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24 martie 2026</w:t>
      </w:r>
    </w:p>
    <w:p>
      <w:pPr>
        <w:pStyle w:val="Title"/>
        <w:keepNext/>
      </w:pPr>
      <w:r>
        <w:rPr>
          <w:b/>
          <w:bCs/>
        </w:rPr>
        <w:t xml:space="preserve">privind atestarea tehnico-profesională a auditorilor energetici pentru clădiri</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 în</w:t>
      </w:r>
    </w:p>
    <w:p>
      <w:pPr>
        <w:keepNext w:val="false"/>
      </w:pPr>
      <w:r>
        <w:rPr>
          <w:b w:val="false"/>
          <w:bCs w:val="false"/>
        </w:rPr>
        <w:t xml:space="preserve">MONITORUL OFICIAL nr. 292 din 14 aprilie 2026</w:t>
      </w:r>
    </w:p>
    <w:p>
      <w:pPr>
        <w:keepNext w:val="false"/>
      </w:pPr>
      <w:r>
        <w:rPr>
          <w:b w:val="false"/>
          <w:bCs w:val="false"/>
        </w:rPr>
        <w:t xml:space="preserve">Notă</w:t>
      </w:r>
    </w:p>
    <w:p>
      <w:pPr>
        <w:keepNext w:val="false"/>
      </w:pPr>
      <w:r>
        <w:rPr>
          <w:b w:val="false"/>
          <w:bCs w:val="false"/>
        </w:rPr>
        <w:t xml:space="preserve">Aprobat prin ORDINUL nr. 348 din 24 martie 2026, publicat în Monitorul Oficial al României, Partea I, nr. 292 din 14 aprilie 2026.</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Prezentul regulament privind atestarea auditorilor energetici pentru clădiri stabilește cadrul legal pentru atestarea tehnico-profesională a specialiștilor - persoane fizice - cu activitate în construcții, ca auditori energetici pentru clădiri.</w:t>
      </w:r>
    </w:p>
    <w:p>
      <w:pPr>
        <w:keepNext w:val="false"/>
      </w:pPr>
      <w:r>
        <w:rPr>
          <w:b w:val="false"/>
          <w:bCs w:val="false"/>
        </w:rPr>
        <w:t xml:space="preserve">(2) În înțelesul prezentului regulament, specialiști pot fi cetățeni români, precum și cetățeni ai altui stat membru al Uniunii Europene ori al Spațiului Economic European care îndeplinesc cerințele prevăzute în prezentul regulament și care doresc să acceadă la profesia reglementată de auditor energetic pentru clădiri și să o exercite în România în mod independent, ca persoane fizice sau persoane fizice autorizate sau ca angajați ai unor persoane juridice.</w:t>
      </w:r>
    </w:p>
    <w:p>
      <w:pPr>
        <w:keepNext w:val="false"/>
      </w:pPr>
      <w:r>
        <w:rPr>
          <w:b w:val="false"/>
          <w:bCs w:val="false"/>
        </w:rPr>
        <w:t xml:space="preserve">(3) Prevederile prezentului regulament se aplică și specialiștilor cetățeni ai altui stat membru al Uniunii Europene ori al Spațiului Economic European care sunt titularii unor titluri de calificare obținute pe teritoriul unui stat terț, dacă aceștia au o experiență profesională, cumulată, de minimum 3 ani în profesia reglementată de auditor energetic pentru clădiri pe teritoriul statului membru unde au obținut calificarea profesională și/sau pe teritoriul altui stat membru unde au obținut recunoașterea calificării profesionale și doresc să o exercite în România.</w:t>
      </w:r>
    </w:p>
    <w:p>
      <w:pPr>
        <w:keepNext/>
      </w:pPr>
      <w:r>
        <w:rPr>
          <w:b/>
          <w:bCs/>
        </w:rPr>
        <w:t xml:space="preserve">Articolul 2</w:t>
      </w:r>
    </w:p>
    <w:p>
      <w:pPr>
        <w:keepNext w:val="false"/>
      </w:pPr>
      <w:r>
        <w:rPr>
          <w:b w:val="false"/>
          <w:bCs w:val="false"/>
        </w:rPr>
        <w:t xml:space="preserve">(1) Pentru profesia reglementată de auditor energetic pentru clădiri în România, Ministerul Dezvoltării, Lucrărilor Publice și Administrației este autoritatea competentă, în conformitate cu prevederile art. 3 alin. (4), coroborate cu cele ale lit. A pct. 8 din anexa nr. 3 la Legea nr. 200/2004 privind recunoașterea diplomelor și calificărilor profesionale pentru profesiile reglementate din România, cu modificările și completările ulterioare.</w:t>
      </w:r>
    </w:p>
    <w:p>
      <w:pPr>
        <w:keepNext w:val="false"/>
      </w:pPr>
      <w:r>
        <w:rPr>
          <w:b w:val="false"/>
          <w:bCs w:val="false"/>
        </w:rPr>
        <w:t xml:space="preserve">(2) Ministerul Dezvoltării, Lucrărilor Publice și Administrației, denumit în continuare autoritatea competentă, organizează și asigură funcționarea sistemului de atestare tehnico-profesională a specialiștilor cu activitate în construcții ca auditori energetici pentru clădiri, conform prevederilor art. 5 pct. 50 din Hotărârea Guvernului nr. 477/2020 privind organizarea și funcționarea Ministerului Dezvoltării, Lucrărilor Publice și Administrației, cu modificările și completările ulterioare.</w:t>
      </w:r>
    </w:p>
    <w:p>
      <w:pPr>
        <w:keepNext/>
      </w:pPr>
      <w:r>
        <w:rPr>
          <w:b/>
          <w:bCs/>
        </w:rPr>
        <w:t xml:space="preserve">Articolul 3</w:t>
      </w:r>
    </w:p>
    <w:p>
      <w:pPr>
        <w:keepNext w:val="false"/>
      </w:pPr>
      <w:r>
        <w:rPr>
          <w:b w:val="false"/>
          <w:bCs w:val="false"/>
        </w:rPr>
        <w:t xml:space="preserve">(1) Persoanele fizice atestate în condițiile legii ca auditori energetici pentru clădiri își desfășoară activitatea în baza certificatului de atestare, document emis de către autoritatea competentă, precum și a ștampilei de auditor energetic pentru clădiri sau a semnăturii electronice calificate.</w:t>
      </w:r>
    </w:p>
    <w:p>
      <w:pPr>
        <w:keepNext w:val="false"/>
      </w:pPr>
      <w:r>
        <w:rPr>
          <w:b w:val="false"/>
          <w:bCs w:val="false"/>
        </w:rPr>
        <w:t xml:space="preserve">(2) Auditorii energetici pentru clădiri atestați potrivit Legii nr. 372/2005 privind performanța energetică a clădirilor, republicată, cu modificările și completările ulterioare, își asumă documentele și documentațiile întocmite, părți scrise și părți desenate, fie prin semnătura olografă și aplicarea ștampilei individuale, în cazul exemplarelor fizice ale documentațiilor de specialitate, în condițiile legii, fie numai cu semnătură electronică calificată, care ține loc atât de semnătură olografă, cât și de ștampilă individuală, în cazul exemplarelor elaborate și prezentate în format electronic.</w:t>
      </w:r>
    </w:p>
    <w:p>
      <w:pPr>
        <w:keepNext w:val="false"/>
      </w:pPr>
      <w:r>
        <w:rPr>
          <w:b w:val="false"/>
          <w:bCs w:val="false"/>
        </w:rPr>
        <w:t xml:space="preserve">(3) Certificatul de atestare, ștampila și semnătura electronică calificată sunt nominale și netransmisibile.</w:t>
      </w:r>
    </w:p>
    <w:p>
      <w:pPr>
        <w:keepNext w:val="false"/>
      </w:pPr>
      <w:r>
        <w:rPr>
          <w:b w:val="false"/>
          <w:bCs w:val="false"/>
        </w:rPr>
        <w:t xml:space="preserve">(4) Modelele certificatului de atestare și ștampilei sunt prevăzute în anexele nr. 1a și 1b la prezentul regulament, iar semnătura electronică calificată este reglementată de Ordonanța de urgență a Guvernului nr. 120/2020 privind instituirea unor măsuri de sprijin destinate salariaților și angajatorilor în contextul situației epidemiologice determinate de răspândirea coronavirusului SARS-CoV-2, cu modificările și completările ulterioare.</w:t>
      </w:r>
    </w:p>
    <w:p>
      <w:pPr>
        <w:keepNext w:val="false"/>
      </w:pPr>
      <w:r>
        <w:rPr>
          <w:b w:val="false"/>
          <w:bCs w:val="false"/>
        </w:rPr>
        <w:t xml:space="preserve">(5) Este interzisă executarea și/sau utilizarea de ștampile cu alte dimensiuni și/sau a altor înscrisuri decât cele precizate în anexa nr. 1b.</w:t>
      </w:r>
    </w:p>
    <w:p>
      <w:pPr>
        <w:keepNext/>
      </w:pPr>
      <w:r>
        <w:rPr>
          <w:b/>
          <w:bCs/>
        </w:rPr>
        <w:t xml:space="preserve">Articolul 4</w:t>
      </w:r>
    </w:p>
    <w:p>
      <w:pPr>
        <w:keepNext w:val="false"/>
      </w:pPr>
      <w:r>
        <w:rPr>
          <w:b w:val="false"/>
          <w:bCs w:val="false"/>
        </w:rPr>
        <w:t xml:space="preserve">Auditorii energetici pentru clădiri:</w:t>
      </w:r>
    </w:p>
    <w:p>
      <w:pPr>
        <w:keepNext w:val="false"/>
      </w:pPr>
      <w:r>
        <w:rPr>
          <w:b w:val="false"/>
          <w:bCs w:val="false"/>
        </w:rPr>
        <w:t xml:space="preserve">a) desfășoară activități intelectuale specifice domeniului și potrivit competențelor pentru care au fost atestați, cu respectarea prevederilor Legii nr. 372/2005 privind performanța energetică a clădirilor, republicată, cu modificările și completările ulterioare, a actelor normative subsecvente acesteia, a reglementărilor tehnice în domeniu, precum și a prevederilor prezentului regulament;</w:t>
      </w:r>
    </w:p>
    <w:p>
      <w:pPr>
        <w:keepNext w:val="false"/>
      </w:pPr>
      <w:r>
        <w:rPr>
          <w:b w:val="false"/>
          <w:bCs w:val="false"/>
        </w:rPr>
        <w:t xml:space="preserve">b) răspund pentru realitatea, corectitudinea și completitudinea datelor și informațiilor înscrise în documentele întocmite, semnate și ștampilate.</w:t>
      </w:r>
    </w:p>
    <w:p>
      <w:pPr>
        <w:keepNext w:val="false"/>
      </w:pPr>
      <w:r>
        <w:rPr>
          <w:b w:val="false"/>
          <w:bCs w:val="false"/>
        </w:rPr>
        <w:t xml:space="preserve">Capitolul II</w:t>
      </w:r>
    </w:p>
    <w:p>
      <w:pPr>
        <w:keepNext w:val="false"/>
      </w:pPr>
      <w:r>
        <w:rPr>
          <w:b w:val="false"/>
          <w:bCs w:val="false"/>
        </w:rPr>
        <w:t xml:space="preserve">Grade profesionale, competențe, cerințe</w:t>
      </w:r>
    </w:p>
    <w:p>
      <w:pPr>
        <w:keepNext/>
      </w:pPr>
      <w:r>
        <w:rPr>
          <w:b/>
          <w:bCs/>
        </w:rPr>
        <w:t xml:space="preserve">Articolul 5</w:t>
      </w:r>
    </w:p>
    <w:p>
      <w:pPr>
        <w:keepNext w:val="false"/>
      </w:pPr>
      <w:r>
        <w:rPr>
          <w:b w:val="false"/>
          <w:bCs w:val="false"/>
        </w:rPr>
        <w:t xml:space="preserve">Persoanele fizice care îndeplinesc cerințele prevăzute în prezentul regulament și promovează examenul sunt atestate ca auditori energetici pentru clădiri, pe grade profesionale, specialitatea construcții și instalații, după cum urmează:</w:t>
      </w:r>
    </w:p>
    <w:p>
      <w:pPr>
        <w:keepNext w:val="false"/>
      </w:pPr>
      <w:r>
        <w:rPr>
          <w:b w:val="false"/>
          <w:bCs w:val="false"/>
        </w:rPr>
        <w:t xml:space="preserve">a) auditor energetic pentru clădiri, grad profesional I, specialitatea construcții și instalații - simbol AE Ici;</w:t>
      </w:r>
    </w:p>
    <w:p>
      <w:pPr>
        <w:keepNext w:val="false"/>
      </w:pPr>
      <w:r>
        <w:rPr>
          <w:b w:val="false"/>
          <w:bCs w:val="false"/>
        </w:rPr>
        <w:t xml:space="preserve">b) auditor energetic pentru clădiri, grad profesional II, specialitatea construcții și instalații - simbol AE IIci.</w:t>
      </w:r>
    </w:p>
    <w:p>
      <w:pPr>
        <w:keepNext/>
      </w:pPr>
      <w:r>
        <w:rPr>
          <w:b/>
          <w:bCs/>
        </w:rPr>
        <w:t xml:space="preserve">Articolul 6</w:t>
      </w:r>
    </w:p>
    <w:p>
      <w:pPr>
        <w:keepNext w:val="false"/>
      </w:pPr>
      <w:r>
        <w:rPr>
          <w:b w:val="false"/>
          <w:bCs w:val="false"/>
        </w:rPr>
        <w:t xml:space="preserve">(1) Auditorii energetici pentru clădiri, grad profesional I, au următoarele competențe:</w:t>
      </w:r>
    </w:p>
    <w:p>
      <w:pPr>
        <w:keepNext w:val="false"/>
      </w:pPr>
      <w:r>
        <w:rPr>
          <w:b w:val="false"/>
          <w:bCs w:val="false"/>
        </w:rPr>
        <w:t xml:space="preserve">a) elaborează certificatul de performanță energetică pentru toate categoriile de clădiri/unități de clădire prevăzute de Legea nr. 372/2005, republicată, cu modificările și completările ulterioare, care se construiesc, se vând, se închiriază sau sunt supuse renovării energetice;</w:t>
      </w:r>
    </w:p>
    <w:p>
      <w:pPr>
        <w:keepNext w:val="false"/>
      </w:pPr>
      <w:r>
        <w:rPr>
          <w:b w:val="false"/>
          <w:bCs w:val="false"/>
        </w:rPr>
        <w:t xml:space="preserve">b) realizează activitatea de audit energetic și elaborează raportul de audit energetic pentru toate categoriile de clădiri/unități de clădire existente, prevăzute de Legea nr. 372/2005, republicată, cu modificările și completările ulterioare, care sunt supuse renovării energetice;</w:t>
      </w:r>
    </w:p>
    <w:p>
      <w:pPr>
        <w:keepNext w:val="false"/>
      </w:pPr>
      <w:r>
        <w:rPr>
          <w:b w:val="false"/>
          <w:bCs w:val="false"/>
        </w:rPr>
        <w:t xml:space="preserve">c) întocmesc raportul de conformare nZEB privind cerințele minime de conformare a unei clădiri cu consum de energie aproape egal cu zero, în conformitate cu conținutul-cadru prevăzut în metodologia de calcul al performanței energetice a clădirilor, prin care se analizează dacă o clădire aflată în fază de proiectare îndeplinește condițiile de încadrare în categoria clădirilor al căror consum de energie este aproape egal cu zero.</w:t>
      </w:r>
    </w:p>
    <w:p>
      <w:pPr>
        <w:keepNext w:val="false"/>
      </w:pPr>
      <w:r>
        <w:rPr>
          <w:b w:val="false"/>
          <w:bCs w:val="false"/>
        </w:rPr>
        <w:t xml:space="preserve">(2) Auditorii energetici pentru clădiri, grad profesional II, elaborează certificatul de performanță energetică pentru clădirile tip locuință unifamilială și blocurile de locuințe care se construiesc, precum și pentru clădirile tip locuință unifamilială și apartamentele din blocurile de locuințe care se vând sau se închiriază.</w:t>
      </w:r>
    </w:p>
    <w:p>
      <w:pPr>
        <w:keepNext/>
      </w:pPr>
      <w:r>
        <w:rPr>
          <w:b/>
          <w:bCs/>
        </w:rPr>
        <w:t xml:space="preserve">Articolul 7</w:t>
      </w:r>
    </w:p>
    <w:p>
      <w:pPr>
        <w:keepNext w:val="false"/>
      </w:pPr>
      <w:r>
        <w:rPr>
          <w:b w:val="false"/>
          <w:bCs w:val="false"/>
        </w:rPr>
        <w:t xml:space="preserve">Persoana fizică ce solicită atestarea ca auditor energetic pentru clădiri, denumită în continuare solicitant, este eligibilă în vederea susținerii examenului de atestare, dacă îndeplinește, cumulativ, următoarele cerințe:</w:t>
      </w:r>
    </w:p>
    <w:p>
      <w:pPr>
        <w:keepNext w:val="false"/>
      </w:pPr>
      <w:r>
        <w:rPr>
          <w:b w:val="false"/>
          <w:bCs w:val="false"/>
        </w:rPr>
        <w:t xml:space="preserve">a) are capacitate deplină de exercițiu;</w:t>
      </w:r>
    </w:p>
    <w:p>
      <w:pPr>
        <w:keepNext w:val="false"/>
      </w:pPr>
      <w:r>
        <w:rPr>
          <w:b w:val="false"/>
          <w:bCs w:val="false"/>
        </w:rPr>
        <w:t xml:space="preserve">b) este aptă din punct de vedere medical, fizic și psihic, pentru exercitarea atribuțiilor;</w:t>
      </w:r>
    </w:p>
    <w:p>
      <w:pPr>
        <w:keepNext w:val="false"/>
      </w:pPr>
      <w:r>
        <w:rPr>
          <w:b w:val="false"/>
          <w:bCs w:val="false"/>
        </w:rPr>
        <w:t xml:space="preserve">c) nu are antecedente penale;</w:t>
      </w:r>
    </w:p>
    <w:p>
      <w:pPr>
        <w:keepNext w:val="false"/>
      </w:pPr>
      <w:r>
        <w:rPr>
          <w:b w:val="false"/>
          <w:bCs w:val="false"/>
        </w:rPr>
        <w:t xml:space="preserve">d) face dovada nivelului de pregătire necesar, reprezentând atât pregătirea profesională generală, cât și pregătirea specifică în domeniul performanței energetice a clădirilor;</w:t>
      </w:r>
    </w:p>
    <w:p>
      <w:pPr>
        <w:keepNext w:val="false"/>
      </w:pPr>
      <w:r>
        <w:rPr>
          <w:b w:val="false"/>
          <w:bCs w:val="false"/>
        </w:rPr>
        <w:t xml:space="preserve">e) face dovada experienței profesionale solicitate.</w:t>
      </w:r>
    </w:p>
    <w:p>
      <w:pPr>
        <w:keepNext/>
      </w:pPr>
      <w:r>
        <w:rPr>
          <w:b/>
          <w:bCs/>
        </w:rPr>
        <w:t xml:space="preserve">Articolul 8</w:t>
      </w:r>
    </w:p>
    <w:p>
      <w:pPr>
        <w:keepNext w:val="false"/>
      </w:pPr>
      <w:r>
        <w:rPr>
          <w:b w:val="false"/>
          <w:bCs w:val="false"/>
        </w:rPr>
        <w:t xml:space="preserve">Starea de sănătate fizică și psihică prevăzută la art. 7 lit. b) se dovedește cu adeverință medicală, prin care se atestă starea de sănătate corespunzătoare necesară exercitării profesiei, semnată și parafată, în condițiile legii, în termen de valabilitate la data depunerii cererii de înscriere la examen.</w:t>
      </w:r>
    </w:p>
    <w:p>
      <w:pPr>
        <w:keepNext/>
      </w:pPr>
      <w:r>
        <w:rPr>
          <w:b/>
          <w:bCs/>
        </w:rPr>
        <w:t xml:space="preserve">Articolul 9</w:t>
      </w:r>
    </w:p>
    <w:p>
      <w:pPr>
        <w:keepNext w:val="false"/>
      </w:pPr>
      <w:r>
        <w:rPr>
          <w:b w:val="false"/>
          <w:bCs w:val="false"/>
        </w:rPr>
        <w:t xml:space="preserve">Lipsa antecedentelor penale prevăzută la art. 7 lit. c) se confirmă cu certificat de cazier judiciar, pentru solicitanții cetățeni români, respectiv un document echivalent, emis în condițiile legii, pentru solicitanții cetățeni ai altui stat membru al Uniunii Europene ori al Spațiului Economic European, în termen de valabilitate la data depunerii cererii de înscriere la examen.</w:t>
      </w:r>
    </w:p>
    <w:p>
      <w:pPr>
        <w:keepNext/>
      </w:pPr>
      <w:r>
        <w:rPr>
          <w:b/>
          <w:bCs/>
        </w:rPr>
        <w:t xml:space="preserve">Articolul 10</w:t>
      </w:r>
    </w:p>
    <w:p>
      <w:pPr>
        <w:keepNext w:val="false"/>
      </w:pPr>
      <w:r>
        <w:rPr>
          <w:b w:val="false"/>
          <w:bCs w:val="false"/>
        </w:rPr>
        <w:t xml:space="preserve">(1) Pregătirea profesională generală a solicitantului prevăzută la art. 7 lit. d) se dovedește cu diplomă de inginer/arhitect/urbanist - absolvent al unei instituții de învățământ superior acreditate, cu următoarele profiluri/ specializări absolvite: construcții civile, industriale și agricole, inginerie civilă, instalații pentru construcții, managementul energiei, termoenergetică, instalații și echipamente pentru protecția atmosferei, inginerie urbană și dezvoltare regională, arhitectură, proiectare și planificare urbană, alte profiluri/ specializări cu conotație energetică aplicabilă în domeniul clădirilor și instalațiilor aferente acestora.</w:t>
      </w:r>
    </w:p>
    <w:p>
      <w:pPr>
        <w:keepNext w:val="false"/>
      </w:pPr>
      <w:r>
        <w:rPr>
          <w:b w:val="false"/>
          <w:bCs w:val="false"/>
        </w:rPr>
        <w:t xml:space="preserve">(2) Conotația energetică prevăzută la alin. (1), în cazul prezentului regulament, se demonstrează prin existența în foaia matricolă/suplimentul la diplomă, după caz, care însoțește diploma de studii universitare pentru profesia de inginer, a cel puțin trei discipline de învățământ, cu o durată de minimum un semestru, promovate în anii de studiu, care să acopere următoarele tematici: higrotermica clădirilor, energetica clădirilor, termotehnică, transfer de căldură și masă, fizica construcțiilor, construcții, materiale de construcții, instalații electrice, instalații termice, instalații de ventilare, instalații de climatizare, surse regenerabile, precum și automatizări pentru clădiri.</w:t>
      </w:r>
    </w:p>
    <w:p>
      <w:pPr>
        <w:keepNext w:val="false"/>
      </w:pPr>
      <w:r>
        <w:rPr>
          <w:b w:val="false"/>
          <w:bCs w:val="false"/>
        </w:rPr>
        <w:t xml:space="preserve">(3) Solicitanții cu pregătire profesională dovedită cu diplomă de inginer în alte profiluri/specializări cu conotație energetică aplicabilă în domeniul clădirilor și instalațiilor aferente acestora pot solicita atestarea în profesia de auditor energetic pentru clădiri doar pentru gradul profesional II.</w:t>
      </w:r>
    </w:p>
    <w:p>
      <w:pPr>
        <w:keepNext w:val="false"/>
      </w:pPr>
      <w:r>
        <w:rPr>
          <w:b w:val="false"/>
          <w:bCs w:val="false"/>
        </w:rPr>
        <w:t xml:space="preserve">Notă</w:t>
      </w:r>
    </w:p>
    <w:p>
      <w:pPr>
        <w:keepNext w:val="false"/>
      </w:pPr>
      <w:r>
        <w:rPr>
          <w:b w:val="false"/>
          <w:bCs w:val="false"/>
        </w:rPr>
        <w:t xml:space="preserve">Conform articolului 1 din ORDINUL nr. 1.209 din 7 octombrie 2026, publicat în MONITORUL OFICIAL nr. 850 din 9 octombrie 2026, termenul prevăzut la art. 2 alin. (1) din Ordinul ministrului dezvoltării, lucrărilor publice și administrației nr. 348/2026 pentru aprobarea Regulamentului privind atestarea tehnico-profesională a auditorilor energetici pentru clădiri, publicat în Monitorul Oficial al României, Partea I, nr. 292 din 14 aprilie 2026, referitor la intrarea în vigoare a măsurilor prevăzute la art. 10 din anexa la același ordin, se prorogă până la data de 10 ianuarie 2027.</w:t>
      </w:r>
    </w:p>
    <w:p>
      <w:pPr>
        <w:keepNext/>
      </w:pPr>
      <w:r>
        <w:rPr>
          <w:b/>
          <w:bCs/>
        </w:rPr>
        <w:t xml:space="preserve">Articolul 11</w:t>
      </w:r>
    </w:p>
    <w:p>
      <w:pPr>
        <w:keepNext w:val="false"/>
      </w:pPr>
      <w:r>
        <w:rPr>
          <w:b w:val="false"/>
          <w:bCs w:val="false"/>
        </w:rPr>
        <w:t xml:space="preserve">(1) Pregătirea specifică a solicitantului prevăzută la art. 7 lit. d) se dovedește cu certificat/adeverință de absolvire a unui curs de specialitate în domeniul performanței energetice a clădirilor, cu o durată de minimum 80 de ore, cu un conținut-cadru care să respecte minimum structura metodologiei de calcul al performanței energetice a clădirilor, în vigoare la data parcurgerii cursului, finalizat cu proiect practic, corespunzător gradului profesional pentru care solicitantul va susține examenul de atestare.</w:t>
      </w:r>
    </w:p>
    <w:p>
      <w:pPr>
        <w:keepNext w:val="false"/>
      </w:pPr>
      <w:r>
        <w:rPr>
          <w:b w:val="false"/>
          <w:bCs w:val="false"/>
        </w:rPr>
        <w:t xml:space="preserve">(2) Cursul de specialitate prevăzut la alin. (1) se bazează pe deținerea de către cursanți a unui nivel de cunoștințe generale teoretice/practice în domeniul construcțiilor și al instalațiilor aferente acestora și are drept scop aprofundarea și sintetizarea cunoștințelor necesare aplicării legislației și metodologiei de calcul al performanței energetice a clădirilor în vigoare la data organizării cursului.</w:t>
      </w:r>
    </w:p>
    <w:p>
      <w:pPr>
        <w:keepNext w:val="false"/>
      </w:pPr>
      <w:r>
        <w:rPr>
          <w:b w:val="false"/>
          <w:bCs w:val="false"/>
        </w:rPr>
        <w:t xml:space="preserve">(3) Data de finalizare a cursului de specialitate prevăzut la alin. (1), menționată pe certificatul/adeverința de absolvire a acestuia, nu trebuie să fie anterioară datei de anunțare privind organizarea sesiunii de atestare tehnico-profesională a auditorilor energetici pentru clădiri, publicată pe pagina de internet a autorității competente, corespunzătoare penultimei sesiuni organizate și finalizate de către autoritatea competentă.</w:t>
      </w:r>
    </w:p>
    <w:p>
      <w:pPr>
        <w:keepNext w:val="false"/>
      </w:pPr>
      <w:r>
        <w:rPr>
          <w:b w:val="false"/>
          <w:bCs w:val="false"/>
        </w:rPr>
        <w:t xml:space="preserve">Notă</w:t>
      </w:r>
    </w:p>
    <w:p>
      <w:pPr>
        <w:keepNext w:val="false"/>
      </w:pPr>
      <w:r>
        <w:rPr>
          <w:b w:val="false"/>
          <w:bCs w:val="false"/>
        </w:rPr>
        <w:t xml:space="preserve">Conform articolului 1 din ORDINUL nr. 1.209 din 7 octombrie 2026, publicat în MONITORUL OFICIAL nr. 850 din 9 octombrie 2026, termenul prevăzut la art. 2 alin. (1) din Ordinul ministrului dezvoltării, lucrărilor publice și administrației nr. 348/2026 pentru aprobarea Regulamentului privind atestarea tehnico-profesională a auditorilor energetici pentru clădiri, publicat în Monitorul Oficial al României, Partea I, nr. 292 din 14 aprilie 2026, referitor la intrarea în vigoare a măsurilor prevăzute la art. 11 alin. (3) din anexa la același ordin, se prorogă până la data de 10 ianuarie 2027.</w:t>
      </w:r>
    </w:p>
    <w:p>
      <w:pPr>
        <w:keepNext w:val="false"/>
      </w:pPr>
      <w:r>
        <w:rPr>
          <w:b w:val="false"/>
          <w:bCs w:val="false"/>
        </w:rPr>
        <w:t xml:space="preserve">(4) Prin excepție de la prevederile alin. (1), solicitanții cetățeni români și/sau cetățeni ai altui stat membru al Uniunii Europene ori al Spațiului Economic European, absolvenți ai cursurilor de master/studii aprofundate cu o durată de minimum două semestre în domeniul performanței energetice a clădirilor sau care dețin titlul științific de doctor în inginerie civilă și instalații/arhitectură, dovedesc pregătirea specifică cu diploma de masterat/doctor, însoțită de foaia matricolă/suplimentul la diplomă, fără a avea obligația parcurgerii unui curs de specialitate în domeniul performanței energetice a clădirilor.</w:t>
      </w:r>
    </w:p>
    <w:p>
      <w:pPr>
        <w:keepNext/>
      </w:pPr>
      <w:r>
        <w:rPr>
          <w:b/>
          <w:bCs/>
        </w:rPr>
        <w:t xml:space="preserve">Articolul 12</w:t>
      </w:r>
    </w:p>
    <w:p>
      <w:pPr>
        <w:keepNext w:val="false"/>
      </w:pPr>
      <w:r>
        <w:rPr>
          <w:b w:val="false"/>
          <w:bCs w:val="false"/>
        </w:rPr>
        <w:t xml:space="preserve">(1) Cursul de specialitate se organizează de către instituțiile de învățământ superior în cadrul cărora funcționează facultăți/secții/catedre de construcții civile și instalații pentru construcții, de către institutele naționale de cercetare-dezvoltare în construcții și instalații pentru construcții acreditate, în cadrul cărora funcționează departamente/laboratoare de construcții și instalații pentru construcții, precum și de către asociațiile profesionale relevante în domeniul construcțiilor și instalațiilor pentru construcții, arhitecturii, eficienței energetice a clădirilor, cu respectarea cerințelor minime prevăzute la art. 11 alin. (1), prin parcurgerea elementelor principale prevăzute în metodologia de calcul al performanței energetice a clădirilor, așa cum sunt menționate în Legea nr. 372/2005, republicată, cu modificările și completările ulterioare.</w:t>
      </w:r>
    </w:p>
    <w:p>
      <w:pPr>
        <w:keepNext w:val="false"/>
      </w:pPr>
      <w:r>
        <w:rPr>
          <w:b w:val="false"/>
          <w:bCs w:val="false"/>
        </w:rPr>
        <w:t xml:space="preserve">(2) Predarea cursurilor de specialitate se asigură, de regulă, de către cadre didactice universitare din cadrul catedrelor de specialitate ale instituțiilor de învățământ superior precizate la alin. (1). În scopul predării cursurilor pot fi cooptați:</w:t>
      </w:r>
    </w:p>
    <w:p>
      <w:pPr>
        <w:keepNext w:val="false"/>
      </w:pPr>
      <w:r>
        <w:rPr>
          <w:b w:val="false"/>
          <w:bCs w:val="false"/>
        </w:rPr>
        <w:t xml:space="preserve">a) cercetători științifici gradul I/II care dețin titlul științific de doctor în domenii aferente eficienței energetice a clădirilor, din cadrul institutelor naționale de cercetare-dezvoltare în construcții și instalații pentru construcții acreditate, precizate la alin. (1);</w:t>
      </w:r>
    </w:p>
    <w:p>
      <w:pPr>
        <w:keepNext w:val="false"/>
      </w:pPr>
      <w:r>
        <w:rPr>
          <w:b w:val="false"/>
          <w:bCs w:val="false"/>
        </w:rPr>
        <w:t xml:space="preserve">b) specialiști atestați ca auditori energetici pentru clădiri, grad profesional I, specialitatea construcții și instalații;</w:t>
      </w:r>
    </w:p>
    <w:p>
      <w:pPr>
        <w:keepNext w:val="false"/>
      </w:pPr>
      <w:r>
        <w:rPr>
          <w:b w:val="false"/>
          <w:bCs w:val="false"/>
        </w:rPr>
        <w:t xml:space="preserve">c) alte cadre didactice universitare, atestate ca auditori energetici pentru clădiri sau cu certificări echivalente la nivelul Uniunii Europene, cu activitate recunoscută în domeniul eficienței energetice a clădirilor.</w:t>
      </w:r>
    </w:p>
    <w:p>
      <w:pPr>
        <w:keepNext w:val="false"/>
      </w:pPr>
      <w:r>
        <w:rPr>
          <w:b w:val="false"/>
          <w:bCs w:val="false"/>
        </w:rPr>
        <w:t xml:space="preserve">(3) Cursurile de specialitate cuprind minimum două module, finalizate cu testarea cunoștințelor prin parcurgerea unei probe scrise și, respectiv, a unui interviu pentru prezentarea și susținerea proiectului practic elaborat în cadrul cursului de specialitate, astfel:</w:t>
      </w:r>
    </w:p>
    <w:p>
      <w:pPr>
        <w:keepNext w:val="false"/>
      </w:pPr>
      <w:r>
        <w:rPr>
          <w:b w:val="false"/>
          <w:bCs w:val="false"/>
        </w:rPr>
        <w:t xml:space="preserve">a) modulul de teorie, cuprinzând în principal prezentarea metodologiei de calcul al performanței energetice a clădirilor, a surselor regenerabile de energie, a legislației specifice și a reglementărilor tehnice aplicabile, în vigoare la data organizării cursului;</w:t>
      </w:r>
    </w:p>
    <w:p>
      <w:pPr>
        <w:keepNext w:val="false"/>
      </w:pPr>
      <w:r>
        <w:rPr>
          <w:b w:val="false"/>
          <w:bCs w:val="false"/>
        </w:rPr>
        <w:t xml:space="preserve">b) proiectul practic, cuprinzând elaborarea de către fiecare cursant a unei documentații, diferențiate în funcție de opțiunea/eligibilitatea acestuia privind atestarea prin examen în gradul profesional I sau II, realizată fără utilizarea exclusivă a programelor comerciale de calcul al performanței energetice a clădirilor disponibile pe piață.</w:t>
      </w:r>
    </w:p>
    <w:p>
      <w:pPr>
        <w:keepNext w:val="false"/>
      </w:pPr>
      <w:r>
        <w:rPr>
          <w:b w:val="false"/>
          <w:bCs w:val="false"/>
        </w:rPr>
        <w:t xml:space="preserve">(4) În aplicarea prevederilor art. (5) lit. a), pentru gradul profesional I, cursantul va elabora certificatul de performanță energetică și va realiza auditul energetic ale unei clădiri nerezidențiale, dintre cele prevăzute la art. 7 alin. (1) lit. c) - g) din Legea nr. 372/2005, republicată, cu modificările și completările ulterioare.</w:t>
      </w:r>
    </w:p>
    <w:p>
      <w:pPr>
        <w:keepNext w:val="false"/>
      </w:pPr>
      <w:r>
        <w:rPr>
          <w:b w:val="false"/>
          <w:bCs w:val="false"/>
        </w:rPr>
        <w:t xml:space="preserve">(5) În aplicarea prevederilor art. 5 lit. b), pentru gradul profesional II, cursantul va elabora certificatul de performanță energetică a unui bloc de locuințe și a unui apartament din blocul de locuințe.</w:t>
      </w:r>
    </w:p>
    <w:p>
      <w:pPr>
        <w:keepNext/>
      </w:pPr>
      <w:r>
        <w:rPr>
          <w:b/>
          <w:bCs/>
        </w:rPr>
        <w:t xml:space="preserve">Articolul 13</w:t>
      </w:r>
    </w:p>
    <w:p>
      <w:pPr>
        <w:keepNext w:val="false"/>
      </w:pPr>
      <w:r>
        <w:rPr>
          <w:b w:val="false"/>
          <w:bCs w:val="false"/>
        </w:rPr>
        <w:t xml:space="preserve">(1) Experiența profesională a solicitantului prevăzută la art. 7 lit. e) se referă la activități desfășurate în profilul/specialitatea absolvit/absolvită.</w:t>
      </w:r>
    </w:p>
    <w:p>
      <w:pPr>
        <w:keepNext w:val="false"/>
      </w:pPr>
      <w:r>
        <w:rPr>
          <w:b w:val="false"/>
          <w:bCs w:val="false"/>
        </w:rPr>
        <w:t xml:space="preserve">(2) Experiența profesională prevăzută la alin. (1), în funcție de gradul profesional pentru care persoana fizică solicită atestarea, este de:</w:t>
      </w:r>
    </w:p>
    <w:p>
      <w:pPr>
        <w:keepNext w:val="false"/>
      </w:pPr>
      <w:r>
        <w:rPr>
          <w:b w:val="false"/>
          <w:bCs w:val="false"/>
        </w:rPr>
        <w:t xml:space="preserve">a) minimum 5 ani, pentru atestarea ca auditor energetic pentru clădiri, grad profesional I;</w:t>
      </w:r>
    </w:p>
    <w:p>
      <w:pPr>
        <w:keepNext w:val="false"/>
      </w:pPr>
      <w:r>
        <w:rPr>
          <w:b w:val="false"/>
          <w:bCs w:val="false"/>
        </w:rPr>
        <w:t xml:space="preserve">b) minimum 3 ani, pentru atestarea ca auditor energetic pentru clădiri, grad profesional II.</w:t>
      </w:r>
    </w:p>
    <w:p>
      <w:pPr>
        <w:keepNext w:val="false"/>
      </w:pPr>
      <w:r>
        <w:rPr>
          <w:b w:val="false"/>
          <w:bCs w:val="false"/>
        </w:rPr>
        <w:t xml:space="preserve">(3) Experiența profesională minimă prevăzută la alin. (2) se dovedește prin cumularea perioadelor de activitate desfășurată și se atestă prin copii ale înscrisurilor completate/eliberate de angajatori pentru perioadele pentru care solicitantul a desfășurat/desfășoară activități pe bază contractuală, care să ateste vechimea în profesie/specialitate, precum carnet de muncă, extras REVISAL/REGES, adeverință etc.</w:t>
      </w:r>
    </w:p>
    <w:p>
      <w:pPr>
        <w:keepNext w:val="false"/>
      </w:pPr>
      <w:r>
        <w:rPr>
          <w:b w:val="false"/>
          <w:bCs w:val="false"/>
        </w:rPr>
        <w:t xml:space="preserve">Capitolul III</w:t>
      </w:r>
    </w:p>
    <w:p>
      <w:pPr>
        <w:keepNext w:val="false"/>
      </w:pPr>
      <w:r>
        <w:rPr>
          <w:b w:val="false"/>
          <w:bCs w:val="false"/>
        </w:rPr>
        <w:t xml:space="preserve">Documente necesare înscrierii la examenul de atestare</w:t>
      </w:r>
    </w:p>
    <w:p>
      <w:pPr>
        <w:keepNext/>
      </w:pPr>
      <w:r>
        <w:rPr>
          <w:b/>
          <w:bCs/>
        </w:rPr>
        <w:t xml:space="preserve">Articolul 14</w:t>
      </w:r>
    </w:p>
    <w:p>
      <w:pPr>
        <w:keepNext w:val="false"/>
      </w:pPr>
      <w:r>
        <w:rPr>
          <w:b w:val="false"/>
          <w:bCs w:val="false"/>
        </w:rPr>
        <w:t xml:space="preserve">În vederea înscrierii la examenul de atestare ca auditor energetic pentru clădiri, solicitantul cetățean român înregistrează cererea, al cărei model este prevăzut în anexa nr. 2a, la autoritatea competentă, utilizând exclusiv portalul electronic de înscrieri pus la dispoziție și accesibil pe pagina de internet a acesteia, însoțită, în mod obligatoriu, de dosarul solicitantului, ce va cuprinde următoarele documente, încărcate în format electronic:</w:t>
      </w:r>
    </w:p>
    <w:p>
      <w:pPr>
        <w:keepNext w:val="false"/>
      </w:pPr>
      <w:r>
        <w:rPr>
          <w:b w:val="false"/>
          <w:bCs w:val="false"/>
        </w:rPr>
        <w:t xml:space="preserve">a) actul de identitate al solicitantului, în termen de valabilitate, precum și certificatul de naștere/căsătorie, în cazul schimbării numelui;</w:t>
      </w:r>
    </w:p>
    <w:p>
      <w:pPr>
        <w:keepNext w:val="false"/>
      </w:pPr>
      <w:r>
        <w:rPr>
          <w:b w:val="false"/>
          <w:bCs w:val="false"/>
        </w:rPr>
        <w:t xml:space="preserve">b) adeverință medicală, în termen de valabilitate, din care să rezulte starea de sănătate fizică și psihică a solicitantului pentru exercitarea atribuțiilor profesiei de auditor energetic pentru clădiri;</w:t>
      </w:r>
    </w:p>
    <w:p>
      <w:pPr>
        <w:keepNext w:val="false"/>
      </w:pPr>
      <w:r>
        <w:rPr>
          <w:b w:val="false"/>
          <w:bCs w:val="false"/>
        </w:rPr>
        <w:t xml:space="preserve">c) certificat de cazier judiciar, în termen de valabilitate la data înregistrării cererii, din care să rezulte că nu a fost condamnat definitiv pentru săvârșirea vreunei infracțiuni dintre cele prevăzute la art. 35 din Legea nr. 10/1995 privind calitatea în construcții, republicată, cu modificările și completările ulterioare, sau că nu a suferit condamnări pentru concurență neloială, abuz de încredere, fals sau altă infracțiune pentru care este prevăzută pedeapsa complementară a interzicerii unor drepturi, cu excepția situației în care a intervenit reabilitarea;</w:t>
      </w:r>
    </w:p>
    <w:p>
      <w:pPr>
        <w:keepNext w:val="false"/>
      </w:pPr>
      <w:r>
        <w:rPr>
          <w:b w:val="false"/>
          <w:bCs w:val="false"/>
        </w:rPr>
        <w:t xml:space="preserve">d) diplomă de inginer/arhitect/urbanist emisă de instituția de învățământ superior și foaia matricolă/suplimentul la diplomă, după caz, precum și documentul de recunoaștere/echivalare a acesteia, emis în condițiile legii de către autoritatea administrației publice centrale competente, în copie legalizată, în cazul absolvenților români cu diplomă în domeniile prevăzute la art. 10 alin. (1) obținută în străinătate;</w:t>
      </w:r>
    </w:p>
    <w:p>
      <w:pPr>
        <w:keepNext w:val="false"/>
      </w:pPr>
      <w:r>
        <w:rPr>
          <w:b w:val="false"/>
          <w:bCs w:val="false"/>
        </w:rPr>
        <w:t xml:space="preserve">e) curriculum vitae - modelul comun european, redactat în limba română, conform Hotărârii Guvernului nr. 1.021/2004 pentru aprobarea modelului comun de curriculum vitae, actualizat la data depunerii, cuprinzând detaliat pregătirea profesională și experiența profesională dobândită în activități corespunzătoare profilului și specialității absolvite;</w:t>
      </w:r>
    </w:p>
    <w:p>
      <w:pPr>
        <w:keepNext w:val="false"/>
      </w:pPr>
      <w:r>
        <w:rPr>
          <w:b w:val="false"/>
          <w:bCs w:val="false"/>
        </w:rPr>
        <w:t xml:space="preserve">f) adeverință/adeverințe emisă/emise de persoanele juridice pentru care solicitantul a desfășurat/desfășoară activități pe bază contractuală, din care să rezulte explicit experiența profesională în profilul și specialitatea absolvită și, respectiv, vechimea în profesie, conform modelului prevăzut în anexa nr. 4;</w:t>
      </w:r>
    </w:p>
    <w:p>
      <w:pPr>
        <w:keepNext w:val="false"/>
      </w:pPr>
      <w:r>
        <w:rPr>
          <w:b w:val="false"/>
          <w:bCs w:val="false"/>
        </w:rPr>
        <w:t xml:space="preserve">g) declarație pe propria răspundere, sub sancțiunea legii penale, privind conformitatea și corectitudinea datelor din cuprinsul înscrisului din care rezultă vechimea în profesie/ experiența profesională pentru persoanele fizice autorizate și pentru birourile individuale de arhitectură;</w:t>
      </w:r>
    </w:p>
    <w:p>
      <w:pPr>
        <w:keepNext w:val="false"/>
      </w:pPr>
      <w:r>
        <w:rPr>
          <w:b w:val="false"/>
          <w:bCs w:val="false"/>
        </w:rPr>
        <w:t xml:space="preserve">h) certificat/adeverință de absolvire a unui curs de specialitate în domeniul performanței energetice a clădirilor, împreună cu dovada avizării de către organizatorul cursului a documentației elaborate de solicitant în cadrul proiectului practic prevăzut la art. 12 alin. (3) lit. b), sau, după caz, diploma de masterat/studii aprofundate în domeniul performanței energetice a clădirilor sau diploma de doctor în inginerie civilă și instalații/arhitectură.</w:t>
      </w:r>
    </w:p>
    <w:p>
      <w:pPr>
        <w:keepNext/>
      </w:pPr>
      <w:r>
        <w:rPr>
          <w:b/>
          <w:bCs/>
        </w:rPr>
        <w:t xml:space="preserve">Articolul 15</w:t>
      </w:r>
    </w:p>
    <w:p>
      <w:pPr>
        <w:keepNext w:val="false"/>
      </w:pPr>
      <w:r>
        <w:rPr>
          <w:b w:val="false"/>
          <w:bCs w:val="false"/>
        </w:rPr>
        <w:t xml:space="preserve">În vederea înscrierii la examenul de atestare ca auditor energetic pentru clădiri, solicitantul cetățean al altui stat membru al Uniunii Europene ori al Spațiului Economic European înregistrează cererea, al cărei model este prevăzut în anexa nr. 2b, la autoritatea competentă, utilizând exclusiv portalul electronic de înscrieri pus la dispoziție și accesibil pe pagina de internet a acesteia, însoțită, în mod obligatoriu, de dosarul solicitantului, ce va cuprinde următoarele documente, încărcate în format electronic, redactate în limba română sau în traducere autorizată în limba română, după caz, astfel:</w:t>
      </w:r>
    </w:p>
    <w:p>
      <w:pPr>
        <w:keepNext w:val="false"/>
      </w:pPr>
      <w:r>
        <w:rPr>
          <w:b w:val="false"/>
          <w:bCs w:val="false"/>
        </w:rPr>
        <w:t xml:space="preserve">a) dovada naționalității - pașaport sau act de identitate emis de statul membru, în termen de valabilitate;</w:t>
      </w:r>
    </w:p>
    <w:p>
      <w:pPr>
        <w:keepNext w:val="false"/>
      </w:pPr>
      <w:r>
        <w:rPr>
          <w:b w:val="false"/>
          <w:bCs w:val="false"/>
        </w:rPr>
        <w:t xml:space="preserve">b) atestat de competențe lingvistice prin care solicitantul face dovada cunoașterii limbii române, necesară exercitării atribuțiilor profesiei de auditor energetic pentru clădiri pe teritoriul României;</w:t>
      </w:r>
    </w:p>
    <w:p>
      <w:pPr>
        <w:keepNext w:val="false"/>
      </w:pPr>
      <w:r>
        <w:rPr>
          <w:b w:val="false"/>
          <w:bCs w:val="false"/>
        </w:rPr>
        <w:t xml:space="preserve">c) adeverință medicală, în termen de valabilitate, din care să rezulte starea de sănătate fizică și psihică a solicitantului pentru exercitarea atribuțiilor profesiei de auditor energetic pentru clădiri, emisă pe teritoriul României, sau, după caz, o traducere autorizată a acesteia, dacă a fost emisă de un alt stat membru al Uniunii Europene ori al Spațiului Economic European;</w:t>
      </w:r>
    </w:p>
    <w:p>
      <w:pPr>
        <w:keepNext w:val="false"/>
      </w:pPr>
      <w:r>
        <w:rPr>
          <w:b w:val="false"/>
          <w:bCs w:val="false"/>
        </w:rPr>
        <w:t xml:space="preserve">d) document prin care solicitantul declară pe propria răspundere că nu a săvârșit o infracțiune sau o greșeală profesională gravă; declarația se face de către solicitant în fața unei autorități judiciare ori administrative competente sau, după caz, în fața unui notar ori a unui organism profesional calificat al statului membru de origine sau de proveniență, care eliberează un certificat ce atestă respectiva declarație;</w:t>
      </w:r>
    </w:p>
    <w:p>
      <w:pPr>
        <w:keepNext w:val="false"/>
      </w:pPr>
      <w:r>
        <w:rPr>
          <w:b w:val="false"/>
          <w:bCs w:val="false"/>
        </w:rPr>
        <w:t xml:space="preserve">e) traducere autorizată a diplomei de inginer/arhitect/ urbanist, emisă de instituția de învățământ superior absolvită, și a foii matricole/suplimentului la diplomă, însoțite de documentul de recunoaștere/echivalare a acestora, emis în condițiile legii de către autoritatea administrației publice centrale competente, în copie legalizată;</w:t>
      </w:r>
    </w:p>
    <w:p>
      <w:pPr>
        <w:keepNext w:val="false"/>
      </w:pPr>
      <w:r>
        <w:rPr>
          <w:b w:val="false"/>
          <w:bCs w:val="false"/>
        </w:rPr>
        <w:t xml:space="preserve">f) traducere autorizată a documentului de atestare a experienței profesionale privind natura și durata activității, eliberat de autoritatea sau de organismul competent al statului membru de origine ori de proveniență;</w:t>
      </w:r>
    </w:p>
    <w:p>
      <w:pPr>
        <w:keepNext w:val="false"/>
      </w:pPr>
      <w:r>
        <w:rPr>
          <w:b w:val="false"/>
          <w:bCs w:val="false"/>
        </w:rPr>
        <w:t xml:space="preserve">g) curriculum vitae - modelul comun european, redactat în limba română, conform Hotărârii Guvernului nr. 1.021/2004 pentru aprobarea modelului comun de curriculum vitae, actualizat la data depunerii, cuprinzând detaliat pregătirea profesională și experiența profesională dobândită în activități corespunzătoare profilului și specialității absolvite, completat în limba română;</w:t>
      </w:r>
    </w:p>
    <w:p>
      <w:pPr>
        <w:keepNext w:val="false"/>
      </w:pPr>
      <w:r>
        <w:rPr>
          <w:b w:val="false"/>
          <w:bCs w:val="false"/>
        </w:rPr>
        <w:t xml:space="preserve">h) certificat/adeverință de absolvire a unui curs de specialitate în domeniul performanței energetice a clădirilor, împreună cu dovada avizării de către organizatorul cursului a documentației elaborate de solicitant în cadrul proiectului practic prevăzut la art. 12 alin. (3) lit. b), sau, după caz, diploma de masterat/studii aprofundate în domeniul performanței energetice a clădirilor și a instalațiilor aferente acestora sau diploma de doctor în inginerie civilă și instalații/arhitectură.</w:t>
      </w:r>
    </w:p>
    <w:p>
      <w:pPr>
        <w:keepNext/>
      </w:pPr>
      <w:r>
        <w:rPr>
          <w:b/>
          <w:bCs/>
        </w:rPr>
        <w:t xml:space="preserve">Articolul 16</w:t>
      </w:r>
    </w:p>
    <w:p>
      <w:pPr>
        <w:keepNext w:val="false"/>
      </w:pPr>
      <w:r>
        <w:rPr>
          <w:b w:val="false"/>
          <w:bCs w:val="false"/>
        </w:rPr>
        <w:t xml:space="preserve">(1) Autoritatea competentă publică pe pagina de internet proprie anunțul privind organizarea examenului de atestare tehnico-profesională a auditorilor energetici pentru clădiri, specificând data de organizare a examenului, adresa portalului electronic de înscriere, precum și intervalul de timp în care pot fi încărcate cererile însoțite de documentele menționate la art. 14 sau 15, după caz, în vederea susținerii examenului de atestare tehnico-profesională, cu cel puțin 60 de zile calendaristice înainte de data la care este programat acesta.</w:t>
      </w:r>
    </w:p>
    <w:p>
      <w:pPr>
        <w:keepNext w:val="false"/>
      </w:pPr>
      <w:r>
        <w:rPr>
          <w:b w:val="false"/>
          <w:bCs w:val="false"/>
        </w:rPr>
        <w:t xml:space="preserve">(2) În interval de 21 de zile calendaristice de la data publicării de către autoritatea competentă a anunțului menționat la alin. (1), solicitanții încarcă, utilizând exclusiv portalul electronic de înscrieri pus la dispoziție de autoritatea competentă și accesibil pe pagina de internet a acesteia, cererile de susținere a examenelor, însoțite de documentele ce compun dosarul solicitantului.</w:t>
      </w:r>
    </w:p>
    <w:p>
      <w:pPr>
        <w:keepNext w:val="false"/>
      </w:pPr>
      <w:r>
        <w:rPr>
          <w:b w:val="false"/>
          <w:bCs w:val="false"/>
        </w:rPr>
        <w:t xml:space="preserve">Notă</w:t>
      </w:r>
    </w:p>
    <w:p>
      <w:pPr>
        <w:keepNext w:val="false"/>
      </w:pPr>
      <w:r>
        <w:rPr>
          <w:b w:val="false"/>
          <w:bCs w:val="false"/>
        </w:rPr>
        <w:t xml:space="preserve">Conform articolului 3 din ORDINUL nr. 1.209 din 7 octombrie 2026, publicat în MONITORUL OFICIAL nr. 850 din 9 octombrie 2026, prin derogare de la prevederile art. 16 alin. (2) din Regulamentul privind atestarea tehnico-profesională a auditorilor energetici pentru clădiri, aprobat prin Ordinul ministrului dezvoltării, lucrărilor publice și administrației nr. 348/2026, pentru prima sesiune de examinare anunțată de autoritatea competentă după intrarea în vigoare a prezentului ordin, portalul electronic de înscrieri se deschide în termen de 14 zile calendaristice de la publicarea anunțului de către autoritatea competentă, iar termenul pentru încărcarea cererilor de susținere a examenelor, însoțite de documentele ce compun dosarul solicitantului, este de 28 de zile calendaristice de la deschiderea portalului electronic.</w:t>
      </w:r>
    </w:p>
    <w:p>
      <w:pPr>
        <w:keepNext w:val="false"/>
      </w:pPr>
      <w:r>
        <w:rPr>
          <w:b w:val="false"/>
          <w:bCs w:val="false"/>
        </w:rPr>
        <w:t xml:space="preserve">(3) Autoritatea competentă analizează documentele cuprinse în dosarul solicitantului, menționate la art. 14 sau 15, după caz, și informează solicitantul, prin poștă electronică, la adresa electronică de corespondență indicată în cerere, în termen de 5 zile lucrătoare de la data înregistrării cererii, cu privire la:</w:t>
      </w:r>
    </w:p>
    <w:p>
      <w:pPr>
        <w:keepNext w:val="false"/>
      </w:pPr>
      <w:r>
        <w:rPr>
          <w:b w:val="false"/>
          <w:bCs w:val="false"/>
        </w:rPr>
        <w:t xml:space="preserve">a) documentele lipsă ori neconforme cu prevederile prezentului regulament;</w:t>
      </w:r>
    </w:p>
    <w:p>
      <w:pPr>
        <w:keepNext w:val="false"/>
      </w:pPr>
      <w:r>
        <w:rPr>
          <w:b w:val="false"/>
          <w:bCs w:val="false"/>
        </w:rPr>
        <w:t xml:space="preserve">b) obligația solicitantului de a încărca completările solicitate în portalul electronic pus la dispoziție de autoritatea competentă, în termen de 5 zile lucrătoare, calculate începând cu următoarea zi de la data solicitării acestora. Neîncărcarea completărilor în termenul precizat conduce la respingerea dosarului.</w:t>
      </w:r>
    </w:p>
    <w:p>
      <w:pPr>
        <w:keepNext w:val="false"/>
      </w:pPr>
      <w:r>
        <w:rPr>
          <w:b w:val="false"/>
          <w:bCs w:val="false"/>
        </w:rPr>
        <w:t xml:space="preserve">(4) Procedura de examinare a cererii și a documentelor anexate acesteia se finalizează prin comunicarea către solicitant, la adresa electronică de corespondență indicată în cerere, a deciziei de admitere sau, motivat, a deciziei de respingere a cererii, în termen de maximum 5 zile lucrătoare de la data încărcării dosarului complet de către solicitant sau, după caz, de la data finalizării procedurii de examinare a cererii și a documentelor anexate acesteia.</w:t>
      </w:r>
    </w:p>
    <w:p>
      <w:pPr>
        <w:keepNext w:val="false"/>
      </w:pPr>
      <w:r>
        <w:rPr>
          <w:b w:val="false"/>
          <w:bCs w:val="false"/>
        </w:rPr>
        <w:t xml:space="preserve">(5) În cazul aplicării regimului general de recunoaștere a titlurilor de calificare și al recunoașterii experienței profesionale, termenul prevăzut la alin. (4) pentru finalizarea procedurii de examinare a cererii și a documentelor anexate acesteia poate fi prelungit cu 7 zile calendaristice.</w:t>
      </w:r>
    </w:p>
    <w:p>
      <w:pPr>
        <w:keepNext w:val="false"/>
      </w:pPr>
      <w:r>
        <w:rPr>
          <w:b w:val="false"/>
          <w:bCs w:val="false"/>
        </w:rPr>
        <w:t xml:space="preserve">(6) În cazul în care există neclarități cu privire la documentele depuse prevăzute la art. 14 și/sau suspiciuni privind autenticitatea acestora, autoritatea competentă poate cere solicitantului completări/clarificări și/sau poate solicita autorității emitente confirmarea autenticității documentelor respective, iar, atunci când există suspiciuni cu privire la autenticitatea documentelor depuse prevăzute la art. 15, autoritatea competentă română poate cere autorității competente din statul membru emitent confirmarea autenticității acestora.</w:t>
      </w:r>
    </w:p>
    <w:p>
      <w:pPr>
        <w:keepNext w:val="false"/>
      </w:pPr>
      <w:r>
        <w:rPr>
          <w:b w:val="false"/>
          <w:bCs w:val="false"/>
        </w:rPr>
        <w:t xml:space="preserve">(7) Autoritatea competentă poate decide, după caz, anterior susținerii examenului de atestare, parcurgerea de către solicitantul cetățean al altui stat membru al Uniunii Europene ori al Spațiului Economic European a unui stagiu de adaptare, în condițiile art. 25 din Legea nr. 200/2004, cu modificările și completările ulterioare, pentru o perioadă de până la un an.</w:t>
      </w:r>
    </w:p>
    <w:p>
      <w:pPr>
        <w:keepNext w:val="false"/>
      </w:pPr>
      <w:r>
        <w:rPr>
          <w:b w:val="false"/>
          <w:bCs w:val="false"/>
        </w:rPr>
        <w:t xml:space="preserve">(8) În situația menționată la alin. (7), decizia de admitere a cererii va fi emisă și comunicată solicitantului ulterior finalizării stagiului solicitat, pe baza dovezii parcurgerii acestuia, cu respectarea prevederilor prezentului regulament.</w:t>
      </w:r>
    </w:p>
    <w:p>
      <w:pPr>
        <w:keepNext w:val="false"/>
      </w:pPr>
      <w:r>
        <w:rPr>
          <w:b w:val="false"/>
          <w:bCs w:val="false"/>
        </w:rPr>
        <w:t xml:space="preserve">(9) Decizia prevăzută la alin. (4) produce efecte de la data comunicării către solicitant.</w:t>
      </w:r>
    </w:p>
    <w:p>
      <w:pPr>
        <w:keepNext w:val="false"/>
      </w:pPr>
      <w:r>
        <w:rPr>
          <w:b w:val="false"/>
          <w:bCs w:val="false"/>
        </w:rPr>
        <w:t xml:space="preserve">(10) Decizia prevăzută la alin. (4) sau absența acesteia, după caz, poate fi atacată în fața instanțelor române de contencios administrativ, potrivit prevederilor Legii contenciosului administrativ nr. 554/2004, cu modificările și completările ulterioare.</w:t>
      </w:r>
    </w:p>
    <w:p>
      <w:pPr>
        <w:keepNext w:val="false"/>
      </w:pPr>
      <w:r>
        <w:rPr>
          <w:b w:val="false"/>
          <w:bCs w:val="false"/>
        </w:rPr>
        <w:t xml:space="preserve">(11) Autoritatea competentă publică pe pagina de internet proprie lista candidaților admiși pentru susținerea examenului de atestare tehnico-profesională, cu cel puțin 15 zile calendaristice înainte de data stabilită pentru susținerea acestuia.</w:t>
      </w:r>
    </w:p>
    <w:p>
      <w:pPr>
        <w:keepNext w:val="false"/>
      </w:pPr>
      <w:r>
        <w:rPr>
          <w:b w:val="false"/>
          <w:bCs w:val="false"/>
        </w:rPr>
        <w:t xml:space="preserve">(12) Lista prevăzută la alin. (11) cuprinde solicitanții cărora lea fost comunicată decizia de admitere, în conformitate cu opțiunile acestora exprimate în cuprinsul cererilor înregistrate la autoritatea competentă.</w:t>
      </w:r>
    </w:p>
    <w:p>
      <w:pPr>
        <w:keepNext w:val="false"/>
      </w:pPr>
      <w:r>
        <w:rPr>
          <w:b w:val="false"/>
          <w:bCs w:val="false"/>
        </w:rPr>
        <w:t xml:space="preserve">(13) Răspunderea privind autenticitatea și corectitudinea documentelor din dosarul solicitantului revine exclusiv acestuia și entităților emitente.</w:t>
      </w:r>
    </w:p>
    <w:p>
      <w:pPr>
        <w:keepNext w:val="false"/>
      </w:pPr>
      <w:r>
        <w:rPr>
          <w:b w:val="false"/>
          <w:bCs w:val="false"/>
        </w:rPr>
        <w:t xml:space="preserve">(14) Cererile și dosarele aferente transmise autorității competente pe alte canale de comunicare în afara celui prevăzut la art. 14 și 15, precum și cele transmise în afara termenului de depunere menționat în anunțul privind organizarea examenului nu sunt analizate, cererile fiind considerate respinse.</w:t>
      </w:r>
    </w:p>
    <w:p>
      <w:pPr>
        <w:keepNext w:val="false"/>
      </w:pPr>
      <w:r>
        <w:rPr>
          <w:b w:val="false"/>
          <w:bCs w:val="false"/>
        </w:rPr>
        <w:t xml:space="preserve">(15) Autoritatea competentă va analiza cererile și dosarele aferente menționate la alin. (14) în cadrul etapelor stabilite pentru sesiunile de examinare ulterioare și doar dacă acestea sunt înregistrate în conformitate cu prevederile prezentului regulament.</w:t>
      </w:r>
    </w:p>
    <w:p>
      <w:pPr>
        <w:keepNext w:val="false"/>
      </w:pPr>
      <w:r>
        <w:rPr>
          <w:b w:val="false"/>
          <w:bCs w:val="false"/>
        </w:rPr>
        <w:t xml:space="preserve">Capitolul IV</w:t>
      </w:r>
    </w:p>
    <w:p>
      <w:pPr>
        <w:keepNext w:val="false"/>
      </w:pPr>
      <w:r>
        <w:rPr>
          <w:b w:val="false"/>
          <w:bCs w:val="false"/>
        </w:rPr>
        <w:t xml:space="preserve">Comisia de examinare</w:t>
      </w:r>
    </w:p>
    <w:p>
      <w:pPr>
        <w:keepNext/>
      </w:pPr>
      <w:r>
        <w:rPr>
          <w:b/>
          <w:bCs/>
        </w:rPr>
        <w:t xml:space="preserve">Articolul 17</w:t>
      </w:r>
    </w:p>
    <w:p>
      <w:pPr>
        <w:keepNext w:val="false"/>
      </w:pPr>
      <w:r>
        <w:rPr>
          <w:b w:val="false"/>
          <w:bCs w:val="false"/>
        </w:rPr>
        <w:t xml:space="preserve">(1) Comisia de examinare pentru atestarea specialiștilor ca auditori energetici pentru clădiri, denumită în continuare comisie de examinare, se constituie din 7 membri atestați ca auditori energetici pentru clădiri, grad profesional I, specialitatea construcții și instalații.</w:t>
      </w:r>
    </w:p>
    <w:p>
      <w:pPr>
        <w:keepNext w:val="false"/>
      </w:pPr>
      <w:r>
        <w:rPr>
          <w:b w:val="false"/>
          <w:bCs w:val="false"/>
        </w:rPr>
        <w:t xml:space="preserve">(2) Secretariatul comisiei de examinare se asigură de către personalul din cadrul direcției de specialitate a autorității competente cu atribuții în organizarea și asigurarea funcționării sistemului de atestare tehnico-profesională a specialiștilor care desfășoară activitate în construcții.</w:t>
      </w:r>
    </w:p>
    <w:p>
      <w:pPr>
        <w:keepNext w:val="false"/>
      </w:pPr>
      <w:r>
        <w:rPr>
          <w:b w:val="false"/>
          <w:bCs w:val="false"/>
        </w:rPr>
        <w:t xml:space="preserve">(3) Comisia de examinare se alcătuiește în baza propunerilor transmise la solicitarea scrisă a autorității competente de către instituții de învățământ superior acreditate cu profil arhitectură/construcții/instalații pentru construcții și de către asociațiile profesionale reprezentative ale auditorilor energetici pentru clădiri.</w:t>
      </w:r>
    </w:p>
    <w:p>
      <w:pPr>
        <w:keepNext w:val="false"/>
      </w:pPr>
      <w:r>
        <w:rPr>
          <w:b w:val="false"/>
          <w:bCs w:val="false"/>
        </w:rPr>
        <w:t xml:space="preserve">(4) Comisia de examinare își desfășoară activitatea cu minimum 5 dintre membrii săi, care includ obligatoriu președintele comisiei, și ia decizii cu votul majorității membrilor prezenți.</w:t>
      </w:r>
    </w:p>
    <w:p>
      <w:pPr>
        <w:keepNext w:val="false"/>
      </w:pPr>
      <w:r>
        <w:rPr>
          <w:b w:val="false"/>
          <w:bCs w:val="false"/>
        </w:rPr>
        <w:t xml:space="preserve">(5) Membrii comisiei de examinare își desfășoară activitatea prin prezența fizică la sediul autorității competente/într-un sediu ales și comunicat de autoritatea competentă și/sau în mediul online, prin aplicația web securizată pusă la dispoziție de autoritatea competentă.</w:t>
      </w:r>
    </w:p>
    <w:p>
      <w:pPr>
        <w:keepNext w:val="false"/>
      </w:pPr>
      <w:r>
        <w:rPr>
          <w:b w:val="false"/>
          <w:bCs w:val="false"/>
        </w:rPr>
        <w:t xml:space="preserve">(6) Președintele comisiei de examinare își desfășoară activitatea prin prezența fizică la locul și în data anunțate de către autoritatea competentă pentru desfășurarea examenului de atestare tehnico-profesională a auditorilor energetici pentru clădiri.</w:t>
      </w:r>
    </w:p>
    <w:p>
      <w:pPr>
        <w:keepNext/>
      </w:pPr>
      <w:r>
        <w:rPr>
          <w:b/>
          <w:bCs/>
        </w:rPr>
        <w:t xml:space="preserve">Articolul 18</w:t>
      </w:r>
    </w:p>
    <w:p>
      <w:pPr>
        <w:keepNext w:val="false"/>
      </w:pPr>
      <w:r>
        <w:rPr>
          <w:b w:val="false"/>
          <w:bCs w:val="false"/>
        </w:rPr>
        <w:t xml:space="preserve">(1) Componența nominală a comisiei de examinare, precum și desemnarea președintelui se aprobă și se modifică, ori de câte ori este necesar, prin ordin al ministrului dezvoltării, lucrărilor publice și administrației, la propunerea direcției de specialitate a autorității competente cu atribuții în organizarea și asigurarea funcționării sistemului de atestare tehnico-profesională a specialiștilor care desfășoară activitate în construcții.</w:t>
      </w:r>
    </w:p>
    <w:p>
      <w:pPr>
        <w:keepNext w:val="false"/>
      </w:pPr>
      <w:r>
        <w:rPr>
          <w:b w:val="false"/>
          <w:bCs w:val="false"/>
        </w:rPr>
        <w:t xml:space="preserve">(2) Nu poate participa în calitate de membru al comisiei de examinare persoana care se află în oricare dintre situațiile următoare:</w:t>
      </w:r>
    </w:p>
    <w:p>
      <w:pPr>
        <w:keepNext w:val="false"/>
      </w:pPr>
      <w:r>
        <w:rPr>
          <w:b w:val="false"/>
          <w:bCs w:val="false"/>
        </w:rPr>
        <w:t xml:space="preserve">a) este soț, rudă sau afin până la gradul al II-lea inclusiv cu unul dintre candidați;</w:t>
      </w:r>
    </w:p>
    <w:p>
      <w:pPr>
        <w:keepNext w:val="false"/>
      </w:pPr>
      <w:r>
        <w:rPr>
          <w:b w:val="false"/>
          <w:bCs w:val="false"/>
        </w:rPr>
        <w:t xml:space="preserve">b) are un interes patrimonial sau nepatrimonial în legătură cu unul dintre candidați, care ar putea influența îndeplinirea cu obiectivitate a atribuțiilor ce îi revin în calitate de membru.</w:t>
      </w:r>
    </w:p>
    <w:p>
      <w:pPr>
        <w:keepNext w:val="false"/>
      </w:pPr>
      <w:r>
        <w:rPr>
          <w:b w:val="false"/>
          <w:bCs w:val="false"/>
        </w:rPr>
        <w:t xml:space="preserve">(3) Dacă unul dintre membrii comisiei de examinare constată că se află în oricare dintre situațiile prevăzute la alin. (2), acesta are obligația de a se suspenda, la cerere, după afișarea listelor candidaților programați pentru susținerea examenului de atestare tehnico-profesională.</w:t>
      </w:r>
    </w:p>
    <w:p>
      <w:pPr>
        <w:keepNext w:val="false"/>
      </w:pPr>
      <w:r>
        <w:rPr>
          <w:b w:val="false"/>
          <w:bCs w:val="false"/>
        </w:rPr>
        <w:t xml:space="preserve">(4) Membrul comisiei de examinare suspendat în condițiile prevăzute la alin. (3) nu participă la deliberarea comisiei privind stabilirea subiectelor finale și a baremului, după caz.</w:t>
      </w:r>
    </w:p>
    <w:p>
      <w:pPr>
        <w:keepNext w:val="false"/>
      </w:pPr>
      <w:r>
        <w:rPr>
          <w:b w:val="false"/>
          <w:bCs w:val="false"/>
        </w:rPr>
        <w:t xml:space="preserve">(5) În situațiile în care se aplică prevederile alin. (3), autoritatea competentă numește în cadrul comisiei de examinare un alt membru, dintre nominalizările înregistrate conform art. 17 alin. (3).</w:t>
      </w:r>
    </w:p>
    <w:p>
      <w:pPr>
        <w:keepNext w:val="false"/>
      </w:pPr>
      <w:r>
        <w:rPr>
          <w:b w:val="false"/>
          <w:bCs w:val="false"/>
        </w:rPr>
        <w:t xml:space="preserve">(6) Desemnarea componenței secretariatului comisiei de examinare sau modificarea acesteia se face ori de câte ori este nevoie, prin decizie a conducătorului direcției de specialitate din cadrul autorității competente cu atribuții în organizarea și asigurarea funcționării sistemului de atestare tehnico-profesională a specialiștilor care desfășoară activitate în construcții.</w:t>
      </w:r>
    </w:p>
    <w:p>
      <w:pPr>
        <w:keepNext/>
      </w:pPr>
      <w:r>
        <w:rPr>
          <w:b/>
          <w:bCs/>
        </w:rPr>
        <w:t xml:space="preserve">Articolul 19</w:t>
      </w:r>
    </w:p>
    <w:p>
      <w:pPr>
        <w:keepNext w:val="false"/>
      </w:pPr>
      <w:r>
        <w:rPr>
          <w:b w:val="false"/>
          <w:bCs w:val="false"/>
        </w:rPr>
        <w:t xml:space="preserve">(1) Comisia de examinare are, în principal, următoarele atribuții:</w:t>
      </w:r>
    </w:p>
    <w:p>
      <w:pPr>
        <w:keepNext w:val="false"/>
      </w:pPr>
      <w:r>
        <w:rPr>
          <w:b w:val="false"/>
          <w:bCs w:val="false"/>
        </w:rPr>
        <w:t xml:space="preserve">a) propune bibliografia și tematica pentru examinarea candidaților și le supune avizării autorității competente;</w:t>
      </w:r>
    </w:p>
    <w:p>
      <w:pPr>
        <w:keepNext w:val="false"/>
      </w:pPr>
      <w:r>
        <w:rPr>
          <w:b w:val="false"/>
          <w:bCs w:val="false"/>
        </w:rPr>
        <w:t xml:space="preserve">b) elaborează formularele cu subiecte pentru examenul de atestare și stabilește baremul de evaluare și notare, distinct pentru fiecare grad profesional, cu asigurarea confidențialității acestora din momentul elaborării până la data susținerii examenului de atestare;</w:t>
      </w:r>
    </w:p>
    <w:p>
      <w:pPr>
        <w:keepNext w:val="false"/>
      </w:pPr>
      <w:r>
        <w:rPr>
          <w:b w:val="false"/>
          <w:bCs w:val="false"/>
        </w:rPr>
        <w:t xml:space="preserve">c) răspunde cu privire la corectitudinea formulării subiectelor;</w:t>
      </w:r>
    </w:p>
    <w:p>
      <w:pPr>
        <w:keepNext w:val="false"/>
      </w:pPr>
      <w:r>
        <w:rPr>
          <w:b w:val="false"/>
          <w:bCs w:val="false"/>
        </w:rPr>
        <w:t xml:space="preserve">d) înmânează spre rezolvare candidaților, prin grija președintelui comisiei sau, după caz, prin intermediul secretariatului comisiei de examinare, formularele cu subiecte aferente gradului profesional pentru care au solicitat examinarea;</w:t>
      </w:r>
    </w:p>
    <w:p>
      <w:pPr>
        <w:keepNext w:val="false"/>
      </w:pPr>
      <w:r>
        <w:rPr>
          <w:b w:val="false"/>
          <w:bCs w:val="false"/>
        </w:rPr>
        <w:t xml:space="preserve">e) corectează și notează răspunsurile fiecărui candidat.</w:t>
      </w:r>
    </w:p>
    <w:p>
      <w:pPr>
        <w:keepNext w:val="false"/>
      </w:pPr>
      <w:r>
        <w:rPr>
          <w:b w:val="false"/>
          <w:bCs w:val="false"/>
        </w:rPr>
        <w:t xml:space="preserve">(2) În scopul elaborării formularelor cu subiecte prevăzute la alin. (1) lit. b), fiecare membru al comisiei de examinare formulează minimum 20 de propuneri de subiecte cu trei sau patru variante de răspuns, în concordanță cu bibliografia stabilită, diferențiate pe grade profesionale, minimum câte zece pentru fiecare grad.</w:t>
      </w:r>
    </w:p>
    <w:p>
      <w:pPr>
        <w:keepNext w:val="false"/>
      </w:pPr>
      <w:r>
        <w:rPr>
          <w:b w:val="false"/>
          <w:bCs w:val="false"/>
        </w:rPr>
        <w:t xml:space="preserve">(3) Propunerile de subiecte pot fi de două feluri, indiferent de numărul de variante de răspuns prevăzute la alin. (2):</w:t>
      </w:r>
    </w:p>
    <w:p>
      <w:pPr>
        <w:keepNext w:val="false"/>
      </w:pPr>
      <w:r>
        <w:rPr>
          <w:b w:val="false"/>
          <w:bCs w:val="false"/>
        </w:rPr>
        <w:t xml:space="preserve">a) întrebări tip complement simplu, cu o singură variantă de răspuns corectă;</w:t>
      </w:r>
    </w:p>
    <w:p>
      <w:pPr>
        <w:keepNext w:val="false"/>
      </w:pPr>
      <w:r>
        <w:rPr>
          <w:b w:val="false"/>
          <w:bCs w:val="false"/>
        </w:rPr>
        <w:t xml:space="preserve">b) întrebări tip complement multiplu, cu două variante de răspuns corecte.</w:t>
      </w:r>
    </w:p>
    <w:p>
      <w:pPr>
        <w:keepNext w:val="false"/>
      </w:pPr>
      <w:r>
        <w:rPr>
          <w:b w:val="false"/>
          <w:bCs w:val="false"/>
        </w:rPr>
        <w:t xml:space="preserve">(4) Punctajul acordat pentru fiecare întrebare este indivizibil și se obține astfel:</w:t>
      </w:r>
    </w:p>
    <w:p>
      <w:pPr>
        <w:keepNext w:val="false"/>
      </w:pPr>
      <w:r>
        <w:rPr>
          <w:b w:val="false"/>
          <w:bCs w:val="false"/>
        </w:rPr>
        <w:t xml:space="preserve">a) în cazul întrebărilor cu o singură variantă de răspuns corectă, doar în condițiile în care candidatul a bifat varianta de răspuns corectă și numai pe aceasta. Dacă la aceste întrebări candidații marchează mai multe variante de răspuns, printre care și cea corectă, punctajul aferent întrebării nu se acordă;</w:t>
      </w:r>
    </w:p>
    <w:p>
      <w:pPr>
        <w:keepNext w:val="false"/>
      </w:pPr>
      <w:r>
        <w:rPr>
          <w:b w:val="false"/>
          <w:bCs w:val="false"/>
        </w:rPr>
        <w:t xml:space="preserve">b) în cazul întrebărilor cu două variante de răspuns corecte, doar în condițiile în care candidatul a bifat ambele variante de răspuns corecte și numai pe acestea. Dacă la aceste întrebări candidatul marchează două variante de răspuns, dintre care doar una dintre cele două variante este corectă, sau bifează mai mult de două variante de răspuns, printre care și cele două corecte, punctajul aferent întrebării nu se acordă.</w:t>
      </w:r>
    </w:p>
    <w:p>
      <w:pPr>
        <w:keepNext w:val="false"/>
      </w:pPr>
      <w:r>
        <w:rPr>
          <w:b w:val="false"/>
          <w:bCs w:val="false"/>
        </w:rPr>
        <w:t xml:space="preserve">(5) Propunerile prevăzute la alin. (2) se transmit președintelui comisiei de examinare cu cel puțin cinci zile calendaristice înainte de data stabilită pentru examen, însoțite de rezolvarea acestora într-o formă clară, cu indicarea sursei bibliografice pentru fiecare subiect propus, prin intermediul poștei electronice/cloudului securizat pus la dispoziție de autoritatea competentă.</w:t>
      </w:r>
    </w:p>
    <w:p>
      <w:pPr>
        <w:keepNext w:val="false"/>
      </w:pPr>
      <w:r>
        <w:rPr>
          <w:b w:val="false"/>
          <w:bCs w:val="false"/>
        </w:rPr>
        <w:t xml:space="preserve">(6) Membrii comisiei de examinare transmit președintelui comisiei, împreună cu propunerile de subiecte, și răspunsul corect sau răspunsurile corecte aferente fiecărui subiect, în conformitate cu sursa bibliografică indicată, cu asumarea răspunderii privind nivelul științific al propunerilor de subiecte și corectitudinea răspunsurilor la acestea.</w:t>
      </w:r>
    </w:p>
    <w:p>
      <w:pPr>
        <w:keepNext w:val="false"/>
      </w:pPr>
      <w:r>
        <w:rPr>
          <w:b w:val="false"/>
          <w:bCs w:val="false"/>
        </w:rPr>
        <w:t xml:space="preserve">(7) Președintele comisiei de examinare verifică și corectează din punct de vedere formal, dacă este cazul, propunerile prevăzute la alin. (2) și, în cazul în care constată neclarități, greșeli de editare sau neconcordanțe, solicită clarificări membrului care a făcut propunerea, astfel încât acestea să fie remediate înaintea ședinței comisiei de examinare prevăzute la alin. (8).</w:t>
      </w:r>
    </w:p>
    <w:p>
      <w:pPr>
        <w:keepNext w:val="false"/>
      </w:pPr>
      <w:r>
        <w:rPr>
          <w:b w:val="false"/>
          <w:bCs w:val="false"/>
        </w:rPr>
        <w:t xml:space="preserve">(8) Membrii comisiei de examinare reuniți fizic și/sau în mediul online în ziua examenului stabilesc formularele cu subiecte pentru examen, în acord cu prevederile prezentului regulament, sub îndrumarea președintelui comisiei.</w:t>
      </w:r>
    </w:p>
    <w:p>
      <w:pPr>
        <w:keepNext w:val="false"/>
      </w:pPr>
      <w:r>
        <w:rPr>
          <w:b w:val="false"/>
          <w:bCs w:val="false"/>
        </w:rPr>
        <w:t xml:space="preserve">(9) Președintele comisiei de examinare pune la dispoziția secretariatului comisiei de examinare, cu maximum trei ore înainte de ora stabilită pentru începerea examenului, formularele cu subiecte pentru examen, în vederea multiplicării acestora.</w:t>
      </w:r>
    </w:p>
    <w:p>
      <w:pPr>
        <w:keepNext w:val="false"/>
      </w:pPr>
      <w:r>
        <w:rPr>
          <w:b w:val="false"/>
          <w:bCs w:val="false"/>
        </w:rPr>
        <w:t xml:space="preserve">(10) Baremul de evaluare și notare este elaborat după începerea examenului, după înmânarea formularului cu subiecte tuturor candidaților prezenți în centrul de examinare, și este pus la dispoziția comisiei de examinare și secretariatului comisiei, prin grija președintelui comisiei de examinare.</w:t>
      </w:r>
    </w:p>
    <w:p>
      <w:pPr>
        <w:keepNext w:val="false"/>
      </w:pPr>
      <w:r>
        <w:rPr>
          <w:b w:val="false"/>
          <w:bCs w:val="false"/>
        </w:rPr>
        <w:t xml:space="preserve">(11) Punctele alocate pentru fiecare subiect se vor regăsi pe formularul cu subiecte.</w:t>
      </w:r>
    </w:p>
    <w:p>
      <w:pPr>
        <w:keepNext w:val="false"/>
      </w:pPr>
      <w:r>
        <w:rPr>
          <w:b w:val="false"/>
          <w:bCs w:val="false"/>
        </w:rPr>
        <w:t xml:space="preserve">(12) Procesul-verbal de finalizare a examenului de atestare, întocmit de către secretariatul comisiei, cuprinde și aspectele legate de activitatea comisiei de examinare desfășurată pe parcursul derulării examenului de atestare, în conformitate cu atribuțiile stabilite prin prezentul regulament.</w:t>
      </w:r>
    </w:p>
    <w:p>
      <w:pPr>
        <w:keepNext w:val="false"/>
      </w:pPr>
      <w:r>
        <w:rPr>
          <w:b w:val="false"/>
          <w:bCs w:val="false"/>
        </w:rPr>
        <w:t xml:space="preserve">Capitolul V</w:t>
      </w:r>
    </w:p>
    <w:p>
      <w:pPr>
        <w:keepNext w:val="false"/>
      </w:pPr>
      <w:r>
        <w:rPr>
          <w:b w:val="false"/>
          <w:bCs w:val="false"/>
        </w:rPr>
        <w:t xml:space="preserve">Procedura de atestare</w:t>
      </w:r>
    </w:p>
    <w:p>
      <w:pPr>
        <w:keepNext w:val="false"/>
      </w:pPr>
      <w:r>
        <w:rPr>
          <w:b w:val="false"/>
          <w:bCs w:val="false"/>
        </w:rPr>
        <w:t xml:space="preserve">Secţiunea 1 Înregistrarea cererilor și verificarea documentelor</w:t>
      </w:r>
    </w:p>
    <w:p>
      <w:pPr>
        <w:keepNext/>
      </w:pPr>
      <w:r>
        <w:rPr>
          <w:b/>
          <w:bCs/>
        </w:rPr>
        <w:t xml:space="preserve">Articolul 20</w:t>
      </w:r>
    </w:p>
    <w:p>
      <w:pPr>
        <w:keepNext w:val="false"/>
      </w:pPr>
      <w:r>
        <w:rPr>
          <w:b w:val="false"/>
          <w:bCs w:val="false"/>
        </w:rPr>
        <w:t xml:space="preserve">Cererile solicitanților se înregistrează la autoritatea competentă utilizând exclusiv portalul electronic de înscrieri pus la dispoziție și accesibil pe pagina de internet a acesteia, însoțite în mod obligatoriu de documentele prevăzute la art. 14 și, după caz, la art. 15, ce constituie dosarul solicitantului, încărcate în format electronic, redactate în limba română sau în traducere autorizată în limba română, după caz.</w:t>
      </w:r>
    </w:p>
    <w:p>
      <w:pPr>
        <w:keepNext/>
      </w:pPr>
      <w:r>
        <w:rPr>
          <w:b/>
          <w:bCs/>
        </w:rPr>
        <w:t xml:space="preserve">Articolul 21</w:t>
      </w:r>
    </w:p>
    <w:p>
      <w:pPr>
        <w:keepNext w:val="false"/>
      </w:pPr>
      <w:r>
        <w:rPr>
          <w:b w:val="false"/>
          <w:bCs w:val="false"/>
        </w:rPr>
        <w:t xml:space="preserve">În vederea respectării termenelor prevăzute la art. 16, autoritatea competentă:</w:t>
      </w:r>
    </w:p>
    <w:p>
      <w:pPr>
        <w:keepNext w:val="false"/>
      </w:pPr>
      <w:r>
        <w:rPr>
          <w:b w:val="false"/>
          <w:bCs w:val="false"/>
        </w:rPr>
        <w:t xml:space="preserve">a) constată completitudinea documentelor din dosarul solicitanților și, după caz, solicită, în scris, completări/clarificări;</w:t>
      </w:r>
    </w:p>
    <w:p>
      <w:pPr>
        <w:keepNext w:val="false"/>
      </w:pPr>
      <w:r>
        <w:rPr>
          <w:b w:val="false"/>
          <w:bCs w:val="false"/>
        </w:rPr>
        <w:t xml:space="preserve">b) verifică documentele anexate fiecărei cereri pentru atestare, în conformitate cu prevederile prezentului regulament, și întocmește decizia prevăzută la art. 16 alin. (4).</w:t>
      </w:r>
    </w:p>
    <w:p>
      <w:pPr>
        <w:keepNext w:val="false"/>
      </w:pPr>
      <w:r>
        <w:rPr>
          <w:b w:val="false"/>
          <w:bCs w:val="false"/>
        </w:rPr>
        <w:t xml:space="preserve">Secţiunea a 2-a Planificarea și organizarea examenelor de atestare</w:t>
      </w:r>
    </w:p>
    <w:p>
      <w:pPr>
        <w:keepNext/>
      </w:pPr>
      <w:r>
        <w:rPr>
          <w:b/>
          <w:bCs/>
        </w:rPr>
        <w:t xml:space="preserve">Articolul 22</w:t>
      </w:r>
    </w:p>
    <w:p>
      <w:pPr>
        <w:keepNext w:val="false"/>
      </w:pPr>
      <w:r>
        <w:rPr>
          <w:b w:val="false"/>
          <w:bCs w:val="false"/>
        </w:rPr>
        <w:t xml:space="preserve">(1) Data, locul și ora desfășurării examenului de atestare se afișează pe pagina de internet a autorității competente cu minimum 60 de zile calendaristice înainte de data stabilită pentru desfășurarea examenului.</w:t>
      </w:r>
    </w:p>
    <w:p>
      <w:pPr>
        <w:keepNext w:val="false"/>
      </w:pPr>
      <w:r>
        <w:rPr>
          <w:b w:val="false"/>
          <w:bCs w:val="false"/>
        </w:rPr>
        <w:t xml:space="preserve">(2) Bibliografia și tematica specifică se afișează pe pagina de internet a autorității competente cu minimum 30 de zile calendaristice înainte de data stabilită pentru desfășurarea examenului.</w:t>
      </w:r>
    </w:p>
    <w:p>
      <w:pPr>
        <w:keepNext w:val="false"/>
      </w:pPr>
      <w:r>
        <w:rPr>
          <w:b w:val="false"/>
          <w:bCs w:val="false"/>
        </w:rPr>
        <w:t xml:space="preserve">(3) Lista candidaților cu documentele complete, care au primit decizii de admitere în conformitate cu prevederile art. 16 alin. (4), se afișează pe pagina de internet a autorității competente, cu cel puțin 15 zile calendaristice înainte de data programată pentru desfășurarea examenului de atestare.</w:t>
      </w:r>
    </w:p>
    <w:p>
      <w:pPr>
        <w:keepNext/>
      </w:pPr>
      <w:r>
        <w:rPr>
          <w:b/>
          <w:bCs/>
        </w:rPr>
        <w:t xml:space="preserve">Articolul 23</w:t>
      </w:r>
    </w:p>
    <w:p>
      <w:pPr>
        <w:keepNext w:val="false"/>
      </w:pPr>
      <w:r>
        <w:rPr>
          <w:b w:val="false"/>
          <w:bCs w:val="false"/>
        </w:rPr>
        <w:t xml:space="preserve">(1) Secretariatul comisiei de examinare și al comisiei de analiză și soluționare a contestațiilor este comun și se asigură de către personalul desemnat în acest sens din cadrul autorității competente, care realizează, în principal, următoarele acțiuni:</w:t>
      </w:r>
    </w:p>
    <w:p>
      <w:pPr>
        <w:keepNext w:val="false"/>
      </w:pPr>
      <w:r>
        <w:rPr>
          <w:b w:val="false"/>
          <w:bCs w:val="false"/>
        </w:rPr>
        <w:t xml:space="preserve">a) afișează pe pagina de internet a autorității competente, într-o secțiune dedicată sesiunii de atestare tehnico-profesională, bibliografia specifică, data și locația stabilite pentru susținerea examenului de atestare tehnico-profesională, listele solicitanților cu dosare înregistrate la autoritatea competentă, listele candidaților programați pentru susținerea examenului de atestare tehnico-profesională;</w:t>
      </w:r>
    </w:p>
    <w:p>
      <w:pPr>
        <w:keepNext w:val="false"/>
      </w:pPr>
      <w:r>
        <w:rPr>
          <w:b w:val="false"/>
          <w:bCs w:val="false"/>
        </w:rPr>
        <w:t xml:space="preserve">b) afișează pe pagina de internet a autorității competente, în termen de maximum 15 zile lucrătoare de la încheierea examenului de atestare tehnico-profesională, rezultatele obținute de către fiecare candidat, precum și rezultatele finale, în termen de maximum 72 de ore de la finalizarea soluționării tuturor contestațiilor depuse în termenul stabilit prin prezentul regulament;</w:t>
      </w:r>
    </w:p>
    <w:p>
      <w:pPr>
        <w:keepNext w:val="false"/>
      </w:pPr>
      <w:r>
        <w:rPr>
          <w:b w:val="false"/>
          <w:bCs w:val="false"/>
        </w:rPr>
        <w:t xml:space="preserve">c) întocmește procesul-verbal al examenului de atestare;</w:t>
      </w:r>
    </w:p>
    <w:p>
      <w:pPr>
        <w:keepNext w:val="false"/>
      </w:pPr>
      <w:r>
        <w:rPr>
          <w:b w:val="false"/>
          <w:bCs w:val="false"/>
        </w:rPr>
        <w:t xml:space="preserve">d) completează și editează certificatele de atestare pentru candidații care au promovat în condițiile prezentului regulament examenul de atestare tehnico-profesională, în vederea aprobării;</w:t>
      </w:r>
    </w:p>
    <w:p>
      <w:pPr>
        <w:keepNext w:val="false"/>
      </w:pPr>
      <w:r>
        <w:rPr>
          <w:b w:val="false"/>
          <w:bCs w:val="false"/>
        </w:rPr>
        <w:t xml:space="preserve">e) ține evidența candidaților care au promovat examenul de atestare și actualizează baza de date cu specialiștii - auditori energetici pentru clădiri atestați;</w:t>
      </w:r>
    </w:p>
    <w:p>
      <w:pPr>
        <w:keepNext w:val="false"/>
      </w:pPr>
      <w:r>
        <w:rPr>
          <w:b w:val="false"/>
          <w:bCs w:val="false"/>
        </w:rPr>
        <w:t xml:space="preserve">f) arhivează electronic documentele din dosarul aferent persoanei fizice atestate;</w:t>
      </w:r>
    </w:p>
    <w:p>
      <w:pPr>
        <w:keepNext w:val="false"/>
      </w:pPr>
      <w:r>
        <w:rPr>
          <w:b w:val="false"/>
          <w:bCs w:val="false"/>
        </w:rPr>
        <w:t xml:space="preserve">g) întocmește procesul-verbal în urma analizei și soluționării contestațiilor.</w:t>
      </w:r>
    </w:p>
    <w:p>
      <w:pPr>
        <w:keepNext w:val="false"/>
      </w:pPr>
      <w:r>
        <w:rPr>
          <w:b w:val="false"/>
          <w:bCs w:val="false"/>
        </w:rPr>
        <w:t xml:space="preserve">(2) Secretariatul comisiei de examinare răspunde pentru exactitatea documentelor întocmite.</w:t>
      </w:r>
    </w:p>
    <w:p>
      <w:pPr>
        <w:keepNext w:val="false"/>
      </w:pPr>
      <w:r>
        <w:rPr>
          <w:b w:val="false"/>
          <w:bCs w:val="false"/>
        </w:rPr>
        <w:t xml:space="preserve">Secţiunea a 3-a Examinarea candidaților</w:t>
      </w:r>
    </w:p>
    <w:p>
      <w:pPr>
        <w:keepNext/>
      </w:pPr>
      <w:r>
        <w:rPr>
          <w:b/>
          <w:bCs/>
        </w:rPr>
        <w:t xml:space="preserve">Articolul 24</w:t>
      </w:r>
    </w:p>
    <w:p>
      <w:pPr>
        <w:keepNext w:val="false"/>
      </w:pPr>
      <w:r>
        <w:rPr>
          <w:b w:val="false"/>
          <w:bCs w:val="false"/>
        </w:rPr>
        <w:t xml:space="preserve">(1) Procedura de examinare a candidaților este unitară, se desfășoară în limba română, într-o singură etapă - probă scrisă, și constă în rezolvarea unui formular cu 20 de subiecte de tip grilă din bibliografia specifică, în scopul evaluării cunoștințelor referitoare la evaluarea performanței energetice a clădirilor. Fiecare subiect din formular este cotat cu un punct. Timpul alocat probei scrise este de 120 de minute, iar condiția de promovare a examenului de atestare este obținerea a minimum 15 puncte.</w:t>
      </w:r>
    </w:p>
    <w:p>
      <w:pPr>
        <w:keepNext w:val="false"/>
      </w:pPr>
      <w:r>
        <w:rPr>
          <w:b w:val="false"/>
          <w:bCs w:val="false"/>
        </w:rPr>
        <w:t xml:space="preserve">(2) Fișele de examinare tipizate trebuie completate corect, fără ștersături, după următoarele reguli:</w:t>
      </w:r>
    </w:p>
    <w:p>
      <w:pPr>
        <w:keepNext w:val="false"/>
      </w:pPr>
      <w:r>
        <w:rPr>
          <w:b w:val="false"/>
          <w:bCs w:val="false"/>
        </w:rPr>
        <w:t xml:space="preserve">a) pentru completare se folosește în mod obligatoriu pix/stilou de culoare/cu cerneală albastră permanentă;</w:t>
      </w:r>
    </w:p>
    <w:p>
      <w:pPr>
        <w:keepNext w:val="false"/>
      </w:pPr>
      <w:r>
        <w:rPr>
          <w:b w:val="false"/>
          <w:bCs w:val="false"/>
        </w:rPr>
        <w:t xml:space="preserve">b) pentru marcarea răspunsurilor corecte se completează cu „X“ căsuțele aferente variantelor de răspuns corecte, iar căsuțele corespunzătoare răspunsurilor greșite se lasă necompletate;</w:t>
      </w:r>
    </w:p>
    <w:p>
      <w:pPr>
        <w:keepNext w:val="false"/>
      </w:pPr>
      <w:r>
        <w:rPr>
          <w:b w:val="false"/>
          <w:bCs w:val="false"/>
        </w:rPr>
        <w:t xml:space="preserve">c) nu se admit fișe de examinare tipizate cu ștersături sau corecturi care pot produce interpretări eronate în etapa de prelucrare a răspunsurilor sau cu subiecte la care nu s-a bifat niciun răspuns.</w:t>
      </w:r>
    </w:p>
    <w:p>
      <w:pPr>
        <w:keepNext w:val="false"/>
      </w:pPr>
      <w:r>
        <w:rPr>
          <w:b w:val="false"/>
          <w:bCs w:val="false"/>
        </w:rPr>
        <w:t xml:space="preserve">(3) În data și la ora programată pentru accesul în sala de examen candidații sunt acceptați în sală pe baza actului de identitate sau, după caz, a documentului care atestă naționalitatea, în termen de valabilitate.</w:t>
      </w:r>
    </w:p>
    <w:p>
      <w:pPr>
        <w:keepNext w:val="false"/>
      </w:pPr>
      <w:r>
        <w:rPr>
          <w:b w:val="false"/>
          <w:bCs w:val="false"/>
        </w:rPr>
        <w:t xml:space="preserve">(4) Intrarea candidaților în sala de examen nu este permisă după ora programată pentru începerea examenului.</w:t>
      </w:r>
    </w:p>
    <w:p>
      <w:pPr>
        <w:keepNext w:val="false"/>
      </w:pPr>
      <w:r>
        <w:rPr>
          <w:b w:val="false"/>
          <w:bCs w:val="false"/>
        </w:rPr>
        <w:t xml:space="preserve">(5) Se interzice candidaților ca în timpul desfășurării examenului să comunice între ei sau să dețină asupra lor orice surse de informare și mijloace de comunicare, de orice fel, pe care le-ar putea consulta în vederea rezolvării formularului cu subiecte.</w:t>
      </w:r>
    </w:p>
    <w:p>
      <w:pPr>
        <w:keepNext w:val="false"/>
      </w:pPr>
      <w:r>
        <w:rPr>
          <w:b w:val="false"/>
          <w:bCs w:val="false"/>
        </w:rPr>
        <w:t xml:space="preserve">(6) Orice încercare de fraudă în timpul desfășurării examenului de atestare se sancționează cu eliminarea candidatului din examen.</w:t>
      </w:r>
    </w:p>
    <w:p>
      <w:pPr>
        <w:keepNext w:val="false"/>
      </w:pPr>
      <w:r>
        <w:rPr>
          <w:b w:val="false"/>
          <w:bCs w:val="false"/>
        </w:rPr>
        <w:t xml:space="preserve">(7) Eliminarea din examen se face în prezența președintelui comisiei de examinare și se consemnează în procesul-verbal al examenului de atestare.</w:t>
      </w:r>
    </w:p>
    <w:p>
      <w:pPr>
        <w:keepNext w:val="false"/>
      </w:pPr>
      <w:r>
        <w:rPr>
          <w:b w:val="false"/>
          <w:bCs w:val="false"/>
        </w:rPr>
        <w:t xml:space="preserve">(8) La expirarea timpului acordat candidații predau formularul cu subiecte, fișa individuală de examinare și ciornele, sub semnătură, în faza în care se află, fiind interzisă depășirea timpului stabilit. Ultimii trei candidați rămân în sală până la predarea ultimei lucrări.</w:t>
      </w:r>
    </w:p>
    <w:p>
      <w:pPr>
        <w:keepNext w:val="false"/>
      </w:pPr>
      <w:r>
        <w:rPr>
          <w:b w:val="false"/>
          <w:bCs w:val="false"/>
        </w:rPr>
        <w:t xml:space="preserve">(9) Toți candidații semnează, la momentul predării formularului cu subiecte, a fișei de examinare tipizată și a ciornelor, în borderourile de predare-primire a acestora.</w:t>
      </w:r>
    </w:p>
    <w:p>
      <w:pPr>
        <w:keepNext w:val="false"/>
      </w:pPr>
      <w:r>
        <w:rPr>
          <w:b w:val="false"/>
          <w:bCs w:val="false"/>
        </w:rPr>
        <w:t xml:space="preserve">Secţiunea a 4-a Comunicarea rezultatelor și emiterea documentelor de atestare</w:t>
      </w:r>
    </w:p>
    <w:p>
      <w:pPr>
        <w:keepNext/>
      </w:pPr>
      <w:r>
        <w:rPr>
          <w:b/>
          <w:bCs/>
        </w:rPr>
        <w:t xml:space="preserve">Articolul 25</w:t>
      </w:r>
    </w:p>
    <w:p>
      <w:pPr>
        <w:keepNext w:val="false"/>
      </w:pPr>
      <w:r>
        <w:rPr>
          <w:b w:val="false"/>
          <w:bCs w:val="false"/>
        </w:rPr>
        <w:t xml:space="preserve">(1) Rezultatul examenului de atestare se afișează pe pagina de internet a autorității competente, în termen de maximum 15 zile lucrătoare de la data încheierii examenului.</w:t>
      </w:r>
    </w:p>
    <w:p>
      <w:pPr>
        <w:keepNext w:val="false"/>
      </w:pPr>
      <w:r>
        <w:rPr>
          <w:b w:val="false"/>
          <w:bCs w:val="false"/>
        </w:rPr>
        <w:t xml:space="preserve">(2) Procesul-verbal al examenului de atestare se semnează de către președintele și, după caz, membrii comisiei de examinare care au participat la examen.</w:t>
      </w:r>
    </w:p>
    <w:p>
      <w:pPr>
        <w:keepNext/>
      </w:pPr>
      <w:r>
        <w:rPr>
          <w:b/>
          <w:bCs/>
        </w:rPr>
        <w:t xml:space="preserve">Articolul 26</w:t>
      </w:r>
    </w:p>
    <w:p>
      <w:pPr>
        <w:keepNext w:val="false"/>
      </w:pPr>
      <w:r>
        <w:rPr>
          <w:b w:val="false"/>
          <w:bCs w:val="false"/>
        </w:rPr>
        <w:t xml:space="preserve">(1) Certificatul de atestare, aprobat de către conducerea autorității competente, ștampilat, cu timbrul sec și sigiliul de securizare aplicate, se eliberează de către direcția de specialitate în termen de până la 60 de zile lucrătoare de la data publicării rezultatelor finale și poate fi ridicat de titular, sub semnătură, sau de către reprezentantul acestuia, în baza unei împuterniciri speciale autentificate la notariat/împuterniciri avocațiale în copie certificată conform cu originalul, în care se menționează în mod expres faptul că împuternicitul poate ridica documentele de la autoritatea competentă.</w:t>
      </w:r>
    </w:p>
    <w:p>
      <w:pPr>
        <w:keepNext w:val="false"/>
      </w:pPr>
      <w:r>
        <w:rPr>
          <w:b w:val="false"/>
          <w:bCs w:val="false"/>
        </w:rPr>
        <w:t xml:space="preserve">(2) Auditorul energetic pentru clădiri atestat va achiziționa ștampila realizată conform modelului prevăzut în anexa nr. 1b, pe care vor fi înscrise datele și informațiile corespunzătoare gradului profesional și specialității înscrise în certificatul de atestare.</w:t>
      </w:r>
    </w:p>
    <w:p>
      <w:pPr>
        <w:keepNext w:val="false"/>
      </w:pPr>
      <w:r>
        <w:rPr>
          <w:b w:val="false"/>
          <w:bCs w:val="false"/>
        </w:rPr>
        <w:t xml:space="preserve">(3) În cazul obținerii semnăturii electronice calificate, în conformitate cu prevederile Ordonanței de urgență a Guvernului nr. 140/2020 pentru stabilirea unor măsuri privind utilizarea înscrisurilor în formă electronică în domeniile construcții, arhitectură și urbanism, auditorul energetic pentru clădiri atestat are obligația de a comunica Ministerului Dezvoltării, Lucrărilor Publice și Administrației, în termen de 5 zile de la data eliberării acesteia, numele prestatorului de servicii de încredere calificat care a eliberat semnătura electronică calificată și perioada de valabilitate a semnăturii, utilizând modelul din anexa nr. 3 la regulament.</w:t>
      </w:r>
    </w:p>
    <w:p>
      <w:pPr>
        <w:keepNext w:val="false"/>
      </w:pPr>
      <w:r>
        <w:rPr>
          <w:b w:val="false"/>
          <w:bCs w:val="false"/>
        </w:rPr>
        <w:t xml:space="preserve">(4) Eliberarea certificatului de atestare se înscrie în registrul unic de eliberări gestionat de către direcția de specialitate din cadrul autorității competente.</w:t>
      </w:r>
    </w:p>
    <w:p>
      <w:pPr>
        <w:keepNext w:val="false"/>
      </w:pPr>
      <w:r>
        <w:rPr>
          <w:b w:val="false"/>
          <w:bCs w:val="false"/>
        </w:rPr>
        <w:t xml:space="preserve">(5) Pentru eliberarea certificatului de atestare, titularul sau reprezentantul acestuia va prezenta la autoritatea competentă, la data ridicării acestuia, două poze color, recente, format 5/4 cm.</w:t>
      </w:r>
    </w:p>
    <w:p>
      <w:pPr>
        <w:keepNext w:val="false"/>
      </w:pPr>
      <w:r>
        <w:rPr>
          <w:b w:val="false"/>
          <w:bCs w:val="false"/>
        </w:rPr>
        <w:t xml:space="preserve">(6) Pentru actualizarea bazei de date cu persoanele fizice atestate, acestea au obligația de a informa, în scris, autoritatea competentă asupra oricărei modificări a datelor personale înscrise în cererea pentru atestare, în termen de maximum 30 de zile lucrătoare de la realizarea modificărilor.</w:t>
      </w:r>
    </w:p>
    <w:p>
      <w:pPr>
        <w:keepNext w:val="false"/>
      </w:pPr>
      <w:r>
        <w:rPr>
          <w:b w:val="false"/>
          <w:bCs w:val="false"/>
        </w:rPr>
        <w:t xml:space="preserve">Secţiunea a 5-a Contestații</w:t>
      </w:r>
    </w:p>
    <w:p>
      <w:pPr>
        <w:keepNext/>
      </w:pPr>
      <w:r>
        <w:rPr>
          <w:b/>
          <w:bCs/>
        </w:rPr>
        <w:t xml:space="preserve">Articolul 27</w:t>
      </w:r>
    </w:p>
    <w:p>
      <w:pPr>
        <w:keepNext w:val="false"/>
      </w:pPr>
      <w:r>
        <w:rPr>
          <w:b w:val="false"/>
          <w:bCs w:val="false"/>
        </w:rPr>
        <w:t xml:space="preserve">(1) Candidații care nu au promovat examenul de atestare pot formula contestație cu privire la punctajul obținut, în termen de 5 zile lucrătoare, calculate începând cu următoarea zi lucrătoare după data afișării pe pagina de internet a autorității competente a rezultatelor examenului de atestare, până la ora 24:00.</w:t>
      </w:r>
    </w:p>
    <w:p>
      <w:pPr>
        <w:keepNext w:val="false"/>
      </w:pPr>
      <w:r>
        <w:rPr>
          <w:b w:val="false"/>
          <w:bCs w:val="false"/>
        </w:rPr>
        <w:t xml:space="preserve">(2) Contestația se încarcă în portalul electronic pus la dispoziție de autoritatea competentă.</w:t>
      </w:r>
    </w:p>
    <w:p>
      <w:pPr>
        <w:keepNext w:val="false"/>
      </w:pPr>
      <w:r>
        <w:rPr>
          <w:b w:val="false"/>
          <w:bCs w:val="false"/>
        </w:rPr>
        <w:t xml:space="preserve">(3) Contestațiile încărcate după termenul prevăzut la alin. (1) nu se iau în considerare.</w:t>
      </w:r>
    </w:p>
    <w:p>
      <w:pPr>
        <w:keepNext w:val="false"/>
      </w:pPr>
      <w:r>
        <w:rPr>
          <w:b w:val="false"/>
          <w:bCs w:val="false"/>
        </w:rPr>
        <w:t xml:space="preserve">(4) Soluționarea contestațiilor se realizează în termen de maximum 15 zile lucrătoare de la expirarea termenului de transmitere a contestațiilor, de către o comisie de analiză și soluționare a contestațiilor numită de autoritatea competentă. Rezultatele contestațiilor se consemnează într-un proces-verbal, se semnează de toți membrii comisiei și se înaintează direcției de specialitate din cadrul autorității competente.</w:t>
      </w:r>
    </w:p>
    <w:p>
      <w:pPr>
        <w:keepNext w:val="false"/>
      </w:pPr>
      <w:r>
        <w:rPr>
          <w:b w:val="false"/>
          <w:bCs w:val="false"/>
        </w:rPr>
        <w:t xml:space="preserve">(5) Rezultatele finale se afișează pe pagina de internet a autorității competente, în termen de 72 de ore de la primirea rezultatelor procedurii de soluționare a contestațiilor depuse.</w:t>
      </w:r>
    </w:p>
    <w:p>
      <w:pPr>
        <w:keepNext w:val="false"/>
      </w:pPr>
      <w:r>
        <w:rPr>
          <w:b w:val="false"/>
          <w:bCs w:val="false"/>
        </w:rPr>
        <w:t xml:space="preserve">(6) Rezultatul soluționării contestației poate fi atacat în fața instanțelor române de contencios administrativ, potrivit prevederilor Legii contenciosului administrativ nr. 554/2004, cu modificările și completările ulterioare.</w:t>
      </w:r>
    </w:p>
    <w:p>
      <w:pPr>
        <w:keepNext/>
      </w:pPr>
      <w:r>
        <w:rPr>
          <w:b/>
          <w:bCs/>
        </w:rPr>
        <w:t xml:space="preserve">Articolul 28</w:t>
      </w:r>
    </w:p>
    <w:p>
      <w:pPr>
        <w:keepNext w:val="false"/>
      </w:pPr>
      <w:r>
        <w:rPr>
          <w:b w:val="false"/>
          <w:bCs w:val="false"/>
        </w:rPr>
        <w:t xml:space="preserve">(1) Comisia pentru analiza și soluționarea contestațiilor este alcătuită din 3 membri, auditori energetici pentru clădiri, care nu fac parte din comisia de examinare, dintre care unul este desemnat președinte de către direcția de specialitate a autorității competente cu atribuții în organizarea și asigurarea funcționării sistemului de atestare tehnico-profesională a specialiștilor care desfășoară activitate în construcții.</w:t>
      </w:r>
    </w:p>
    <w:p>
      <w:pPr>
        <w:keepNext w:val="false"/>
      </w:pPr>
      <w:r>
        <w:rPr>
          <w:b w:val="false"/>
          <w:bCs w:val="false"/>
        </w:rPr>
        <w:t xml:space="preserve">(2) Comisia prevăzută la alin. (1) se alcătuiește în baza propunerilor transmise la solicitarea scrisă a autorității competente de către instituții de învățământ superior de profil arhitectură/construcții/instalații pentru construcții acreditate și asociații profesionale ale auditorilor energetici pentru clădiri și este numită prin ordin al ministrului dezvoltării, lucrărilor publice și administrației.</w:t>
      </w:r>
    </w:p>
    <w:p>
      <w:pPr>
        <w:keepNext w:val="false"/>
      </w:pPr>
      <w:r>
        <w:rPr>
          <w:b w:val="false"/>
          <w:bCs w:val="false"/>
        </w:rPr>
        <w:t xml:space="preserve">Capitolul VI</w:t>
      </w:r>
    </w:p>
    <w:p>
      <w:pPr>
        <w:keepNext w:val="false"/>
      </w:pPr>
      <w:r>
        <w:rPr>
          <w:b w:val="false"/>
          <w:bCs w:val="false"/>
        </w:rPr>
        <w:t xml:space="preserve">Prelungirea valabilității dreptului de practică al auditorului energetic pentru clădiri</w:t>
      </w:r>
    </w:p>
    <w:p>
      <w:pPr>
        <w:keepNext/>
      </w:pPr>
      <w:r>
        <w:rPr>
          <w:b/>
          <w:bCs/>
        </w:rPr>
        <w:t xml:space="preserve">Articolul 29</w:t>
      </w:r>
    </w:p>
    <w:p>
      <w:pPr>
        <w:keepNext w:val="false"/>
      </w:pPr>
      <w:r>
        <w:rPr>
          <w:b w:val="false"/>
          <w:bCs w:val="false"/>
        </w:rPr>
        <w:t xml:space="preserve">Auditorul energetic pentru clădiri își desfășoară activitatea ca specialist independent, persoană fizică autorizată sau ca angajat al unei persoane juridice, conform legislației în vigoare.</w:t>
      </w:r>
    </w:p>
    <w:p>
      <w:pPr>
        <w:keepNext/>
      </w:pPr>
      <w:r>
        <w:rPr>
          <w:b/>
          <w:bCs/>
        </w:rPr>
        <w:t xml:space="preserve">Articolul 30</w:t>
      </w:r>
    </w:p>
    <w:p>
      <w:pPr>
        <w:keepNext w:val="false"/>
      </w:pPr>
      <w:r>
        <w:rPr>
          <w:b w:val="false"/>
          <w:bCs w:val="false"/>
        </w:rPr>
        <w:t xml:space="preserve">(1) Calitatea de auditor energetic pentru clădiri se dovedește prin certificatul de atestare emis de autoritatea competentă.</w:t>
      </w:r>
    </w:p>
    <w:p>
      <w:pPr>
        <w:keepNext w:val="false"/>
      </w:pPr>
      <w:r>
        <w:rPr>
          <w:b w:val="false"/>
          <w:bCs w:val="false"/>
        </w:rPr>
        <w:t xml:space="preserve">(2) Valabilitatea dreptului de practică se verifică de către persoanele fizice si juridice interesate pe pagina de internet a autorității competente, în secțiunea dedicată auditorilor energetici pentru clădiri, gestionată de autoritatea competentă.</w:t>
      </w:r>
    </w:p>
    <w:p>
      <w:pPr>
        <w:keepNext w:val="false"/>
      </w:pPr>
      <w:r>
        <w:rPr>
          <w:b w:val="false"/>
          <w:bCs w:val="false"/>
        </w:rPr>
        <w:t xml:space="preserve">(3) Dreptul de practică se acordă pe o perioadă de 5 ani de la data emiterii certificatului de atestare și se poate prelungi din 5 în 5 ani, în condițiile prezentului regulament, prin actualizarea informațiilor în secțiunea dedicată auditorilor energetici pentru clădiri.</w:t>
      </w:r>
    </w:p>
    <w:p>
      <w:pPr>
        <w:keepNext w:val="false"/>
      </w:pPr>
      <w:r>
        <w:rPr>
          <w:b w:val="false"/>
          <w:bCs w:val="false"/>
        </w:rPr>
        <w:t xml:space="preserve">(4) Exercitarea dreptului de practică de către auditorii energetici pentru clădiri în afara perioadei de valabilitate a acestuia constituie contravenție și se sancționează conform prevederilor art. 36 din Legea nr. 10/1995, republicată, cu modificările și completările ulterioare.</w:t>
      </w:r>
    </w:p>
    <w:p>
      <w:pPr>
        <w:keepNext/>
      </w:pPr>
      <w:r>
        <w:rPr>
          <w:b/>
          <w:bCs/>
        </w:rPr>
        <w:t xml:space="preserve">Articolul 31</w:t>
      </w:r>
    </w:p>
    <w:p>
      <w:pPr>
        <w:keepNext w:val="false"/>
      </w:pPr>
      <w:r>
        <w:rPr>
          <w:b w:val="false"/>
          <w:bCs w:val="false"/>
        </w:rPr>
        <w:t xml:space="preserve">(1) În vederea prelungirii dreptului de practică, în scopul continuării activității, auditorul energetic pentru clădiri încarcă în portalul electronic pus la dispoziție de autoritatea competentă, cu minimum 30 de zile înainte de data expirării valabilității legitimației sau, după caz, a dreptului de practică înscris pe pagina de internet a autorității competente, dar nu mai devreme de 90 de zile înainte de data expirării valabilității legitimației sau, după caz, a împlinirii termenului de expirare a dreptului de practică înscris pe pagina de internet a autorității competente, o cerere pentru prelungirea dreptului de practică, al cărei model este prevăzut în anexa nr. 5.</w:t>
      </w:r>
    </w:p>
    <w:p>
      <w:pPr>
        <w:keepNext w:val="false"/>
      </w:pPr>
      <w:r>
        <w:rPr>
          <w:b w:val="false"/>
          <w:bCs w:val="false"/>
        </w:rPr>
        <w:t xml:space="preserve">(2) Cererea de prelungire a dreptului de practică al auditorului energetic pentru clădiri se însoțește de următoarele documente, încărcate în format electronic:</w:t>
      </w:r>
    </w:p>
    <w:p>
      <w:pPr>
        <w:keepNext w:val="false"/>
      </w:pPr>
      <w:r>
        <w:rPr>
          <w:b w:val="false"/>
          <w:bCs w:val="false"/>
        </w:rPr>
        <w:t xml:space="preserve">a) actul de identitate/pașaportul;</w:t>
      </w:r>
    </w:p>
    <w:p>
      <w:pPr>
        <w:keepNext w:val="false"/>
      </w:pPr>
      <w:r>
        <w:rPr>
          <w:b w:val="false"/>
          <w:bCs w:val="false"/>
        </w:rPr>
        <w:t xml:space="preserve">b) certificatul de atestare tehnico-profesională;</w:t>
      </w:r>
    </w:p>
    <w:p>
      <w:pPr>
        <w:keepNext w:val="false"/>
      </w:pPr>
      <w:r>
        <w:rPr>
          <w:b w:val="false"/>
          <w:bCs w:val="false"/>
        </w:rPr>
        <w:t xml:space="preserve">c) registrul de evidență a activității auditorului energetic pentru clădiri completat la zi, conform prevederilor legale în vigoare, în format electronic editabil, fișier de tip.doc/.xls întocmit conform modelului prevăzut în anexa nr. 6, sau, după caz, declarație pe propria răspundere că în perioada de valabilitate a dreptului de practică nu a desfășurat activitate ca auditor energetic pentru clădiri;</w:t>
      </w:r>
    </w:p>
    <w:p>
      <w:pPr>
        <w:keepNext w:val="false"/>
      </w:pPr>
      <w:r>
        <w:rPr>
          <w:b w:val="false"/>
          <w:bCs w:val="false"/>
        </w:rPr>
        <w:t xml:space="preserve">d) adeverință medicală care atestă starea de sănătate corespunzătoare necesară exercitării profesiei, eliberată cu cel mult 3 luni anterior depunerii cererii de prelungire, prin care se confirmă capacitatea de exercitare a profesiei;</w:t>
      </w:r>
    </w:p>
    <w:p>
      <w:pPr>
        <w:keepNext w:val="false"/>
      </w:pPr>
      <w:r>
        <w:rPr>
          <w:b w:val="false"/>
          <w:bCs w:val="false"/>
        </w:rPr>
        <w:t xml:space="preserve">e) documente din care să rezulte respectarea, după caz, a prevederilor art. 9 lit. o) din Legea nr. 10/1995, republicată, cu modificările și completările ulterioare;</w:t>
      </w:r>
    </w:p>
    <w:p>
      <w:pPr>
        <w:keepNext w:val="false"/>
      </w:pPr>
      <w:r>
        <w:rPr>
          <w:b w:val="false"/>
          <w:bCs w:val="false"/>
        </w:rPr>
        <w:t xml:space="preserve">f) certificat de cazier judiciar, în termen de valabilitate la data înregistrării cererii de prelungire a dreptului de practică, din care să rezulte că nu a fost condamnat definitiv pentru săvârșirea vreunei infracțiuni dintre cele prevăzute la art. 35 din Legea nr. 10/1995, republicată, cu modificările și completările ulterioare, sau că nu a suferit condamnări pentru concurență neloială, abuz de încredere, fals sau altă infracțiune pentru care este prevăzută pedeapsa complementară a interzicerii unor drepturi, cu excepția situației în care a intervenit reabilitarea;</w:t>
      </w:r>
    </w:p>
    <w:p>
      <w:pPr>
        <w:keepNext w:val="false"/>
      </w:pPr>
      <w:r>
        <w:rPr>
          <w:b w:val="false"/>
          <w:bCs w:val="false"/>
        </w:rPr>
        <w:t xml:space="preserve">g) alte acte necesare, dacă au intervenit evenimente care au condus la schimbarea datelor personale avute la momentul eliberării certificatului de atestare, după caz: certificat de căsătorie, hotărârea judecătorească de admitere a divorțului și schimbare a numelui, dispoziția prin care s-a admis schimbarea pe cale administrativă a numelui și altele asemenea;</w:t>
      </w:r>
    </w:p>
    <w:p>
      <w:pPr>
        <w:keepNext w:val="false"/>
      </w:pPr>
      <w:r>
        <w:rPr>
          <w:b w:val="false"/>
          <w:bCs w:val="false"/>
        </w:rPr>
        <w:t xml:space="preserve">h) declarație pe propria răspundere din care să rezulte că nu a desfășurat activitate ca auditor energetic pentru clădiri în afara perioadei de valabilitate a dreptului de practică.</w:t>
      </w:r>
    </w:p>
    <w:p>
      <w:pPr>
        <w:keepNext w:val="false"/>
      </w:pPr>
      <w:r>
        <w:rPr>
          <w:b w:val="false"/>
          <w:bCs w:val="false"/>
        </w:rPr>
        <w:t xml:space="preserve">(3) În vederea prelungirii valabilității dreptului de practică, direcția de specialitate din cadrul autorității competente analizează cererea și verifică documentele prevăzute la alin. (2) și încărcate în portalul electronic.</w:t>
      </w:r>
    </w:p>
    <w:p>
      <w:pPr>
        <w:keepNext w:val="false"/>
      </w:pPr>
      <w:r>
        <w:rPr>
          <w:b w:val="false"/>
          <w:bCs w:val="false"/>
        </w:rPr>
        <w:t xml:space="preserve">(4) În termen de maximum 10 zile lucrătoare de la data încărcării documentelor în portalul electronic, direcția de specialitate din cadrul autorității competente solicită, după caz, clarificări cu privire la documentele prevăzute la alin. (2), prin poștă electronică, la adresa de corespondență electronică comunicată în cererea de prelungire a dreptului de practică.</w:t>
      </w:r>
    </w:p>
    <w:p>
      <w:pPr>
        <w:keepNext w:val="false"/>
      </w:pPr>
      <w:r>
        <w:rPr>
          <w:b w:val="false"/>
          <w:bCs w:val="false"/>
        </w:rPr>
        <w:t xml:space="preserve">(5) În situația în care dosarul auditorului energetic pentru clădiri este complet, în termen de maximum 10 zile lucrătoare de la data înregistrării cererii sau, după caz, de la data completării dosarului cu documentele solicitate la alin. (4), se prelungește dreptul de practică, în conformitate cu procedura operațională a autorității competente, cu indicarea perioadei de valabilitate, prin completarea acestor date în registrul auditorilor energetici pentru clădiri.</w:t>
      </w:r>
    </w:p>
    <w:p>
      <w:pPr>
        <w:keepNext w:val="false"/>
      </w:pPr>
      <w:r>
        <w:rPr>
          <w:b w:val="false"/>
          <w:bCs w:val="false"/>
        </w:rPr>
        <w:t xml:space="preserve">(6) În situația în care au fost depuse documentele menționate la alin. (2) lit. g) și după verificarea tuturor documentelor se constată că acestea sunt corecte și complete, autoritatea competentă operează modificările în registrul auditorilor energetici pentru clădiri cu noile date personale.</w:t>
      </w:r>
    </w:p>
    <w:p>
      <w:pPr>
        <w:keepNext w:val="false"/>
      </w:pPr>
      <w:r>
        <w:rPr>
          <w:b w:val="false"/>
          <w:bCs w:val="false"/>
        </w:rPr>
        <w:t xml:space="preserve">Capitolul VII</w:t>
      </w:r>
    </w:p>
    <w:p>
      <w:pPr>
        <w:keepNext w:val="false"/>
      </w:pPr>
      <w:r>
        <w:rPr>
          <w:b w:val="false"/>
          <w:bCs w:val="false"/>
        </w:rPr>
        <w:t xml:space="preserve">Dispoziții finale</w:t>
      </w:r>
    </w:p>
    <w:p>
      <w:pPr>
        <w:keepNext/>
      </w:pPr>
      <w:r>
        <w:rPr>
          <w:b/>
          <w:bCs/>
        </w:rPr>
        <w:t xml:space="preserve">Articolul 32</w:t>
      </w:r>
    </w:p>
    <w:p>
      <w:pPr>
        <w:keepNext w:val="false"/>
      </w:pPr>
      <w:r>
        <w:rPr>
          <w:b w:val="false"/>
          <w:bCs w:val="false"/>
        </w:rPr>
        <w:t xml:space="preserve">(1) În situația pierderii/deteriorării certificatului de atestare, posesorul acestuia poate solicita eliberarea unui duplicat, sens în care se va adresa autorității competente cu o cerere motivată, însoțită de copia actului de identitate, dovada și copia publicării anunțului privind pierderea/deteriorarea certificatului de atestare într-o publicație de largă circulație.</w:t>
      </w:r>
    </w:p>
    <w:p>
      <w:pPr>
        <w:keepNext w:val="false"/>
      </w:pPr>
      <w:r>
        <w:rPr>
          <w:b w:val="false"/>
          <w:bCs w:val="false"/>
        </w:rPr>
        <w:t xml:space="preserve">(2) Duplicatul se eliberează de către direcția de specialitate din cadrul autorității competente în termen de maximum 30 de zile calendaristice de la data înregistrării solicitării și va purta mențiunea expresă „duplicat“.</w:t>
      </w:r>
    </w:p>
    <w:p>
      <w:pPr>
        <w:keepNext/>
      </w:pPr>
      <w:r>
        <w:rPr>
          <w:b/>
          <w:bCs/>
        </w:rPr>
        <w:t xml:space="preserve">Articolul 33</w:t>
      </w:r>
    </w:p>
    <w:p>
      <w:pPr>
        <w:keepNext w:val="false"/>
      </w:pPr>
      <w:r>
        <w:rPr>
          <w:b w:val="false"/>
          <w:bCs w:val="false"/>
        </w:rPr>
        <w:t xml:space="preserve">(1) Datele referitoare la auditorii energetici pentru clădiri atestați sunt informații de interes public, se afișează pe pagina de internet a autorității competente și se actualizează permanent cu date și informații comunicate de către specialiștii atestați.</w:t>
      </w:r>
    </w:p>
    <w:p>
      <w:pPr>
        <w:keepNext w:val="false"/>
      </w:pPr>
      <w:r>
        <w:rPr>
          <w:b w:val="false"/>
          <w:bCs w:val="false"/>
        </w:rPr>
        <w:t xml:space="preserve">(2) Datele prevăzute la alin. (1) se referă la: datele de identificare și de contact - numele și prenumele, adresa electronică de corespondență, gradul profesional și specialitatea în care a fost atestat, seria și numărul certificatului de atestare, data emiterii documentelor de atestare, data-limită a valabilității exercitării dreptului de practică, informații privind achiziționarea și valabilitatea semnăturii electronice calificate, observații privind dreptul de practică, după caz.</w:t>
      </w:r>
    </w:p>
    <w:p>
      <w:pPr>
        <w:keepNext/>
      </w:pPr>
      <w:r>
        <w:rPr>
          <w:b/>
          <w:bCs/>
        </w:rPr>
        <w:t xml:space="preserve">Articolul 34</w:t>
      </w:r>
    </w:p>
    <w:p>
      <w:pPr>
        <w:keepNext w:val="false"/>
      </w:pPr>
      <w:r>
        <w:rPr>
          <w:b w:val="false"/>
          <w:bCs w:val="false"/>
        </w:rPr>
        <w:t xml:space="preserve">(1) Pentru membrii comisiei de examinare prevăzuți la art. 17 alin. (1), precum și pentru membrii comisiei de soluționare a contestațiilor prevăzuți la art. 28, alții decât personalul de specialitate al Ministerului Dezvoltării, Lucrărilor Publice și Administrației, se efectuează cheltuieli curente din veniturile proprii constituite la Ministerul Dezvoltării, Lucrărilor Publice și Administrației în baza prevederilor art. 43 alin. (4) din Legea nr. 10/1995, republicată, cu modificările și completările ulterioare, în limita sumelor aprobate anual cu această destinație în bugetul de venituri proprii al Ministerului Dezvoltării, Lucrărilor Publice și Administrației.</w:t>
      </w:r>
    </w:p>
    <w:p>
      <w:pPr>
        <w:keepNext w:val="false"/>
      </w:pPr>
      <w:r>
        <w:rPr>
          <w:b w:val="false"/>
          <w:bCs w:val="false"/>
        </w:rPr>
        <w:t xml:space="preserve">(2) Plata indemnizației de participare se acordă membrilor comisiei de examinare prevăzuți la art. 17 alin. (1), precum și membrilor comisiei pentru analiza și soluționarea contestațiilor prevăzuți la art. 28, alții decât personalul de specialitate al Ministerului Dezvoltării, Lucrărilor Publice și Administrației, pe baza participării la activitățile curente și la ședințele comisiei de examinare a candidaților sau ale comisiei de contestații, după caz, conform pontajului întocmit de către secretarul comisiei și aprobat de către președintele comisiei.</w:t>
      </w:r>
    </w:p>
    <w:p>
      <w:pPr>
        <w:keepNext w:val="false"/>
      </w:pPr>
      <w:r>
        <w:rPr>
          <w:b w:val="false"/>
          <w:bCs w:val="false"/>
        </w:rPr>
        <w:t xml:space="preserve">(3) În aplicarea prevederilor alin. (2), cuantumul indemnizației de participare se calculează în funcție de numărul de ore aferent activităților și ședințelor comisiilor, în funcție de cuantumul salariului de bază brut al funcției de profesor universitar cu vechime în învățământ peste 25 de ani, gradația 0, pentru anul 2022, prevăzut în cap. I lit. A pct. 4 nr. crt. 1 - „Funcția profesor universitar“ din Anexa I - Familia ocupațională de funcții bugetare „Învățământ“ - la Legea-cadru nr. 153/2017 privind salarizarea personalului plătit din fonduri publice, cu modificările și completările ulterioare, după următoarea formulă:</w:t>
      </w:r>
    </w:p>
    <w:p>
      <w:pPr>
        <w:keepNext w:val="false"/>
      </w:pPr>
      <w:r>
        <w:rPr>
          <w:b w:val="false"/>
          <w:bCs w:val="false"/>
        </w:rPr>
        <w:t xml:space="preserve">unde:– I este cuantumul indemnizației de participare a membrilor comisiilor de examinare a verificatorilor de proiecte și a experților tehnici în construcții și a membrilor comisiilor de contestații;– Spu este salariul de bază brut stabilit pentru funcția de profesor universitar cu vechime în învățământ peste 25 de ani, gradația 0, pentru anul 2022, potrivit Legii-cadru nr. 153/2017, cu modificările și completările ulterioare;– Nmed este numărul mediu de ore pe lună pentru anul în curs pentru un program complet de lucru, potrivit prevederilor hotărârii Guvernului pentru stabilirea salariului de bază minim brut pe țară garantat în plată, aplicabilă;– n este numărul de ore lucrate efectiv în cadrul comisiei.</w:t>
      </w:r>
    </w:p>
    <w:p>
      <w:pPr>
        <w:keepNext w:val="false"/>
      </w:pPr>
      <w:r>
        <w:rPr>
          <w:b w:val="false"/>
          <w:bCs w:val="false"/>
        </w:rPr>
        <w:t xml:space="preserve">(4) Membrul desemnat ca secretar al comisiei de examinare nu este remunerat pentru activitatea desfășurată în cadrul sesiunii de examinare.</w:t>
      </w:r>
    </w:p>
    <w:p>
      <w:pPr>
        <w:keepNext/>
      </w:pPr>
      <w:r>
        <w:rPr>
          <w:b/>
          <w:bCs/>
        </w:rPr>
        <w:t xml:space="preserve">Articolul 35</w:t>
      </w:r>
    </w:p>
    <w:p>
      <w:pPr>
        <w:keepNext w:val="false"/>
      </w:pPr>
      <w:r>
        <w:rPr>
          <w:b w:val="false"/>
          <w:bCs w:val="false"/>
        </w:rPr>
        <w:t xml:space="preserve">Modelul registrului auditorului energetic pentru clădiri precizat la art. 31 alin. (2) lit. c) este prevăzut în anexa nr. 6.</w:t>
      </w:r>
    </w:p>
    <w:p>
      <w:pPr>
        <w:keepNext/>
      </w:pPr>
      <w:r>
        <w:rPr>
          <w:b/>
          <w:bCs/>
        </w:rPr>
        <w:t xml:space="preserve">Articolul 36</w:t>
      </w:r>
    </w:p>
    <w:p>
      <w:pPr>
        <w:keepNext w:val="false"/>
      </w:pPr>
      <w:r>
        <w:rPr>
          <w:b w:val="false"/>
          <w:bCs w:val="false"/>
        </w:rPr>
        <w:t xml:space="preserve">Anexele nr. 1a-6 fac parte integrantă din prezentul regulament.</w:t>
      </w:r>
    </w:p>
    <w:p>
      <w:pPr>
        <w:keepNext w:val="false"/>
      </w:pPr>
      <w:r>
        <w:rPr>
          <w:b w:val="false"/>
          <w:bCs w:val="false"/>
        </w:rPr>
        <w:t xml:space="preserve">Anexa nr. 1a*)</w:t>
      </w:r>
    </w:p>
    <w:p>
      <w:pPr>
        <w:keepNext w:val="false"/>
      </w:pPr>
      <w:r>
        <w:rPr>
          <w:b w:val="false"/>
          <w:bCs w:val="false"/>
        </w:rPr>
        <w:t xml:space="preserve">la regulament</w:t>
      </w:r>
    </w:p>
    <w:p>
      <w:pPr>
        <w:keepNext w:val="false"/>
      </w:pPr>
      <w:r>
        <w:rPr>
          <w:b w:val="false"/>
          <w:bCs w:val="false"/>
        </w:rPr>
        <w:t xml:space="preserve">*) Anexa nr. 1a este reprodusă în facsimil.</w:t>
      </w:r>
    </w:p>
    <w:p>
      <w:pPr>
        <w:keepNext w:val="false"/>
      </w:pPr>
      <w:r>
        <w:rPr>
          <w:b w:val="false"/>
          <w:bCs w:val="false"/>
        </w:rPr>
        <w:t xml:space="preserve">CERTIFICAT DE AUDITOR ENERGETIC</w:t>
      </w:r>
    </w:p>
    <w:p>
      <w:pPr>
        <w:keepNext w:val="false"/>
      </w:pPr>
      <w:r>
        <w:rPr>
          <w:b w:val="false"/>
          <w:bCs w:val="false"/>
        </w:rPr>
        <w:t xml:space="preserve">- model -</w:t>
      </w:r>
    </w:p>
    <w:p>
      <w:pPr>
        <w:keepNext w:val="false"/>
      </w:pPr>
      <w:r>
        <w:rPr>
          <w:b w:val="false"/>
          <w:bCs w:val="false"/>
        </w:rPr>
        <w:t xml:space="preserve">Anexa nr. 1b^1)</w:t>
      </w:r>
    </w:p>
    <w:p>
      <w:pPr>
        <w:keepNext w:val="false"/>
      </w:pPr>
      <w:r>
        <w:rPr>
          <w:b w:val="false"/>
          <w:bCs w:val="false"/>
        </w:rPr>
        <w:t xml:space="preserve">la regulament</w:t>
      </w:r>
    </w:p>
    <w:p>
      <w:pPr>
        <w:keepNext w:val="false"/>
      </w:pPr>
      <w:r>
        <w:rPr>
          <w:b w:val="false"/>
          <w:bCs w:val="false"/>
        </w:rPr>
        <w:t xml:space="preserve">^1) Anexa nr. 1b este reprodusă în facsimil.</w:t>
      </w:r>
    </w:p>
    <w:p>
      <w:pPr>
        <w:keepNext w:val="false"/>
      </w:pPr>
      <w:r>
        <w:rPr>
          <w:b w:val="false"/>
          <w:bCs w:val="false"/>
        </w:rPr>
        <w:t xml:space="preserve">MODELUL ȘTAMPILEI</w:t>
      </w:r>
    </w:p>
    <w:p>
      <w:pPr>
        <w:keepNext w:val="false"/>
      </w:pPr>
      <w:r>
        <w:rPr>
          <w:b w:val="false"/>
          <w:bCs w:val="false"/>
        </w:rPr>
        <w:t xml:space="preserve">Profesia reglementată AUDITOR ENERGETIC PENTRU CLĂDIRI</w:t>
      </w:r>
    </w:p>
    <w:p>
      <w:pPr>
        <w:keepNext w:val="false"/>
      </w:pPr>
      <w:r>
        <w:rPr>
          <w:b w:val="false"/>
          <w:bCs w:val="false"/>
        </w:rPr>
        <w:t xml:space="preserve">Grad profesional I</w:t>
      </w:r>
    </w:p>
    <w:p>
      <w:pPr>
        <w:keepNext w:val="false"/>
      </w:pPr>
      <w:r>
        <w:rPr>
          <w:b w:val="false"/>
          <w:bCs w:val="false"/>
        </w:rPr>
        <w:t xml:space="preserve">Specialitatea Construcții și instalații</w:t>
      </w:r>
    </w:p>
    <w:p>
      <w:pPr>
        <w:keepNext w:val="false"/>
      </w:pPr>
      <w:r>
        <w:rPr>
          <w:b w:val="false"/>
          <w:bCs w:val="false"/>
        </w:rPr>
        <w:t xml:space="preserve">Simbol AEIci</w:t>
      </w:r>
    </w:p>
    <w:p>
      <w:pPr>
        <w:keepNext w:val="false"/>
      </w:pPr>
      <w:r>
        <w:rPr>
          <w:b w:val="false"/>
          <w:bCs w:val="false"/>
        </w:rPr>
        <w:t xml:space="preserve">Model ștampilă</w:t>
      </w:r>
    </w:p>
    <w:p>
      <w:pPr>
        <w:keepNext w:val="false"/>
      </w:pPr>
      <w:r>
        <w:rPr>
          <w:b w:val="false"/>
          <w:bCs w:val="false"/>
        </w:rPr>
        <w:t xml:space="preserve">*) Numărul de pe ștampilă este numărul din Registrul auditorilor energetici pentru clădiri, identic cu numărul certificatului de atestare.</w:t>
      </w:r>
    </w:p>
    <w:p>
      <w:pPr>
        <w:keepNext w:val="false"/>
      </w:pPr>
      <w:r>
        <w:rPr>
          <w:b w:val="false"/>
          <w:bCs w:val="false"/>
        </w:rPr>
        <w:t xml:space="preserve">Profesia reglementată AUDITOR ENERGETIC PENTRU CLĂDIRI</w:t>
      </w:r>
    </w:p>
    <w:p>
      <w:pPr>
        <w:keepNext w:val="false"/>
      </w:pPr>
      <w:r>
        <w:rPr>
          <w:b w:val="false"/>
          <w:bCs w:val="false"/>
        </w:rPr>
        <w:t xml:space="preserve">Grad profesional II</w:t>
      </w:r>
    </w:p>
    <w:p>
      <w:pPr>
        <w:keepNext w:val="false"/>
      </w:pPr>
      <w:r>
        <w:rPr>
          <w:b w:val="false"/>
          <w:bCs w:val="false"/>
        </w:rPr>
        <w:t xml:space="preserve">Specialitatea Construcții și instalații</w:t>
      </w:r>
    </w:p>
    <w:p>
      <w:pPr>
        <w:keepNext w:val="false"/>
      </w:pPr>
      <w:r>
        <w:rPr>
          <w:b w:val="false"/>
          <w:bCs w:val="false"/>
        </w:rPr>
        <w:t xml:space="preserve">Simbol AEIci</w:t>
      </w:r>
    </w:p>
    <w:p>
      <w:pPr>
        <w:keepNext w:val="false"/>
      </w:pPr>
      <w:r>
        <w:rPr>
          <w:b w:val="false"/>
          <w:bCs w:val="false"/>
        </w:rPr>
        <w:t xml:space="preserve">Model ștampilă</w:t>
      </w:r>
    </w:p>
    <w:p>
      <w:pPr>
        <w:keepNext w:val="false"/>
      </w:pPr>
      <w:r>
        <w:rPr>
          <w:b w:val="false"/>
          <w:bCs w:val="false"/>
        </w:rPr>
        <w:t xml:space="preserve">*) Numărul de pe ștampilă este numărul din Registrul auditorilor energetici pentru clădiri, identic cu numărul certificatului de atestare.</w:t>
      </w:r>
    </w:p>
    <w:p>
      <w:pPr>
        <w:keepNext w:val="false"/>
      </w:pPr>
      <w:r>
        <w:rPr>
          <w:b w:val="false"/>
          <w:bCs w:val="false"/>
        </w:rPr>
        <w:t xml:space="preserve">Anexa nr. 2a</w:t>
      </w:r>
    </w:p>
    <w:p>
      <w:pPr>
        <w:keepNext w:val="false"/>
      </w:pPr>
      <w:r>
        <w:rPr>
          <w:b w:val="false"/>
          <w:bCs w:val="false"/>
        </w:rPr>
        <w:t xml:space="preserve">la regulament</w:t>
      </w:r>
    </w:p>
    <w:p>
      <w:pPr>
        <w:keepNext w:val="false"/>
      </w:pPr>
      <w:r>
        <w:rPr>
          <w:b w:val="false"/>
          <w:bCs w:val="false"/>
        </w:rPr>
        <w:t xml:space="preserve">CERERE</w:t>
      </w:r>
    </w:p>
    <w:p>
      <w:pPr>
        <w:keepNext w:val="false"/>
      </w:pPr>
      <w:r>
        <w:rPr>
          <w:b w:val="false"/>
          <w:bCs w:val="false"/>
        </w:rPr>
        <w:t xml:space="preserve">- model pentru solicitanți cetățeni români -</w:t>
      </w:r>
    </w:p>
    <w:p>
      <w:pPr>
        <w:keepNext w:val="false"/>
      </w:pPr>
      <w:r>
        <w:rPr>
          <w:b w:val="false"/>
          <w:bCs w:val="false"/>
        </w:rPr>
        <w:t xml:space="preserve">Subsemnatul(a), ............................................., CNP ......................................., de profesie (inginer/arhitect) ........................, născut(ă) la data de ......./....../...... (ziua/luna/anul), posesor al/posesoare a documentului de identitate BI/CI cu seria ...... nr. ............, eliberat la data de ........................., cu valabilitate până la data de ........................., domiciliat(ă) în județul/sectorul ............................, localitatea ..........................., str. ................................... nr. ...., bl. ...., sc. ...., et. ...., ap. ...., nr. telefon mobil .........................., adresă de corespondență electronică (e-mail) .........................................., solicit înscrierea la examenul de atestare ca auditor energetic pentru clădiri, gradul profesional ......, specialitatea construcții și instalații.</w:t>
      </w:r>
    </w:p>
    <w:p>
      <w:pPr>
        <w:keepNext w:val="false"/>
      </w:pPr>
      <w:r>
        <w:rPr>
          <w:b w:val="false"/>
          <w:bCs w:val="false"/>
        </w:rPr>
        <w:t xml:space="preserve">În susținerea cererii, anexez dosarul cu următoarele documente:</w:t>
      </w:r>
    </w:p>
    <w:p>
      <w:pPr>
        <w:keepNext w:val="false"/>
      </w:pPr>
      <w:r>
        <w:rPr>
          <w:b w:val="false"/>
          <w:bCs w:val="false"/>
        </w:rPr>
        <w:t xml:space="preserve">Nr. crt. Documente</w:t>
      </w:r>
    </w:p>
    <w:p>
      <w:pPr>
        <w:keepNext w:val="false"/>
      </w:pPr>
      <w:r>
        <w:rPr>
          <w:b w:val="false"/>
          <w:bCs w:val="false"/>
        </w:rPr>
        <w:t xml:space="preserve">1. actul de identitate, precum și certificatul de naștere/căsătorie, în cazul schimbării numelui</w:t>
      </w:r>
    </w:p>
    <w:p>
      <w:pPr>
        <w:keepNext w:val="false"/>
      </w:pPr>
      <w:r>
        <w:rPr>
          <w:b w:val="false"/>
          <w:bCs w:val="false"/>
        </w:rPr>
        <w:t xml:space="preserve">2. adeverința medicală care atestă starea de sănătate fizică și psihică pentru exercitarea atribuțiilor profesiei de auditor energetic pentru clădiri</w:t>
      </w:r>
    </w:p>
    <w:p>
      <w:pPr>
        <w:keepNext w:val="false"/>
      </w:pPr>
      <w:r>
        <w:rPr>
          <w:b w:val="false"/>
          <w:bCs w:val="false"/>
        </w:rPr>
        <w:t xml:space="preserve">3. certificat de cazier judiciar în termen de valabilitate la data înregistrării cererii, din care să rezulte că nu a fost condamnat definitiv pentru săvârșirea vreunei infracțiuni dintre cele prevăzute la art. 35 din Legea nr. 10/1995, republicată, cu modificările și completările ulterioare, sau că nu a suferit condamnări pentru concurență neloială, abuz de încredere, fals sau altă infracțiune pentru care este prevăzută pedeapsa complementară a interzicerii unor drepturi, cu excepția situației în care a intervenit reabilitarea</w:t>
      </w:r>
    </w:p>
    <w:p>
      <w:pPr>
        <w:keepNext w:val="false"/>
      </w:pPr>
      <w:r>
        <w:rPr>
          <w:b w:val="false"/>
          <w:bCs w:val="false"/>
        </w:rPr>
        <w:t xml:space="preserve">4. diplomă de inginer/arhitect emisă de instituția de învățământ superior și foaia matricolă/suplimentul la diplomă, după caz</w:t>
      </w:r>
    </w:p>
    <w:p>
      <w:pPr>
        <w:keepNext w:val="false"/>
      </w:pPr>
      <w:r>
        <w:rPr>
          <w:b w:val="false"/>
          <w:bCs w:val="false"/>
        </w:rPr>
        <w:t xml:space="preserve">5. după caz, documentul de recunoaștere/echivalare a diplomei de inginer/arhitect, emis în condițiile legii de către autoritatea administrației publice centrale competente, în copie legalizată, în cazul absolvenților români cu diplomă în domeniile prevăzute la art. 10 alin. (1) obținută în străinătate</w:t>
      </w:r>
    </w:p>
    <w:p>
      <w:pPr>
        <w:keepNext w:val="false"/>
      </w:pPr>
      <w:r>
        <w:rPr>
          <w:b w:val="false"/>
          <w:bCs w:val="false"/>
        </w:rPr>
        <w:t xml:space="preserve">6. curriculum vitae - modelul comun european, redactat în limba română, conform Hotărârii Guvernului nr. 1.021/2004 pentru aprobarea modelului comun de curriculum vitae, actualizat la data depunerii</w:t>
      </w:r>
    </w:p>
    <w:p>
      <w:pPr>
        <w:keepNext w:val="false"/>
      </w:pPr>
      <w:r>
        <w:rPr>
          <w:b w:val="false"/>
          <w:bCs w:val="false"/>
        </w:rPr>
        <w:t xml:space="preserve">7. adeverință/adeverințe emisă/emise de persoanele juridice pentru care solicitantul a desfășurat/desfășoară activități pe bază contractuală, din care rezultă vechimea în profesie și, respectiv, experiența profesională</w:t>
      </w:r>
    </w:p>
    <w:p>
      <w:pPr>
        <w:keepNext w:val="false"/>
      </w:pPr>
      <w:r>
        <w:rPr>
          <w:b w:val="false"/>
          <w:bCs w:val="false"/>
        </w:rPr>
        <w:t xml:space="preserve">8. după caz, declarație pe propria răspundere privind conformitatea și corectitudinea datelor din cuprinsul înscrisului din care rezultă vechimea în profesie/experiența profesională pentru persoanele fizice autorizate și pentru birourile individuale de arhitectură</w:t>
      </w:r>
    </w:p>
    <w:p>
      <w:pPr>
        <w:keepNext w:val="false"/>
      </w:pPr>
      <w:r>
        <w:rPr>
          <w:b w:val="false"/>
          <w:bCs w:val="false"/>
        </w:rPr>
        <w:t xml:space="preserve">9. certificat/adeverință de absolvire a unui curs de specialitate în domeniul performanței energetice a clădirilor, împreună cu dovada avizării de către organizatorul cursului a documentației elaborate de solicitant în cadrul proiectului practic prevăzut la art. 12 alin. (3) lit. b)</w:t>
      </w:r>
    </w:p>
    <w:p>
      <w:pPr>
        <w:keepNext w:val="false"/>
      </w:pPr>
      <w:r>
        <w:rPr>
          <w:b w:val="false"/>
          <w:bCs w:val="false"/>
        </w:rPr>
        <w:t xml:space="preserve">10. după caz, diploma de master/studii aprofundate în domeniul performanței energetice a clădirilor sau doctor în inginerie civilă și instalații/arhitectură</w:t>
      </w:r>
    </w:p>
    <w:p>
      <w:pPr>
        <w:keepNext w:val="false"/>
      </w:pPr>
      <w:r>
        <w:rPr>
          <w:b w:val="false"/>
          <w:bCs w:val="false"/>
        </w:rPr>
        <w:t xml:space="preserve">În prezent îmi desfășor activitatea în cadrul ......................................, unde am funcția de ......................................................, cu sediul în țara ..............................., județul/sectorul ........................, localitatea ............................, str. ................................. nr. ...., telefon/fax ........................, e-mail .................................................. .</w:t>
      </w:r>
    </w:p>
    <w:p>
      <w:pPr>
        <w:keepNext w:val="false"/>
      </w:pPr>
      <w:r>
        <w:rPr>
          <w:b w:val="false"/>
          <w:bCs w:val="false"/>
        </w:rPr>
        <w:t xml:space="preserve">Declar că am luat cunoștință de obligațiile ce îmi revin potrivit prevederilor legale și înțeleg să le respect întocmai.</w:t>
      </w:r>
    </w:p>
    <w:p>
      <w:pPr>
        <w:keepNext w:val="false"/>
      </w:pPr>
      <w:r>
        <w:rPr>
          <w:b w:val="false"/>
          <w:bCs w:val="false"/>
        </w:rPr>
        <w:t xml:space="preserve">Declarație de consimțământ*</w:t>
      </w:r>
    </w:p>
    <w:p>
      <w:pPr>
        <w:keepNext w:val="false"/>
      </w:pPr>
      <w:r>
        <w:rPr>
          <w:b w:val="false"/>
          <w:bCs w:val="false"/>
        </w:rPr>
        <w:t xml:space="preserve">* Consimțământul în ceea ce privește prelucrarea datelor cu caracter personal, precum și furnizarea datelor menționate în formularul GDPR sunt voluntare. Acest consimțământ poate fi revocat în orice moment, cu efect ulterior, printr-o notificare către Ministerul Dezvoltării, Lucrărilor Publice și Administrației, prin e-mail către info@mdlpa.gov.ro sau printr-o cerere înregistrată la registratura generală a ministerului. Vă rugăm să aveți în vedere faptul că revocarea consimțământului nu afectează legalitatea utilizării datelor înainte de retragerea consimțământului (notificarea nu are efect retroactiv). Dacă consimțământul nu este acordat sau a fost revocat, datele personale nu vor fi utilizate în scopurile menționate în formularul GDPR, care poate fi consultat pe pagina de internet a ministerului la adresa https://www.mdlpa.ro/pages/protectiadatelorcaracterpersonale.</w:t>
      </w:r>
    </w:p>
    <w:p>
      <w:pPr>
        <w:keepNext w:val="false"/>
      </w:pPr>
      <w:r>
        <w:rPr>
          <w:b w:val="false"/>
          <w:bCs w:val="false"/>
        </w:rPr>
        <w:t xml:space="preserve">Am luat cunoștință că informațiile cu privire la datele personale prevăzute în documentele încărcate conform prevederilor art. 14 din regulament sunt informații de interes public și sunt de acord ca Ministerul Dezvoltării, Lucrărilor Publice și Administrației, în calitate de autoritate competentă în domeniul atestării tehnico-profesionale a specialiștilor cu activitate în construcții, să colecteze și să prelucreze datele mele cu caracter personal și să publice în registrele de evidență datele de identificare și de contact - numele și prenumele, adresa de corespondență electronică, seria și numărul fiecărui certificat de atestare, data emiterii documentelor de atestare, data la care expiră valabilitatea dreptului de practică, observații privind dreptul de practică, după caz.</w:t>
      </w:r>
    </w:p>
    <w:p>
      <w:pPr>
        <w:keepNext w:val="false"/>
      </w:pPr>
      <w:r>
        <w:rPr>
          <w:b w:val="false"/>
          <w:bCs w:val="false"/>
        </w:rPr>
        <w:t xml:space="preserve">Adresă de corespondență: codul poștal ..............., țara .................................., județul/sectorul ...................................., telefon .................................., fax ................................., e-mail ........................................................</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Anexa nr. 2b</w:t>
      </w:r>
    </w:p>
    <w:p>
      <w:pPr>
        <w:keepNext w:val="false"/>
      </w:pPr>
      <w:r>
        <w:rPr>
          <w:b w:val="false"/>
          <w:bCs w:val="false"/>
        </w:rPr>
        <w:t xml:space="preserve">la regulament</w:t>
      </w:r>
    </w:p>
    <w:p>
      <w:pPr>
        <w:keepNext w:val="false"/>
      </w:pPr>
      <w:r>
        <w:rPr>
          <w:b w:val="false"/>
          <w:bCs w:val="false"/>
        </w:rPr>
        <w:t xml:space="preserve">CERERE</w:t>
      </w:r>
    </w:p>
    <w:p>
      <w:pPr>
        <w:keepNext w:val="false"/>
      </w:pPr>
      <w:r>
        <w:rPr>
          <w:b w:val="false"/>
          <w:bCs w:val="false"/>
        </w:rPr>
        <w:t xml:space="preserve">- model pentru solicitanți cetățeni ai altui stat membru al</w:t>
      </w:r>
    </w:p>
    <w:p>
      <w:pPr>
        <w:keepNext w:val="false"/>
      </w:pPr>
      <w:r>
        <w:rPr>
          <w:b w:val="false"/>
          <w:bCs w:val="false"/>
        </w:rPr>
        <w:t xml:space="preserve">Uniunii Europene ori al Spațiului Economic European -</w:t>
      </w:r>
    </w:p>
    <w:p>
      <w:pPr>
        <w:keepNext w:val="false"/>
      </w:pPr>
      <w:r>
        <w:rPr>
          <w:b w:val="false"/>
          <w:bCs w:val="false"/>
        </w:rPr>
        <w:t xml:space="preserve">Subsemnatul(a), ..............................................................., de profesie (inginer/arhitect) ...................................., născut(ă) la data de ......./....../...... (ziua/luna/anul), posesor al/posesoare a documentului de identitate pașaport/act de identitate național cu seria ............. nr. ........, eliberat la data de .................................., cu valabilitate până la data de ...................................., domiciliat(ă) în județul/sectorul ............................, localitatea ..........................., str. ................................... nr. ...., bl. ...., sc. ...., et. ...., ap. ...., nr. telefon mobil .........................., adresă de corespondență electronică (e-mail) .........................................., solicit înscrierea la examenul de atestare ca auditor energetic pentru clădiri, gradul profesional ......, specialitatea construcții și instalații.</w:t>
      </w:r>
    </w:p>
    <w:p>
      <w:pPr>
        <w:keepNext w:val="false"/>
      </w:pPr>
      <w:r>
        <w:rPr>
          <w:b w:val="false"/>
          <w:bCs w:val="false"/>
        </w:rPr>
        <w:t xml:space="preserve">În susținerea cererii, anexez dosarul cu următoarele documente:</w:t>
      </w:r>
    </w:p>
    <w:p>
      <w:pPr>
        <w:keepNext w:val="false"/>
      </w:pPr>
      <w:r>
        <w:rPr>
          <w:b w:val="false"/>
          <w:bCs w:val="false"/>
        </w:rPr>
        <w:t xml:space="preserve">Nr. crt. Documente</w:t>
      </w:r>
    </w:p>
    <w:p>
      <w:pPr>
        <w:keepNext w:val="false"/>
      </w:pPr>
      <w:r>
        <w:rPr>
          <w:b w:val="false"/>
          <w:bCs w:val="false"/>
        </w:rPr>
        <w:t xml:space="preserve">1. dovada naționalității - pașaport sau act de identitate emis de statul membru, în termen de valabilitate</w:t>
      </w:r>
    </w:p>
    <w:p>
      <w:pPr>
        <w:keepNext w:val="false"/>
      </w:pPr>
      <w:r>
        <w:rPr>
          <w:b w:val="false"/>
          <w:bCs w:val="false"/>
        </w:rPr>
        <w:t xml:space="preserve">2. atestat de competențe lingvistice prin care se face dovada cunoașterii limbii române</w:t>
      </w:r>
    </w:p>
    <w:p>
      <w:pPr>
        <w:keepNext w:val="false"/>
      </w:pPr>
      <w:r>
        <w:rPr>
          <w:b w:val="false"/>
          <w:bCs w:val="false"/>
        </w:rPr>
        <w:t xml:space="preserve">3. adeverința medicală care atestă starea de sănătate fizică și psihică pentru exercitarea atribuțiilor profesiei de auditor energetic pentru clădiri emisă pe teritoriul României sau, după caz, o traducere autorizată a acesteia, dacă a fost emisă de un alt stat membru al Uniunii Europene ori al Spațiului Economic European</w:t>
      </w:r>
    </w:p>
    <w:p>
      <w:pPr>
        <w:keepNext w:val="false"/>
      </w:pPr>
      <w:r>
        <w:rPr>
          <w:b w:val="false"/>
          <w:bCs w:val="false"/>
        </w:rPr>
        <w:t xml:space="preserve">4. declarație pe propria răspundere că nu a săvârșit o infracțiune sau o greșeală profesională gravă, dată în fața unei autorități judiciare ori administrative competente, sau, după caz, în fața unui notar ori a unui organism profesional calificat al statului membru de origine sau de proveniență, care eliberează un certificat ce atestă respectiva declarație</w:t>
      </w:r>
    </w:p>
    <w:p>
      <w:pPr>
        <w:keepNext w:val="false"/>
      </w:pPr>
      <w:r>
        <w:rPr>
          <w:b w:val="false"/>
          <w:bCs w:val="false"/>
        </w:rPr>
        <w:t xml:space="preserve">5. traducere autorizată a diplomei de inginer/arhitect emise de instituția de învățământ superior absolvită și a foii matricole/suplimentului la diplomă, însoțite de documentul de recunoaștere/echivalare a acestora emis în condițiile legii de către autoritatea administrației publice centrale competente, în copie legalizată</w:t>
      </w:r>
    </w:p>
    <w:p>
      <w:pPr>
        <w:keepNext w:val="false"/>
      </w:pPr>
      <w:r>
        <w:rPr>
          <w:b w:val="false"/>
          <w:bCs w:val="false"/>
        </w:rPr>
        <w:t xml:space="preserve">6. documentul de atestare a experienței profesionale privind natura și durata activității, eliberat de autoritatea sau de organismul competent al statului membru de origine ori de proveniență, în traducere legalizată</w:t>
      </w:r>
    </w:p>
    <w:p>
      <w:pPr>
        <w:keepNext w:val="false"/>
      </w:pPr>
      <w:r>
        <w:rPr>
          <w:b w:val="false"/>
          <w:bCs w:val="false"/>
        </w:rPr>
        <w:t xml:space="preserve">7. curriculum vitae - modelul comun european, redactat în limba română, conform Hotărârii Guvernului nr. 1.021/2004 pentru aprobarea modelului comun de curriculum vitae, actualizat la data depunerii</w:t>
      </w:r>
    </w:p>
    <w:p>
      <w:pPr>
        <w:keepNext w:val="false"/>
      </w:pPr>
      <w:r>
        <w:rPr>
          <w:b w:val="false"/>
          <w:bCs w:val="false"/>
        </w:rPr>
        <w:t xml:space="preserve">8. certificat/adeverință de absolvire a unui curs de specialitate în domeniul performanței energetice a clădirilor, împreună cu dovada avizării de către organizatorul cursului a documentației elaborate de solicitant în cadrul proiectului practic prevăzut la art. 12 alin. (3) lit. b), sau, după caz, diploma de master/studii aprofundate în domeniul performanței energetice a clădirilor sau doctor în inginerie civilă și instalații/arhitectură</w:t>
      </w:r>
    </w:p>
    <w:p>
      <w:pPr>
        <w:keepNext w:val="false"/>
      </w:pPr>
      <w:r>
        <w:rPr>
          <w:b w:val="false"/>
          <w:bCs w:val="false"/>
        </w:rPr>
        <w:t xml:space="preserve">9. după caz, diploma de masterat/studii aprofundate în domeniul performanței energetice a clădirilor și a instalațiilor aferente acestora sau diploma de doctor în inginerie civilă și instalații/arhitectură</w:t>
      </w:r>
    </w:p>
    <w:p>
      <w:pPr>
        <w:keepNext w:val="false"/>
      </w:pPr>
      <w:r>
        <w:rPr>
          <w:b w:val="false"/>
          <w:bCs w:val="false"/>
        </w:rPr>
        <w:t xml:space="preserve">În prezent îmi desfășor activitatea în cadrul ............................................., unde am funcția de ............................................, cu sediul în țara ........................., județul/sectorul .........................., localitatea ................................., str. ................................ nr. ...., telefon/fax ........................, e-mail .................................................. .</w:t>
      </w:r>
    </w:p>
    <w:p>
      <w:pPr>
        <w:keepNext w:val="false"/>
      </w:pPr>
      <w:r>
        <w:rPr>
          <w:b w:val="false"/>
          <w:bCs w:val="false"/>
        </w:rPr>
        <w:t xml:space="preserve">Declar că am luat cunoștință de obligațiile ce îmi revin potrivit prevederilor legale și înțeleg să le respect întocmai.</w:t>
      </w:r>
    </w:p>
    <w:p>
      <w:pPr>
        <w:keepNext w:val="false"/>
      </w:pPr>
      <w:r>
        <w:rPr>
          <w:b w:val="false"/>
          <w:bCs w:val="false"/>
        </w:rPr>
        <w:t xml:space="preserve">Declarație de consimțământ*</w:t>
      </w:r>
    </w:p>
    <w:p>
      <w:pPr>
        <w:keepNext w:val="false"/>
      </w:pPr>
      <w:r>
        <w:rPr>
          <w:b w:val="false"/>
          <w:bCs w:val="false"/>
        </w:rPr>
        <w:t xml:space="preserve">* Consimțământul în ceea ce privește prelucrarea datelor cu caracter personal, precum și furnizarea datelor menționate în formularul GDPR sunt voluntare. Acest consimțământ poate fi revocat în orice moment, cu efect ulterior, printr-o notificare către Ministerul Dezvoltării, Lucrărilor Publice și Administrației, prin e-mail către info@mdlpa.gov.ro sau printr-o cerere înregistrată la registratura generală a ministerului. Vă rugăm să aveți în vedere faptul că revocarea consimțământului nu afectează legalitatea utilizării datelor înainte de retragerea consimțământului (notificarea nu are efect retroactiv). Dacă consimțământul nu este acordat sau a fost revocat, datele personale nu vor fi utilizate în scopurile menționate în formularul GDPR, care poate fi consultat pe pagina de internet a ministerului la adresa https://www.mdlpa.ro/pages/protectiadatelorcaracterpersonale.</w:t>
      </w:r>
    </w:p>
    <w:p>
      <w:pPr>
        <w:keepNext w:val="false"/>
      </w:pPr>
      <w:r>
        <w:rPr>
          <w:b w:val="false"/>
          <w:bCs w:val="false"/>
        </w:rPr>
        <w:t xml:space="preserve">Am luat cunoștință că informațiile cu privire la datele personale prevăzute în documentele încărcate conform prevederilor art. 15 din regulament sunt informații de interes public și sunt de acord ca Ministerul Dezvoltării, Lucrărilor Publice și Administrației, în calitate de autoritate competentă în domeniul atestării tehnico-profesionale a specialiștilor cu activitate în construcții, să colecteze și să prelucreze datele mele cu caracter personal și să publice în registrele de evidență datele de identificare și de contact - numele și prenumele, adresa de corespondență electronică, seria și numărul fiecărui certificat de atestare, data emiterii documentelor de atestare, data la care expiră valabilitatea dreptului de practică, observații privind dreptul de practică, după caz.</w:t>
      </w:r>
    </w:p>
    <w:p>
      <w:pPr>
        <w:keepNext w:val="false"/>
      </w:pPr>
      <w:r>
        <w:rPr>
          <w:b w:val="false"/>
          <w:bCs w:val="false"/>
        </w:rPr>
        <w:t xml:space="preserve">Adresă de corespondență: codul poștal .................., țara ..............................., județul/sectorul ...................................., telefon .................................., fax ................................., e-mail ........................................................</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Anexa nr. 3^1)</w:t>
      </w:r>
    </w:p>
    <w:p>
      <w:pPr>
        <w:keepNext w:val="false"/>
      </w:pPr>
      <w:r>
        <w:rPr>
          <w:b w:val="false"/>
          <w:bCs w:val="false"/>
        </w:rPr>
        <w:t xml:space="preserve">la regulament</w:t>
      </w:r>
    </w:p>
    <w:p>
      <w:pPr>
        <w:keepNext w:val="false"/>
      </w:pPr>
      <w:r>
        <w:rPr>
          <w:b w:val="false"/>
          <w:bCs w:val="false"/>
        </w:rPr>
        <w:t xml:space="preserve">^1) Anexa nr. 3 este reprodusă în facsimil.</w:t>
      </w:r>
    </w:p>
    <w:p>
      <w:pPr>
        <w:keepNext w:val="false"/>
      </w:pPr>
      <w:r>
        <w:rPr>
          <w:b w:val="false"/>
          <w:bCs w:val="false"/>
        </w:rPr>
        <w:t xml:space="preserve">COMUNICARE</w:t>
      </w:r>
    </w:p>
    <w:p>
      <w:pPr>
        <w:keepNext w:val="false"/>
      </w:pPr>
      <w:r>
        <w:rPr>
          <w:b w:val="false"/>
          <w:bCs w:val="false"/>
        </w:rPr>
        <w:t xml:space="preserve">privind achiziția unui certificat calificat pentru semnătură electronică</w:t>
      </w:r>
    </w:p>
    <w:p>
      <w:pPr>
        <w:keepNext w:val="false"/>
      </w:pPr>
      <w:r>
        <w:rPr>
          <w:b w:val="false"/>
          <w:bCs w:val="false"/>
        </w:rPr>
        <w:t xml:space="preserve">Anexa nr. 4^1)</w:t>
      </w:r>
    </w:p>
    <w:p>
      <w:pPr>
        <w:keepNext w:val="false"/>
      </w:pPr>
      <w:r>
        <w:rPr>
          <w:b w:val="false"/>
          <w:bCs w:val="false"/>
        </w:rPr>
        <w:t xml:space="preserve">la regulament</w:t>
      </w:r>
    </w:p>
    <w:p>
      <w:pPr>
        <w:keepNext w:val="false"/>
      </w:pPr>
      <w:r>
        <w:rPr>
          <w:b w:val="false"/>
          <w:bCs w:val="false"/>
        </w:rPr>
        <w:t xml:space="preserve">^1) Anexa nr. 4 este reprodusă în facsimil.</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CERERE</w:t>
      </w:r>
    </w:p>
    <w:p>
      <w:pPr>
        <w:keepNext w:val="false"/>
      </w:pPr>
      <w:r>
        <w:rPr>
          <w:b w:val="false"/>
          <w:bCs w:val="false"/>
        </w:rPr>
        <w:t xml:space="preserve">pentru prelungirea dreptului de practică</w:t>
      </w:r>
    </w:p>
    <w:p>
      <w:pPr>
        <w:keepNext w:val="false"/>
      </w:pPr>
      <w:r>
        <w:rPr>
          <w:b w:val="false"/>
          <w:bCs w:val="false"/>
        </w:rPr>
        <w:t xml:space="preserve">Subsemnatul(a), ......................................., născut(ă) la data de ......./....../...... (ziua/luna/anul), CNP ..............................., posesor al/posesoare a documentului de identitate BI/CI cu seria ............. nr. ........, eliberat la data de .............., cu valabilitate până la data de ................, domiciliat(ă) în județul/sectorul ..........................., localitatea .............................., str. ............................ nr. ...., bl. ...., sc. ...., et. ...., ap. ...., nr. telefon mobil ......................, adresă de corespondență electronică (e-mail) ..................................., solicit prelungirea dreptului de practică ca auditor energetic pentru clădiri, gradul profesional ...................., aferent Certificatului de atestare tehnico-profesională ....(seria și numărul).... .</w:t>
      </w:r>
    </w:p>
    <w:p>
      <w:pPr>
        <w:keepNext w:val="false"/>
      </w:pPr>
      <w:r>
        <w:rPr>
          <w:b w:val="false"/>
          <w:bCs w:val="false"/>
        </w:rPr>
        <w:t xml:space="preserve">În susținerea cererii, anexez dosarul cu următoarele documente:</w:t>
      </w:r>
    </w:p>
    <w:p>
      <w:pPr>
        <w:keepNext w:val="false"/>
      </w:pPr>
      <w:r>
        <w:rPr>
          <w:b w:val="false"/>
          <w:bCs w:val="false"/>
        </w:rPr>
        <w:t xml:space="preserve">Nr. crt. Documente Document prezent/absent la dosar (v/x)*</w:t>
      </w:r>
    </w:p>
    <w:p>
      <w:pPr>
        <w:keepNext w:val="false"/>
      </w:pPr>
      <w:r>
        <w:rPr>
          <w:b w:val="false"/>
          <w:bCs w:val="false"/>
        </w:rPr>
        <w:t xml:space="preserve">1. actul de identitate/pașaportul</w:t>
      </w:r>
    </w:p>
    <w:p>
      <w:pPr>
        <w:keepNext w:val="false"/>
      </w:pPr>
      <w:r>
        <w:rPr>
          <w:b w:val="false"/>
          <w:bCs w:val="false"/>
        </w:rPr>
        <w:t xml:space="preserve">2. certificatul de atestare tehnico-profesională</w:t>
      </w:r>
    </w:p>
    <w:p>
      <w:pPr>
        <w:keepNext w:val="false"/>
      </w:pPr>
      <w:r>
        <w:rPr>
          <w:b w:val="false"/>
          <w:bCs w:val="false"/>
        </w:rPr>
        <w:t xml:space="preserve">3. registrul de evidență a activității auditorului energetic pentru clădiri completat la zi, în format electronic editabil, fișier de tip.doc/.xls</w:t>
      </w:r>
    </w:p>
    <w:p>
      <w:pPr>
        <w:keepNext w:val="false"/>
      </w:pPr>
      <w:r>
        <w:rPr>
          <w:b w:val="false"/>
          <w:bCs w:val="false"/>
        </w:rPr>
        <w:t xml:space="preserve">4. după caz, declarație pe propria răspundere că în perioada de valabilitate a dreptului de practică nu a desfășurat activitate ca auditor energetic pentru clădiri</w:t>
      </w:r>
    </w:p>
    <w:p>
      <w:pPr>
        <w:keepNext w:val="false"/>
      </w:pPr>
      <w:r>
        <w:rPr>
          <w:b w:val="false"/>
          <w:bCs w:val="false"/>
        </w:rPr>
        <w:t xml:space="preserve">5. adeverință medicală care atestă starea de sănătate corespunzătoare necesară exercitării profesiei (copie)</w:t>
      </w:r>
    </w:p>
    <w:p>
      <w:pPr>
        <w:keepNext w:val="false"/>
      </w:pPr>
      <w:r>
        <w:rPr>
          <w:b w:val="false"/>
          <w:bCs w:val="false"/>
        </w:rPr>
        <w:t xml:space="preserve">6. dovada pregătirii profesionale continue, după caz**</w:t>
      </w:r>
    </w:p>
    <w:p>
      <w:pPr>
        <w:keepNext w:val="false"/>
      </w:pPr>
      <w:r>
        <w:rPr>
          <w:b w:val="false"/>
          <w:bCs w:val="false"/>
        </w:rPr>
        <w:t xml:space="preserve">7. certificat de cazier judiciar</w:t>
      </w:r>
    </w:p>
    <w:p>
      <w:pPr>
        <w:keepNext w:val="false"/>
      </w:pPr>
      <w:r>
        <w:rPr>
          <w:b w:val="false"/>
          <w:bCs w:val="false"/>
        </w:rPr>
        <w:t xml:space="preserve">8. documente privind schimbarea datelor personale avute la momentul eliberării certificatului, dacă este cazul</w:t>
      </w:r>
    </w:p>
    <w:p>
      <w:pPr>
        <w:keepNext w:val="false"/>
      </w:pPr>
      <w:r>
        <w:rPr>
          <w:b w:val="false"/>
          <w:bCs w:val="false"/>
        </w:rPr>
        <w:t xml:space="preserve">9. declarație pe propria răspundere din care să rezulte că nu a desfășurat activitate ca auditor energetic pentru clădiri în afara perioadei de valabilitate a dreptului de practică</w:t>
      </w:r>
    </w:p>
    <w:p>
      <w:pPr>
        <w:keepNext w:val="false"/>
      </w:pPr>
      <w:r>
        <w:rPr>
          <w:b w:val="false"/>
          <w:bCs w:val="false"/>
        </w:rPr>
        <w:t xml:space="preserve">* Se completează la nivelul autorității competente.</w:t>
      </w:r>
    </w:p>
    <w:p>
      <w:pPr>
        <w:keepNext w:val="false"/>
      </w:pPr>
      <w:r>
        <w:rPr>
          <w:b w:val="false"/>
          <w:bCs w:val="false"/>
        </w:rPr>
        <w:t xml:space="preserve">** Începând cu data intrării în vigoare a prevederilor art. 9 lit. o) din Legea nr. 10/1995 privind calitatea în construcții, republicată, cu modificările și completările ulterioare.</w:t>
      </w:r>
    </w:p>
    <w:p>
      <w:pPr>
        <w:keepNext w:val="false"/>
      </w:pPr>
      <w:r>
        <w:rPr>
          <w:b w:val="false"/>
          <w:bCs w:val="false"/>
        </w:rPr>
        <w:t xml:space="preserve">Sub sancțiunea Codului penal privind falsul în declarații, declar pe propria răspundere că nu am pierdut dreptul de practică prin act administrativ sau ca urmare a pronunțării unei hotărâri judecătorești definitive.</w:t>
      </w:r>
    </w:p>
    <w:p>
      <w:pPr>
        <w:keepNext w:val="false"/>
      </w:pPr>
      <w:r>
        <w:rPr>
          <w:b w:val="false"/>
          <w:bCs w:val="false"/>
        </w:rPr>
        <w:t xml:space="preserve">Declarație de consimțământ***</w:t>
      </w:r>
    </w:p>
    <w:p>
      <w:pPr>
        <w:keepNext w:val="false"/>
      </w:pPr>
      <w:r>
        <w:rPr>
          <w:b w:val="false"/>
          <w:bCs w:val="false"/>
        </w:rPr>
        <w:t xml:space="preserve">*** Consimțământul în ceea ce privește prelucrarea datelor cu caracter personal, precum și furnizarea datelor menționate în formularul GDPR sunt voluntare. Acest consimțământ poate fi revocat în orice moment, cu efect ulterior, printr-o notificare către Ministerul Dezvoltării, Lucrărilor Publice și Administrației, prin e-mail către info@mdlpa.gov.ro sau printr-o cerere înregistrată la registratura generală a ministerului. Vă rugăm să aveți în vedere faptul că revocarea consimțământului nu afectează legalitatea utilizării datelor înainte de retragerea consimțământului (notificarea nu are efect retroactiv). Dacă consimțământul nu este acordat sau a fost revocat, datele personale nu vor fi utilizate în scopurile menționate în formularul GDPR, care poate fi consultat pe pagina de internet a ministerului la adresa https://www.mdlpa.ro/pages/protectiadatelorcaracterpersonale.</w:t>
      </w:r>
    </w:p>
    <w:p>
      <w:pPr>
        <w:keepNext w:val="false"/>
      </w:pPr>
      <w:r>
        <w:rPr>
          <w:b w:val="false"/>
          <w:bCs w:val="false"/>
        </w:rPr>
        <w:t xml:space="preserve">Am luat cunoștință că datele privind auditorii energetici pentru clădiri sunt informații de interes public și sunt de acord ca Ministerul Dezvoltării, Lucrărilor Publice și Administrației, în calitate de autoritate competentă în domeniul atestării tehnico-profesionale a specialiștilor cu activitate în construcții, să colecteze și să prelucreze datele mele cu caracter personal și să publice în registrele de evidență datele de identificare și de contact - numele și prenumele, adresa de corespondență electronică, seria și numărul fiecărui certificat de atestare, data emiterii documentelor de atestare, data la care expiră valabilitatea dreptului de practică, observații privind dreptul de practică, după caz.</w:t>
      </w:r>
    </w:p>
    <w:p>
      <w:pPr>
        <w:keepNext w:val="false"/>
      </w:pPr>
      <w:r>
        <w:rPr>
          <w:b w:val="false"/>
          <w:bCs w:val="false"/>
        </w:rPr>
        <w:t xml:space="preserve">Declar că am luat cunoștință de obligațiile ce îmi revin potrivit prevederilor legale și înțeleg să le respect întocmai.</w:t>
      </w:r>
    </w:p>
    <w:p>
      <w:pPr>
        <w:keepNext w:val="false"/>
      </w:pPr>
      <w:r>
        <w:rPr>
          <w:b w:val="false"/>
          <w:bCs w:val="false"/>
        </w:rPr>
        <w:t xml:space="preserve">Adresă de corespondență: codul poștal ......................., țara ..............., județul/sectorul ..................., telefon........................., fax ......................., e-mail ............................................</w:t>
      </w:r>
    </w:p>
    <w:p>
      <w:pPr>
        <w:keepNext w:val="false"/>
      </w:pPr>
      <w:r>
        <w:rPr>
          <w:b w:val="false"/>
          <w:bCs w:val="false"/>
        </w:rPr>
        <w:t xml:space="preserve">Data ...........................</w:t>
      </w:r>
    </w:p>
    <w:p>
      <w:pPr>
        <w:keepNext w:val="false"/>
      </w:pPr>
      <w:r>
        <w:rPr>
          <w:b w:val="false"/>
          <w:bCs w:val="false"/>
        </w:rPr>
        <w:t xml:space="preserve">Semnătura olografă</w:t>
      </w:r>
    </w:p>
    <w:p>
      <w:pPr>
        <w:keepNext w:val="false"/>
      </w:pPr>
      <w:r>
        <w:rPr>
          <w:b w:val="false"/>
          <w:bCs w:val="false"/>
        </w:rPr>
        <w:t xml:space="preserve">și ștampila sau semnătura electronică calificată a auditorului energetic</w:t>
      </w:r>
    </w:p>
    <w:p>
      <w:pPr>
        <w:keepNext w:val="false"/>
      </w:pPr>
      <w:r>
        <w:rPr>
          <w:b w:val="false"/>
          <w:bCs w:val="false"/>
        </w:rPr>
        <w:t xml:space="preserve">pentru clădiri</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Auditor energetic pentru clădiri ..................................................</w:t>
      </w:r>
    </w:p>
    <w:p>
      <w:pPr>
        <w:keepNext w:val="false"/>
      </w:pPr>
      <w:r>
        <w:rPr>
          <w:b w:val="false"/>
          <w:bCs w:val="false"/>
        </w:rPr>
        <w:t xml:space="preserve">Numele și prenumele ................................................................</w:t>
      </w:r>
    </w:p>
    <w:p>
      <w:pPr>
        <w:keepNext w:val="false"/>
      </w:pPr>
      <w:r>
        <w:rPr>
          <w:b w:val="false"/>
          <w:bCs w:val="false"/>
        </w:rPr>
        <w:t xml:space="preserve">Specialitățile ......................., gradul profesional: ......................</w:t>
      </w:r>
    </w:p>
    <w:p>
      <w:pPr>
        <w:keepNext w:val="false"/>
      </w:pPr>
      <w:r>
        <w:rPr>
          <w:b w:val="false"/>
          <w:bCs w:val="false"/>
        </w:rPr>
        <w:t xml:space="preserve">Număr de telefon .......................................................................</w:t>
      </w:r>
    </w:p>
    <w:p>
      <w:pPr>
        <w:keepNext w:val="false"/>
      </w:pPr>
      <w:r>
        <w:rPr>
          <w:b w:val="false"/>
          <w:bCs w:val="false"/>
        </w:rPr>
        <w:t xml:space="preserve">Adresa de corespondență electronică (e-mail) .........................</w:t>
      </w:r>
    </w:p>
    <w:p>
      <w:pPr>
        <w:keepNext w:val="false"/>
      </w:pPr>
      <w:r>
        <w:rPr>
          <w:b w:val="false"/>
          <w:bCs w:val="false"/>
        </w:rPr>
        <w:t xml:space="preserve">Certificat de atestare ................. seria ............. nr. ...................</w:t>
      </w:r>
    </w:p>
    <w:p>
      <w:pPr>
        <w:keepNext w:val="false"/>
      </w:pPr>
      <w:r>
        <w:rPr>
          <w:b w:val="false"/>
          <w:bCs w:val="false"/>
        </w:rPr>
        <w:t xml:space="preserve">REGISTRU DE EVIDENȚĂ</w:t>
      </w:r>
    </w:p>
    <w:p>
      <w:pPr>
        <w:keepNext w:val="false"/>
      </w:pPr>
      <w:r>
        <w:rPr>
          <w:b w:val="false"/>
          <w:bCs w:val="false"/>
        </w:rPr>
        <w:t xml:space="preserve">a activității auditorului energetic pentru clădiri</w:t>
      </w:r>
    </w:p>
    <w:p>
      <w:pPr>
        <w:keepNext w:val="false"/>
      </w:pPr>
      <w:r>
        <w:rPr>
          <w:b w:val="false"/>
          <w:bCs w:val="false"/>
        </w:rPr>
        <w:t xml:space="preserve">Nr. crt.</w:t>
      </w:r>
    </w:p>
    <w:p>
      <w:pPr>
        <w:keepNext w:val="false"/>
      </w:pPr>
      <w:r>
        <w:rPr>
          <w:b w:val="false"/>
          <w:bCs w:val="false"/>
        </w:rPr>
        <w:t xml:space="preserve">Nr. și data elaborării CPE</w:t>
      </w:r>
    </w:p>
    <w:p>
      <w:pPr>
        <w:keepNext w:val="false"/>
      </w:pPr>
      <w:r>
        <w:rPr>
          <w:b w:val="false"/>
          <w:bCs w:val="false"/>
        </w:rPr>
        <w:t xml:space="preserve">Datele privind identificarea clădirii/unității de clădire (adresa și coordonate geografice - latitudine, longitudine)</w:t>
      </w:r>
    </w:p>
    <w:p>
      <w:pPr>
        <w:keepNext w:val="false"/>
      </w:pPr>
      <w:r>
        <w:rPr>
          <w:b w:val="false"/>
          <w:bCs w:val="false"/>
        </w:rPr>
        <w:t xml:space="preserve">Categoria clădirii</w:t>
      </w:r>
    </w:p>
    <w:p>
      <w:pPr>
        <w:keepNext w:val="false"/>
      </w:pPr>
      <w:r>
        <w:rPr>
          <w:b w:val="false"/>
          <w:bCs w:val="false"/>
        </w:rPr>
        <w:t xml:space="preserve">Rezidențial (unifamilial, multietajată, apartament, alta)</w:t>
      </w:r>
    </w:p>
    <w:p>
      <w:pPr>
        <w:keepNext w:val="false"/>
      </w:pPr>
      <w:r>
        <w:rPr>
          <w:b w:val="false"/>
          <w:bCs w:val="false"/>
        </w:rPr>
        <w:t xml:space="preserve">Nerezidențial (administrativ, învățământ, sănătate, cultură, sport, comercial, alta)</w:t>
      </w:r>
    </w:p>
    <w:p>
      <w:pPr>
        <w:keepNext w:val="false"/>
      </w:pPr>
      <w:r>
        <w:rPr>
          <w:b w:val="false"/>
          <w:bCs w:val="false"/>
        </w:rPr>
        <w:t xml:space="preserve">Proprietarul/Administratorul clădirii/unității de clădire</w:t>
      </w:r>
    </w:p>
    <w:p>
      <w:pPr>
        <w:keepNext w:val="false"/>
      </w:pPr>
      <w:r>
        <w:rPr>
          <w:b w:val="false"/>
          <w:bCs w:val="false"/>
        </w:rPr>
        <w:t xml:space="preserve">Date privind clădirea/unitatea de clădire</w:t>
      </w:r>
    </w:p>
    <w:p>
      <w:pPr>
        <w:keepNext w:val="false"/>
      </w:pPr>
      <w:r>
        <w:rPr>
          <w:b w:val="false"/>
          <w:bCs w:val="false"/>
        </w:rPr>
        <w:t xml:space="preserve">Date privind clădirea/ unitatea de clădire renovată energetic</w:t>
      </w:r>
    </w:p>
    <w:p>
      <w:pPr>
        <w:keepNext w:val="false"/>
      </w:pPr>
      <w:r>
        <w:rPr>
          <w:b w:val="false"/>
          <w:bCs w:val="false"/>
        </w:rPr>
        <w:t xml:space="preserve">Economii de energie realizate (kWh/mp, an)</w:t>
      </w:r>
    </w:p>
    <w:p>
      <w:pPr>
        <w:keepNext w:val="false"/>
      </w:pPr>
      <w:r>
        <w:rPr>
          <w:b w:val="false"/>
          <w:bCs w:val="false"/>
        </w:rPr>
        <w:t xml:space="preserve">Reducerea emisiilor de CO_2 realizată (kgCO_2/mp, an)</w:t>
      </w:r>
    </w:p>
    <w:p>
      <w:pPr>
        <w:keepNext w:val="false"/>
      </w:pPr>
      <w:r>
        <w:rPr>
          <w:b w:val="false"/>
          <w:bCs w:val="false"/>
        </w:rPr>
        <w:t xml:space="preserve">Data transmiterii informațiilor în baza de date</w:t>
      </w:r>
    </w:p>
    <w:p>
      <w:pPr>
        <w:keepNext w:val="false"/>
      </w:pPr>
      <w:r>
        <w:rPr>
          <w:b w:val="false"/>
          <w:bCs w:val="false"/>
        </w:rPr>
        <w:t xml:space="preserve">Observații</w:t>
      </w:r>
    </w:p>
    <w:p>
      <w:pPr>
        <w:keepNext w:val="false"/>
      </w:pPr>
      <w:r>
        <w:rPr>
          <w:b w:val="false"/>
          <w:bCs w:val="false"/>
        </w:rPr>
        <w:t xml:space="preserve">Anul/Perioada de construire</w:t>
      </w:r>
    </w:p>
    <w:p>
      <w:pPr>
        <w:keepNext w:val="false"/>
      </w:pPr>
      <w:r>
        <w:rPr>
          <w:b w:val="false"/>
          <w:bCs w:val="false"/>
        </w:rPr>
        <w:t xml:space="preserve">Regimul de înălțime</w:t>
      </w:r>
    </w:p>
    <w:p>
      <w:pPr>
        <w:keepNext w:val="false"/>
      </w:pPr>
      <w:r>
        <w:rPr>
          <w:b w:val="false"/>
          <w:bCs w:val="false"/>
        </w:rPr>
        <w:t xml:space="preserve">Aria de referință a pardoselii</w:t>
      </w:r>
    </w:p>
    <w:p>
      <w:pPr>
        <w:keepNext w:val="false"/>
      </w:pPr>
      <w:r>
        <w:rPr>
          <w:b w:val="false"/>
          <w:bCs w:val="false"/>
        </w:rPr>
        <w:t xml:space="preserve">Consumul specific anual total de energie</w:t>
      </w:r>
    </w:p>
    <w:p>
      <w:pPr>
        <w:keepNext w:val="false"/>
      </w:pPr>
      <w:r>
        <w:rPr>
          <w:b w:val="false"/>
          <w:bCs w:val="false"/>
        </w:rPr>
        <w:t xml:space="preserve">Indicele de emisii echivalent CO_2</w:t>
      </w:r>
    </w:p>
    <w:p>
      <w:pPr>
        <w:keepNext w:val="false"/>
      </w:pPr>
      <w:r>
        <w:rPr>
          <w:b w:val="false"/>
          <w:bCs w:val="false"/>
        </w:rPr>
        <w:t xml:space="preserve">Clasa energetică a clădirii/unității de clădire</w:t>
      </w:r>
    </w:p>
    <w:p>
      <w:pPr>
        <w:keepNext w:val="false"/>
      </w:pPr>
      <w:r>
        <w:rPr>
          <w:b w:val="false"/>
          <w:bCs w:val="false"/>
        </w:rPr>
        <w:t xml:space="preserve">Clasa de emisii a clădirii/unității de clădire</w:t>
      </w:r>
    </w:p>
    <w:p>
      <w:pPr>
        <w:keepNext w:val="false"/>
      </w:pPr>
      <w:r>
        <w:rPr>
          <w:b w:val="false"/>
          <w:bCs w:val="false"/>
        </w:rPr>
        <w:t xml:space="preserve">Clasa energetică a clădirii/unității de clădire după renovare</w:t>
      </w:r>
    </w:p>
    <w:p>
      <w:pPr>
        <w:keepNext w:val="false"/>
      </w:pPr>
      <w:r>
        <w:rPr>
          <w:b w:val="false"/>
          <w:bCs w:val="false"/>
        </w:rPr>
        <w:t xml:space="preserve">Clasa de emisii a clădirii/unității de clădire după renovare</w:t>
      </w:r>
    </w:p>
    <w:p>
      <w:pPr>
        <w:keepNext w:val="false"/>
      </w:pPr>
      <w:r>
        <w:rPr>
          <w:b w:val="false"/>
          <w:bCs w:val="false"/>
        </w:rPr>
        <w:t xml:space="preserve">primară</w:t>
      </w:r>
    </w:p>
    <w:p>
      <w:pPr>
        <w:keepNext w:val="false"/>
      </w:pPr>
      <w:r>
        <w:rPr>
          <w:b w:val="false"/>
          <w:bCs w:val="false"/>
        </w:rPr>
        <w:t xml:space="preserve">finală</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MDLPA 348/2026 – atestarea auditorilor energetici</dc:title>
  <dc:creator>CadLogic</dc:creator>
  <dc:description>Sursa oficială: https://legislatie.just.ro/Public/DetaliiDocument/314273</dc:description>
  <cp:lastModifiedBy>Un-named</cp:lastModifiedBy>
  <cp:revision>1</cp:revision>
  <dcterms:created xsi:type="dcterms:W3CDTF">2026-10-31T03:09:13.916Z</dcterms:created>
  <dcterms:modified xsi:type="dcterms:W3CDTF">2026-10-31T03:09:13.916Z</dcterms:modified>
</cp:coreProperties>
</file>

<file path=docProps/custom.xml><?xml version="1.0" encoding="utf-8"?>
<Properties xmlns="http://schemas.openxmlformats.org/officeDocument/2006/custom-properties" xmlns:vt="http://schemas.openxmlformats.org/officeDocument/2006/docPropsVTypes"/>
</file>