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448 din 6 decembrie 2006 (**republicată**)</w:t>
      </w:r>
    </w:p>
    <w:p>
      <w:pPr>
        <w:pStyle w:val="Title"/>
        <w:keepNext/>
      </w:pPr>
      <w:r>
        <w:rPr>
          <w:b/>
          <w:bCs/>
        </w:rPr>
        <w:t xml:space="preserve">privind protecția și promovarea drepturilor persoanelor cu handicap*)</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1 din 3 ianuarie 2008</w:t>
      </w:r>
    </w:p>
    <w:p>
      <w:pPr>
        <w:keepNext w:val="false"/>
      </w:pPr>
      <w:r>
        <w:rPr>
          <w:b w:val="false"/>
          <w:bCs w:val="false"/>
        </w:rPr>
        <w:t xml:space="preserve">**) Republicată în temeiul art. III din Ordonanța de urgență a Guvernului nr. 14/2007 pentru modificarea și completarea Legii nr. 448/2006 privind protecția și promovarea drepturilor persoanelor cu handicap, publicată în Monitorul Oficial al României, Partea I, nr. 187 din 19 martie 2007, aprobată cu modificări și completări prin Legea nr. 275/2007, publicată în Monitorul Oficial al României, Partea I, nr. 700 din 17 octombrie 2007, dându-se textelor o nouă numerotare.</w:t>
      </w:r>
    </w:p>
    <w:p>
      <w:pPr>
        <w:keepNext w:val="false"/>
      </w:pPr>
      <w:r>
        <w:rPr>
          <w:b w:val="false"/>
          <w:bCs w:val="false"/>
        </w:rPr>
        <w:t xml:space="preserve">Legea nr. 448/2006 privind protecția și promovarea drepturilor persoanelor cu handicap a fost publicată în Monitorul Oficial al României, Partea I, nr. 1.006 din 18 decembrie 2006 și a mai fost modificată prin Legea nr. 241/2007 pentru abrogarea unor reglementări prin care sunt acordate scutiri sau exonerări de la plata taxelor vamale ale unor bunuri, publicată în Monitorul Oficial al României, Partea I, nr. 496 din 24 iulie 2007.</w:t>
      </w:r>
    </w:p>
    <w:p>
      <w:pPr>
        <w:keepNext w:val="false"/>
      </w:pPr>
      <w:r>
        <w:rPr>
          <w:b w:val="false"/>
          <w:bCs w:val="false"/>
        </w:rPr>
        <w:t xml:space="preserve">Capitolul I</w:t>
      </w:r>
    </w:p>
    <w:p>
      <w:pPr>
        <w:keepNext w:val="false"/>
      </w:pPr>
      <w:r>
        <w:rPr>
          <w:b w:val="false"/>
          <w:bCs w:val="false"/>
        </w:rPr>
        <w:t xml:space="preserve">Dispoziții generale, definiții și principii</w:t>
      </w:r>
    </w:p>
    <w:p>
      <w:pPr>
        <w:keepNext/>
      </w:pPr>
      <w:r>
        <w:rPr>
          <w:b/>
          <w:bCs/>
        </w:rPr>
        <w:t xml:space="preserve">Articolul 1</w:t>
      </w:r>
    </w:p>
    <w:p>
      <w:pPr>
        <w:keepNext w:val="false"/>
      </w:pPr>
      <w:r>
        <w:rPr>
          <w:b w:val="false"/>
          <w:bCs w:val="false"/>
        </w:rPr>
        <w:t xml:space="preserve">Prezenta lege reglementează drepturile și obligațiile persoanelor cu handicap acordate în scopul integrării și incluziunii sociale a acestora.</w:t>
      </w:r>
    </w:p>
    <w:p>
      <w:pPr>
        <w:keepNext/>
      </w:pPr>
      <w:r>
        <w:rPr>
          <w:b/>
          <w:bCs/>
        </w:rPr>
        <w:t xml:space="preserve">Articolul 2</w:t>
      </w:r>
    </w:p>
    <w:p>
      <w:pPr>
        <w:keepNext w:val="false"/>
      </w:pPr>
      <w:r>
        <w:rPr>
          <w:b w:val="false"/>
          <w:bCs w:val="false"/>
        </w:rPr>
        <w:t xml:space="preserve">(1) Persoanele cu handicap sunt acele persoane cărora mediul social, neadaptat deficiențelor lor fizice, senzoriale, psihice, mentale și/sau asociate, le împiedică total sau le limitează accesul cu șanse egale la viața societății, necesitând măsuri de protecție în sprijinul integrării și incluziunii sociale.</w:t>
      </w:r>
    </w:p>
    <w:p>
      <w:pPr>
        <w:keepNext w:val="false"/>
      </w:pPr>
      <w:r>
        <w:rPr>
          <w:b w:val="false"/>
          <w:bCs w:val="false"/>
        </w:rPr>
        <w:t xml:space="preserve">(la 22-09-2010,</w:t>
      </w:r>
    </w:p>
    <w:p>
      <w:pPr>
        <w:keepNext w:val="false"/>
      </w:pPr>
      <w:r>
        <w:rPr>
          <w:b w:val="false"/>
          <w:bCs w:val="false"/>
        </w:rPr>
        <w:t xml:space="preserve">Alin. (1) al art. 2 a fost modificat de pct. 1 al art. I din ORDONANȚA DE URGENȚĂ nr. 84 din 20 septembrie 2010, publicată în MONITORUL OFICIAL nr. 654 din 22 septembrie 2010.</w:t>
      </w:r>
    </w:p>
    <w:p>
      <w:pPr>
        <w:keepNext w:val="false"/>
      </w:pPr>
      <w:r>
        <w:rPr>
          <w:b w:val="false"/>
          <w:bCs w:val="false"/>
        </w:rPr>
        <w:t xml:space="preserve">)</w:t>
      </w:r>
    </w:p>
    <w:p>
      <w:pPr>
        <w:keepNext w:val="false"/>
      </w:pPr>
      <w:r>
        <w:rPr>
          <w:b w:val="false"/>
          <w:bCs w:val="false"/>
        </w:rPr>
        <w:t xml:space="preserve">(2) De dispozițiile prezentei legi beneficiază copiii și adulții cu handicap, cetățeni români, cetățeni ai altor state sau apatrizi, pe perioada în care au, conform legii, domiciliul ori reședința în România.</w:t>
      </w:r>
    </w:p>
    <w:p>
      <w:pPr>
        <w:keepNext/>
      </w:pPr>
      <w:r>
        <w:rPr>
          <w:b/>
          <w:bCs/>
        </w:rPr>
        <w:t xml:space="preserve">Articolul 3</w:t>
      </w:r>
    </w:p>
    <w:p>
      <w:pPr>
        <w:keepNext w:val="false"/>
      </w:pPr>
      <w:r>
        <w:rPr>
          <w:b w:val="false"/>
          <w:bCs w:val="false"/>
        </w:rPr>
        <w:t xml:space="preserve">Protecția și promovarea drepturilor persoanelor cu handicap au la bază următoarele principii:</w:t>
      </w:r>
    </w:p>
    <w:p>
      <w:pPr>
        <w:keepNext w:val="false"/>
      </w:pPr>
      <w:r>
        <w:rPr>
          <w:b w:val="false"/>
          <w:bCs w:val="false"/>
        </w:rPr>
        <w:t xml:space="preserve">a) respectarea drepturilor și a libertăților fundamentale ale omului;</w:t>
      </w:r>
    </w:p>
    <w:p>
      <w:pPr>
        <w:keepNext w:val="false"/>
      </w:pPr>
      <w:r>
        <w:rPr>
          <w:b w:val="false"/>
          <w:bCs w:val="false"/>
        </w:rPr>
        <w:t xml:space="preserve">b) prevenirea și combaterea discriminării;</w:t>
      </w:r>
    </w:p>
    <w:p>
      <w:pPr>
        <w:keepNext w:val="false"/>
      </w:pPr>
      <w:r>
        <w:rPr>
          <w:b w:val="false"/>
          <w:bCs w:val="false"/>
        </w:rPr>
        <w:t xml:space="preserve">c) egalizarea șanselor;</w:t>
      </w:r>
    </w:p>
    <w:p>
      <w:pPr>
        <w:keepNext w:val="false"/>
      </w:pPr>
      <w:r>
        <w:rPr>
          <w:b w:val="false"/>
          <w:bCs w:val="false"/>
        </w:rPr>
        <w:t xml:space="preserve">d) egalitatea de tratament în ceea ce privește încadrarea în muncă și ocuparea forței de muncă;</w:t>
      </w:r>
    </w:p>
    <w:p>
      <w:pPr>
        <w:keepNext w:val="false"/>
      </w:pPr>
      <w:r>
        <w:rPr>
          <w:b w:val="false"/>
          <w:bCs w:val="false"/>
        </w:rPr>
        <w:t xml:space="preserve">e) solidaritatea socială;</w:t>
      </w:r>
    </w:p>
    <w:p>
      <w:pPr>
        <w:keepNext w:val="false"/>
      </w:pPr>
      <w:r>
        <w:rPr>
          <w:b w:val="false"/>
          <w:bCs w:val="false"/>
        </w:rPr>
        <w:t xml:space="preserve">f) responsabilizarea comunității;</w:t>
      </w:r>
    </w:p>
    <w:p>
      <w:pPr>
        <w:keepNext w:val="false"/>
      </w:pPr>
      <w:r>
        <w:rPr>
          <w:b w:val="false"/>
          <w:bCs w:val="false"/>
        </w:rPr>
        <w:t xml:space="preserve">g) subsidiaritatea;</w:t>
      </w:r>
    </w:p>
    <w:p>
      <w:pPr>
        <w:keepNext w:val="false"/>
      </w:pPr>
      <w:r>
        <w:rPr>
          <w:b w:val="false"/>
          <w:bCs w:val="false"/>
        </w:rPr>
        <w:t xml:space="preserve">h) adaptarea societății la persoana cu handicap;</w:t>
      </w:r>
    </w:p>
    <w:p>
      <w:pPr>
        <w:keepNext w:val="false"/>
      </w:pPr>
      <w:r>
        <w:rPr>
          <w:b w:val="false"/>
          <w:bCs w:val="false"/>
        </w:rPr>
        <w:t xml:space="preserve">i) interesul persoanei cu handicap;</w:t>
      </w:r>
    </w:p>
    <w:p>
      <w:pPr>
        <w:keepNext w:val="false"/>
      </w:pPr>
      <w:r>
        <w:rPr>
          <w:b w:val="false"/>
          <w:bCs w:val="false"/>
        </w:rPr>
        <w:t xml:space="preserve">j) abordarea integrată;</w:t>
      </w:r>
    </w:p>
    <w:p>
      <w:pPr>
        <w:keepNext w:val="false"/>
      </w:pPr>
      <w:r>
        <w:rPr>
          <w:b w:val="false"/>
          <w:bCs w:val="false"/>
        </w:rPr>
        <w:t xml:space="preserve">k) parteneriatul;</w:t>
      </w:r>
    </w:p>
    <w:p>
      <w:pPr>
        <w:keepNext w:val="false"/>
      </w:pPr>
      <w:r>
        <w:rPr>
          <w:b w:val="false"/>
          <w:bCs w:val="false"/>
        </w:rPr>
        <w:t xml:space="preserve">l) libertatea opțiunii, a controlului sau/și a deciziei asupra propriei vieți, a serviciilor și formelor de sprijin de care beneficiază;</w:t>
      </w:r>
    </w:p>
    <w:p>
      <w:pPr>
        <w:keepNext w:val="false"/>
      </w:pPr>
      <w:r>
        <w:rPr>
          <w:b w:val="false"/>
          <w:bCs w:val="false"/>
        </w:rPr>
        <w:t xml:space="preserve">(la 25-07-2020,</w:t>
      </w:r>
    </w:p>
    <w:p>
      <w:pPr>
        <w:keepNext w:val="false"/>
      </w:pPr>
      <w:r>
        <w:rPr>
          <w:b w:val="false"/>
          <w:bCs w:val="false"/>
        </w:rPr>
        <w:t xml:space="preserve">Litera l) din Articolul 3 , Capitolul I a fost modificată de Punctul 1, ARTICOLUL UNIC din LEGEA nr. 145 din 22 iulie 2020, publicată în MONITORUL OFICIAL nr. 648 din 22 iulie 2020</w:t>
      </w:r>
    </w:p>
    <w:p>
      <w:pPr>
        <w:keepNext w:val="false"/>
      </w:pPr>
      <w:r>
        <w:rPr>
          <w:b w:val="false"/>
          <w:bCs w:val="false"/>
        </w:rPr>
        <w:t xml:space="preserve">)</w:t>
      </w:r>
    </w:p>
    <w:p>
      <w:pPr>
        <w:keepNext w:val="false"/>
      </w:pPr>
      <w:r>
        <w:rPr>
          <w:b w:val="false"/>
          <w:bCs w:val="false"/>
        </w:rPr>
        <w:t xml:space="preserve">m) abordarea centrată pe persoană în furnizarea de servicii;</w:t>
      </w:r>
    </w:p>
    <w:p>
      <w:pPr>
        <w:keepNext w:val="false"/>
      </w:pPr>
      <w:r>
        <w:rPr>
          <w:b w:val="false"/>
          <w:bCs w:val="false"/>
        </w:rPr>
        <w:t xml:space="preserve">n) protecție împotriva neglijării și abuzului;</w:t>
      </w:r>
    </w:p>
    <w:p>
      <w:pPr>
        <w:keepNext w:val="false"/>
      </w:pPr>
      <w:r>
        <w:rPr>
          <w:b w:val="false"/>
          <w:bCs w:val="false"/>
        </w:rPr>
        <w:t xml:space="preserve">o) alegerea alternativei celei mai puțin restrictive în determinarea sprijinului și asistenței necesare;</w:t>
      </w:r>
    </w:p>
    <w:p>
      <w:pPr>
        <w:keepNext w:val="false"/>
      </w:pPr>
      <w:r>
        <w:rPr>
          <w:b w:val="false"/>
          <w:bCs w:val="false"/>
        </w:rPr>
        <w:t xml:space="preserve">p) integrarea și incluziunea socială a persoanelor cu handicap, cu drepturi și obligații egale cu ale tuturor celorlalți membri ai societății, cu respectarea nevoilor specifice persoanelor cu handicap.</w:t>
      </w:r>
    </w:p>
    <w:p>
      <w:pPr>
        <w:keepNext w:val="false"/>
      </w:pPr>
      <w:r>
        <w:rPr>
          <w:b w:val="false"/>
          <w:bCs w:val="false"/>
        </w:rPr>
        <w:t xml:space="preserve">(la 25-07-2020,</w:t>
      </w:r>
    </w:p>
    <w:p>
      <w:pPr>
        <w:keepNext w:val="false"/>
      </w:pPr>
      <w:r>
        <w:rPr>
          <w:b w:val="false"/>
          <w:bCs w:val="false"/>
        </w:rPr>
        <w:t xml:space="preserve">Litera p) din Articolul 3 , Capitolul I a fost modificată de Punctul 1, ARTICOLUL UNIC din LEGEA nr. 145 din 22 iulie 2020, publicată în MONITORUL OFICIAL nr. 648 din 22 iulie 2020</w:t>
      </w:r>
    </w:p>
    <w:p>
      <w:pPr>
        <w:keepNext w:val="false"/>
      </w:pPr>
      <w:r>
        <w:rPr>
          <w:b w:val="false"/>
          <w:bCs w:val="false"/>
        </w:rPr>
        <w:t xml:space="preserve">)</w:t>
      </w:r>
    </w:p>
    <w:p>
      <w:pPr>
        <w:keepNext/>
      </w:pPr>
      <w:r>
        <w:rPr>
          <w:b/>
          <w:bCs/>
        </w:rPr>
        <w:t xml:space="preserve">Articolul 4</w:t>
      </w:r>
    </w:p>
    <w:p>
      <w:pPr>
        <w:keepNext w:val="false"/>
      </w:pPr>
      <w:r>
        <w:rPr>
          <w:b w:val="false"/>
          <w:bCs w:val="false"/>
        </w:rPr>
        <w:t xml:space="preserve">Autoritățile publice, furnizorii de servicii sociale, reprezentanții societății civile, precum și persoanele fizice și juridice responsabile de aplicarea prezentei legi au obligația să promoveze, să respecte și să garanteze drepturile persoanei cu handicap, stabilite în concordanță cu prevederile Cartei sociale europene revizuite, adoptată la Strasbourg la 3 mai 1996, ratificată prin Legea nr. 74/1999, precum și cu celelalte acte interne și internaționale în materie la care România este parte.</w:t>
      </w:r>
    </w:p>
    <w:p>
      <w:pPr>
        <w:keepNext/>
      </w:pPr>
      <w:r>
        <w:rPr>
          <w:b/>
          <w:bCs/>
        </w:rPr>
        <w:t xml:space="preserve">Articolul 5</w:t>
      </w:r>
    </w:p>
    <w:p>
      <w:pPr>
        <w:keepNext w:val="false"/>
      </w:pPr>
      <w:r>
        <w:rPr>
          <w:b w:val="false"/>
          <w:bCs w:val="false"/>
        </w:rPr>
        <w:t xml:space="preserve">În înțelesul prezentei legi, termenii și expresiile folosite au următoarele semnificații:</w:t>
      </w:r>
    </w:p>
    <w:p>
      <w:pPr>
        <w:keepNext w:val="false"/>
      </w:pPr>
      <w:r>
        <w:rPr>
          <w:b w:val="false"/>
          <w:bCs w:val="false"/>
        </w:rPr>
        <w:t xml:space="preserve">1.</w:t>
      </w:r>
    </w:p>
    <w:p>
      <w:pPr>
        <w:keepNext w:val="false"/>
      </w:pPr>
      <w:r>
        <w:rPr>
          <w:b w:val="false"/>
          <w:bCs w:val="false"/>
        </w:rPr>
        <w:t xml:space="preserve">acces neîngrădit al persoanei cu handicap - accesul fără limitări sau restricții la mediul fizic, informațional și comunicațional;</w:t>
      </w:r>
    </w:p>
    <w:p>
      <w:pPr>
        <w:keepNext w:val="false"/>
      </w:pPr>
      <w:r>
        <w:rPr>
          <w:b w:val="false"/>
          <w:bCs w:val="false"/>
        </w:rPr>
        <w:t xml:space="preserve">2.</w:t>
      </w:r>
    </w:p>
    <w:p>
      <w:pPr>
        <w:keepNext w:val="false"/>
      </w:pPr>
      <w:r>
        <w:rPr>
          <w:b w:val="false"/>
          <w:bCs w:val="false"/>
        </w:rPr>
        <w:t xml:space="preserve">accesibilitate - ansamblul de măsuri și lucrări de adaptare a mediului fizic, precum și a mediului informațional și comunicațional conform nevoilor persoanelor cu handicap, factor esențial de exercitare a drepturilor și de îndeplinire a obligațiilor persoanelor cu handicap în societate;</w:t>
      </w:r>
    </w:p>
    <w:p>
      <w:pPr>
        <w:keepNext w:val="false"/>
      </w:pPr>
      <w:r>
        <w:rPr>
          <w:b w:val="false"/>
          <w:bCs w:val="false"/>
        </w:rPr>
        <w:t xml:space="preserve">3.</w:t>
      </w:r>
    </w:p>
    <w:p>
      <w:pPr>
        <w:keepNext w:val="false"/>
      </w:pPr>
      <w:r>
        <w:rPr>
          <w:b w:val="false"/>
          <w:bCs w:val="false"/>
        </w:rPr>
        <w:t xml:space="preserve">adaptare - procesul de transformare a mediului fizic și informațional, a produselor sau sistemelor, pentru a le face disponibile și persoanelor cu handicap;</w:t>
      </w:r>
    </w:p>
    <w:p>
      <w:pPr>
        <w:keepNext w:val="false"/>
      </w:pPr>
      <w:r>
        <w:rPr>
          <w:b w:val="false"/>
          <w:bCs w:val="false"/>
        </w:rPr>
        <w:t xml:space="preserve">4.</w:t>
      </w:r>
    </w:p>
    <w:p>
      <w:pPr>
        <w:keepNext w:val="false"/>
      </w:pPr>
      <w:r>
        <w:rPr>
          <w:b w:val="false"/>
          <w:bCs w:val="false"/>
        </w:rPr>
        <w:t xml:space="preserve">adaptare rezonabilă la locul de muncă - totalitatea modificărilor făcute de angajator pentru a facilita exercitarea dreptului la muncă al persoanei cu handicap; presupune modificarea și/sau adaptarea programului de lucru în conformitate cu potențialul funcțional al persoanei cu handicap, achiziționarea de echipament asistiv, dispozitive și tehnologii asistive și alte măsuri asemenea;</w:t>
      </w:r>
    </w:p>
    <w:p>
      <w:pPr>
        <w:keepNext w:val="false"/>
      </w:pPr>
      <w:r>
        <w:rPr>
          <w:b w:val="false"/>
          <w:bCs w:val="false"/>
        </w:rPr>
        <w:t xml:space="preserve">(la 25-07-2020,</w:t>
      </w:r>
    </w:p>
    <w:p>
      <w:pPr>
        <w:keepNext w:val="false"/>
      </w:pPr>
      <w:r>
        <w:rPr>
          <w:b w:val="false"/>
          <w:bCs w:val="false"/>
        </w:rPr>
        <w:t xml:space="preserve">Punctul 4. din Articolul 5 , Capitolul I a fost modificat de Punctul 2, ARTICOLUL UNIC din LEGEA nr. 145 din 22 iulie 2020, publicată în MONITORUL OFICIAL nr. 648 din 22 iulie 2020</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angajare asistată - opțiunea de angajare care facilitează munca în locurile de muncă obișnuite de pe piața competitivă a muncii și care presupune oferirea de sprijin în căutarea locului de muncă și la locul de muncă, transport, tehnologii ajutătoare, instruire, specializare și adaptarea sarcinilor în conformitate cu potențialul persoanei cu handicap;</w:t>
      </w:r>
    </w:p>
    <w:p>
      <w:pPr>
        <w:keepNext w:val="false"/>
      </w:pPr>
      <w:r>
        <w:rPr>
          <w:b w:val="false"/>
          <w:bCs w:val="false"/>
        </w:rPr>
        <w:t xml:space="preserve">(la 25-07-2020,</w:t>
      </w:r>
    </w:p>
    <w:p>
      <w:pPr>
        <w:keepNext w:val="false"/>
      </w:pPr>
      <w:r>
        <w:rPr>
          <w:b w:val="false"/>
          <w:bCs w:val="false"/>
        </w:rPr>
        <w:t xml:space="preserve">Punctul 5. din Articolul 5 , Capitolul I a fost modificat de Punctul 2, ARTICOLUL UNIC din LEGEA nr. 145 din 22 iulie 2020, publicată în MONITORUL OFICIAL nr. 648 din 22 iulie 2020</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asistent personal al persoanei cu handicap grav - persoana care supraveghează, acordă asistență și îngrijire copilului sau adultului cu handicap grav, pe baza planului de abilitare-reabilitare pentru copilul cu handicap, respectiv a planului individual de servicii al persoanei adulte cu handicap;</w:t>
      </w:r>
    </w:p>
    <w:p>
      <w:pPr>
        <w:keepNext w:val="false"/>
      </w:pPr>
      <w:r>
        <w:rPr>
          <w:b w:val="false"/>
          <w:bCs w:val="false"/>
        </w:rPr>
        <w:t xml:space="preserve">(la 01-01-2019,</w:t>
      </w:r>
    </w:p>
    <w:p>
      <w:pPr>
        <w:keepNext w:val="false"/>
      </w:pPr>
      <w:r>
        <w:rPr>
          <w:b w:val="false"/>
          <w:bCs w:val="false"/>
        </w:rPr>
        <w:t xml:space="preserve">sintagma: planului de recuperare a fost înlocuită de Punctul 3, Articolul III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asistent personal profesionist - persoana fizică atestată care acordă asistență personală necesară vieții și integrării în comunitate, precum și pentru prevenirea izolării sau segregării de comunitate adultului cu handicap grav sau accentuat, aflat în condițiile prevăzute de lege;</w:t>
      </w:r>
    </w:p>
    <w:p>
      <w:pPr>
        <w:keepNext w:val="false"/>
      </w:pPr>
      <w:r>
        <w:rPr>
          <w:b w:val="false"/>
          <w:bCs w:val="false"/>
        </w:rPr>
        <w:t xml:space="preserve">(la 31-12-2025,</w:t>
      </w:r>
    </w:p>
    <w:p>
      <w:pPr>
        <w:keepNext w:val="false"/>
      </w:pPr>
      <w:r>
        <w:rPr>
          <w:b w:val="false"/>
          <w:bCs w:val="false"/>
        </w:rPr>
        <w:t xml:space="preserve">Punctul 7. , Articolul 5 , Capitolul I a fost modificat de Punctul 1.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asistență vie - include asistența animală, ca de exemplu, câinele-ghid;</w:t>
      </w:r>
    </w:p>
    <w:p>
      <w:pPr>
        <w:keepNext w:val="false"/>
      </w:pPr>
      <w:r>
        <w:rPr>
          <w:b w:val="false"/>
          <w:bCs w:val="false"/>
        </w:rPr>
        <w:t xml:space="preserve">9.</w:t>
      </w:r>
    </w:p>
    <w:p>
      <w:pPr>
        <w:keepNext w:val="false"/>
      </w:pPr>
      <w:r>
        <w:rPr>
          <w:b w:val="false"/>
          <w:bCs w:val="false"/>
        </w:rPr>
        <w:t xml:space="preserve">atelier protejat - program în cadrul căruia se pot desfășura forme de pregătire pentru muncă adaptate nevoilor persoanelor cu handicap, activități de instruire, dezvoltare personală sau perfecționare a abilităților; poate funcționa în locații din comunitate, în centre de zi sau în centre rezidențiale;</w:t>
      </w:r>
    </w:p>
    <w:p>
      <w:pPr>
        <w:keepNext w:val="false"/>
      </w:pPr>
      <w:r>
        <w:rPr>
          <w:b w:val="false"/>
          <w:bCs w:val="false"/>
        </w:rPr>
        <w:t xml:space="preserve">(la 09-01-2023,</w:t>
      </w:r>
    </w:p>
    <w:p>
      <w:pPr>
        <w:keepNext w:val="false"/>
      </w:pPr>
      <w:r>
        <w:rPr>
          <w:b w:val="false"/>
          <w:bCs w:val="false"/>
        </w:rPr>
        <w:t xml:space="preserve">Punctul 9. din Articolul 5 , Capitolul I a fost modificat de Punctul 1, Articolul 33, Capitolul V din LEGEA nr. 7 din 4 ianuarie 2023, publicată în MONITORUL OFICIAL nr. 19 din 06 ianuarie 2023</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bugetul personal complementar - stabilește limitele cheltuielilor personale din cursul unei luni, în funcție de gradul de handicap, pentru plata taxei de abonament radio/TV, a abonamentului telefonic cu impulsuri incluse și a taxei pentru abonamentul la curentul electric;</w:t>
      </w:r>
    </w:p>
    <w:p>
      <w:pPr>
        <w:keepNext w:val="false"/>
      </w:pPr>
      <w:r>
        <w:rPr>
          <w:b w:val="false"/>
          <w:bCs w:val="false"/>
        </w:rPr>
        <w:t xml:space="preserve">11.</w:t>
      </w:r>
    </w:p>
    <w:p>
      <w:pPr>
        <w:keepNext w:val="false"/>
      </w:pPr>
      <w:r>
        <w:rPr>
          <w:b w:val="false"/>
          <w:bCs w:val="false"/>
        </w:rPr>
        <w:t xml:space="preserve">căi și mijloace de acces - elementele prin care se asigură accesul în clădirile publice și care asigură posibilitatea deplasării persoanelor cu handicap în interiorul clădirii;</w:t>
      </w:r>
    </w:p>
    <w:p>
      <w:pPr>
        <w:keepNext w:val="false"/>
      </w:pPr>
      <w:r>
        <w:rPr>
          <w:b w:val="false"/>
          <w:bCs w:val="false"/>
        </w:rPr>
        <w:t xml:space="preserve">12.</w:t>
      </w:r>
    </w:p>
    <w:p>
      <w:pPr>
        <w:keepNext w:val="false"/>
      </w:pPr>
      <w:r>
        <w:rPr>
          <w:b w:val="false"/>
          <w:bCs w:val="false"/>
        </w:rPr>
        <w:t xml:space="preserve">cerințe educative speciale - necesitățile educaționale suplimentare, complementare obiectivelor generale ale educației adaptate particularităților individuale și celor caracteristice unei anumite deficiențe sau tulburări/dificultăți de învățare, precum și o asistență complexă de tip medical, social etc.;</w:t>
      </w:r>
    </w:p>
    <w:p>
      <w:pPr>
        <w:keepNext w:val="false"/>
      </w:pPr>
      <w:r>
        <w:rPr>
          <w:b w:val="false"/>
          <w:bCs w:val="false"/>
        </w:rPr>
        <w:t xml:space="preserve">13.</w:t>
      </w:r>
    </w:p>
    <w:p>
      <w:pPr>
        <w:keepNext w:val="false"/>
      </w:pPr>
      <w:r>
        <w:rPr>
          <w:b w:val="false"/>
          <w:bCs w:val="false"/>
        </w:rPr>
        <w:t xml:space="preserve">clădiri de utilitate publică - clădirile aparținând instituțiilor publice și private care oferă populației diferite tipuri de servicii;</w:t>
      </w:r>
    </w:p>
    <w:p>
      <w:pPr>
        <w:keepNext w:val="false"/>
      </w:pPr>
      <w:r>
        <w:rPr>
          <w:b w:val="false"/>
          <w:bCs w:val="false"/>
        </w:rPr>
        <w:t xml:space="preserve">14.</w:t>
      </w:r>
    </w:p>
    <w:p>
      <w:pPr>
        <w:keepNext w:val="false"/>
      </w:pPr>
      <w:r>
        <w:rPr>
          <w:b w:val="false"/>
          <w:bCs w:val="false"/>
        </w:rPr>
        <w:t xml:space="preserve">comisie de evaluare a persoanelor adulte cu handicap - organul de specialitate fără personalitate juridică în subordinea consiliilor județene, respectiv a consiliilor locale ale sectoarelor municipiului București, ale cărei atribuții principale sunt stabilite prin prezenta lege;</w:t>
      </w:r>
    </w:p>
    <w:p>
      <w:pPr>
        <w:keepNext w:val="false"/>
      </w:pPr>
      <w:r>
        <w:rPr>
          <w:b w:val="false"/>
          <w:bCs w:val="false"/>
        </w:rPr>
        <w:t xml:space="preserve">15.</w:t>
      </w:r>
    </w:p>
    <w:p>
      <w:pPr>
        <w:keepNext w:val="false"/>
      </w:pPr>
      <w:r>
        <w:rPr>
          <w:b w:val="false"/>
          <w:bCs w:val="false"/>
        </w:rPr>
        <w:t xml:space="preserve">contractare - procedura de finanțare/cofinanțare de către autoritățile administrației publice locale a serviciilor sociale publice realizate de furnizorii privați de servicii sociale, acreditați în condițiile legii;</w:t>
      </w:r>
    </w:p>
    <w:p>
      <w:pPr>
        <w:keepNext w:val="false"/>
      </w:pPr>
      <w:r>
        <w:rPr>
          <w:b w:val="false"/>
          <w:bCs w:val="false"/>
        </w:rPr>
        <w:t xml:space="preserve">16.</w:t>
      </w:r>
    </w:p>
    <w:p>
      <w:pPr>
        <w:keepNext w:val="false"/>
      </w:pPr>
      <w:r>
        <w:rPr>
          <w:b w:val="false"/>
          <w:bCs w:val="false"/>
        </w:rPr>
        <w:t xml:space="preserve">dizabilitate - termenul generic pentru afectări/deficiențe, limitări de activitate și restricții de participare, definite conform Clasificării internaționale a funcționării, dizabilității și sănătății, adoptată și aprobată de Organizația Mondială a Sănătății, și care relevă aspectul negativ al interacțiunii individ-context;</w:t>
      </w:r>
    </w:p>
    <w:p>
      <w:pPr>
        <w:keepNext w:val="false"/>
      </w:pPr>
      <w:r>
        <w:rPr>
          <w:b w:val="false"/>
          <w:bCs w:val="false"/>
        </w:rPr>
        <w:t xml:space="preserve">17.</w:t>
      </w:r>
    </w:p>
    <w:p>
      <w:pPr>
        <w:keepNext w:val="false"/>
      </w:pPr>
      <w:r>
        <w:rPr>
          <w:b w:val="false"/>
          <w:bCs w:val="false"/>
        </w:rPr>
        <w:t xml:space="preserve">egalizarea șanselor - procesul prin care diferitele structuri sociale și de mediu, infrastructura, serviciile, activitățile informative sau documentare devin disponibile și persoanelor cu handicap;</w:t>
      </w:r>
    </w:p>
    <w:p>
      <w:pPr>
        <w:keepNext w:val="false"/>
      </w:pPr>
      <w:r>
        <w:rPr>
          <w:b w:val="false"/>
          <w:bCs w:val="false"/>
        </w:rPr>
        <w:t xml:space="preserve">18.</w:t>
      </w:r>
    </w:p>
    <w:p>
      <w:pPr>
        <w:keepNext w:val="false"/>
      </w:pPr>
      <w:r>
        <w:rPr>
          <w:b w:val="false"/>
          <w:bCs w:val="false"/>
        </w:rPr>
        <w:t xml:space="preserve">incluziune socială - setul de măsuri și acțiuni multidimensionale din domeniile protecției sociale, ocupării forței de muncă, locuirii, educației, sănătății, informării și comunicării, mobilității, securității, justiției și culturii, destinate combaterii excluziunii sociale;</w:t>
      </w:r>
    </w:p>
    <w:p>
      <w:pPr>
        <w:keepNext w:val="false"/>
      </w:pPr>
      <w:r>
        <w:rPr>
          <w:b w:val="false"/>
          <w:bCs w:val="false"/>
        </w:rPr>
        <w:t xml:space="preserve">19.</w:t>
      </w:r>
    </w:p>
    <w:p>
      <w:pPr>
        <w:keepNext w:val="false"/>
      </w:pPr>
      <w:r>
        <w:rPr>
          <w:b w:val="false"/>
          <w:bCs w:val="false"/>
        </w:rPr>
        <w:t xml:space="preserve">indemnizație lunară - prestația socială lunară reprezentând sume de bani acordate persoanelor cu handicap de natură să faciliteze egalizarea de șanse, asigurarea unei vieți autonome și favorizarea incluziunii lor sociale;</w:t>
      </w:r>
    </w:p>
    <w:p>
      <w:pPr>
        <w:keepNext w:val="false"/>
      </w:pPr>
      <w:r>
        <w:rPr>
          <w:b w:val="false"/>
          <w:bCs w:val="false"/>
        </w:rPr>
        <w:t xml:space="preserve">20.</w:t>
      </w:r>
    </w:p>
    <w:p>
      <w:pPr>
        <w:keepNext w:val="false"/>
      </w:pPr>
      <w:r>
        <w:rPr>
          <w:b w:val="false"/>
          <w:bCs w:val="false"/>
        </w:rPr>
        <w:t xml:space="preserve">integrare socială - procesul de interacțiune dintre individ sau grup și mediul social, prin intermediul căruia se realizează un echilibru funcțional al părților;</w:t>
      </w:r>
    </w:p>
    <w:p>
      <w:pPr>
        <w:keepNext w:val="false"/>
      </w:pPr>
      <w:r>
        <w:rPr>
          <w:b w:val="false"/>
          <w:bCs w:val="false"/>
        </w:rPr>
        <w:t xml:space="preserve">21.</w:t>
      </w:r>
    </w:p>
    <w:p>
      <w:pPr>
        <w:keepNext w:val="false"/>
      </w:pPr>
      <w:r>
        <w:rPr>
          <w:b w:val="false"/>
          <w:bCs w:val="false"/>
        </w:rPr>
        <w:t xml:space="preserve">însoțitor - persoana care acompaniază persoana cu handicap și care beneficiază de drepturi în condițiile prevăzute de lege;</w:t>
      </w:r>
    </w:p>
    <w:p>
      <w:pPr>
        <w:keepNext w:val="false"/>
      </w:pPr>
      <w:r>
        <w:rPr>
          <w:b w:val="false"/>
          <w:bCs w:val="false"/>
        </w:rPr>
        <w:t xml:space="preserve">22.</w:t>
      </w:r>
    </w:p>
    <w:p>
      <w:pPr>
        <w:keepNext w:val="false"/>
      </w:pPr>
      <w:r>
        <w:rPr>
          <w:b w:val="false"/>
          <w:bCs w:val="false"/>
        </w:rPr>
        <w:t xml:space="preserve">loc de muncă protejat - spațiul aferent activității persoanei cu handicap, adaptat nevoilor acesteia, care include cel puțin locul de muncă, echipamentul, toaleta și căile de acces;</w:t>
      </w:r>
    </w:p>
    <w:p>
      <w:pPr>
        <w:keepNext w:val="false"/>
      </w:pPr>
      <w:r>
        <w:rPr>
          <w:b w:val="false"/>
          <w:bCs w:val="false"/>
        </w:rPr>
        <w:t xml:space="preserve">23.</w:t>
      </w:r>
    </w:p>
    <w:p>
      <w:pPr>
        <w:keepNext w:val="false"/>
      </w:pPr>
      <w:r>
        <w:rPr>
          <w:b w:val="false"/>
          <w:bCs w:val="false"/>
        </w:rPr>
        <w:t xml:space="preserve">manager de caz - membrul echipei pluridisciplinare care coordonează, monitorizează și evaluează îndeplinirea planului individual de servicii, precum și măsurile luate în legătură cu adultul cu handicap;</w:t>
      </w:r>
    </w:p>
    <w:p>
      <w:pPr>
        <w:keepNext w:val="false"/>
      </w:pPr>
      <w:r>
        <w:rPr>
          <w:b w:val="false"/>
          <w:bCs w:val="false"/>
        </w:rPr>
        <w:t xml:space="preserve">23^1.</w:t>
      </w:r>
    </w:p>
    <w:p>
      <w:pPr>
        <w:keepNext w:val="false"/>
      </w:pPr>
      <w:r>
        <w:rPr>
          <w:b w:val="false"/>
          <w:bCs w:val="false"/>
        </w:rPr>
        <w:t xml:space="preserve">măsuri de protecție - măsuri stabilite de comisia de evaluare a persoanelor adulte cu handicap, cuprinse în programul individual de reabilitare și integrare socială, referitoare la servicii sociale de tip: asistent personal, asistent personal profesionist, servicii de îngrijire la domiciliu, echipă mobilă, servicii de asistență și suport, servicii de recuperare neuromotorie de tip ambulatoriu, centre de zi și/sau centre rezidențiale, servicii de locuire asistată în comunitate pentru viață independentă de tip: locuință protejată, centre pentru viață independentă, precum și alte servicii de sprijin pentru viață independentă;</w:t>
      </w:r>
    </w:p>
    <w:p>
      <w:pPr>
        <w:keepNext w:val="false"/>
      </w:pPr>
      <w:r>
        <w:rPr>
          <w:b w:val="false"/>
          <w:bCs w:val="false"/>
        </w:rPr>
        <w:t xml:space="preserve">(la 31-12-2025,</w:t>
      </w:r>
    </w:p>
    <w:p>
      <w:pPr>
        <w:keepNext w:val="false"/>
      </w:pPr>
      <w:r>
        <w:rPr>
          <w:b w:val="false"/>
          <w:bCs w:val="false"/>
        </w:rPr>
        <w:t xml:space="preserve">Punctul 23^1. , Articolul 5 , Capitolul I a fost modificat de Punctul 1.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24.</w:t>
      </w:r>
    </w:p>
    <w:p>
      <w:pPr>
        <w:keepNext w:val="false"/>
      </w:pPr>
      <w:r>
        <w:rPr>
          <w:b w:val="false"/>
          <w:bCs w:val="false"/>
        </w:rPr>
        <w:t xml:space="preserve">plan individual de servicii - documentul care fixează obiective pe termen scurt, mediu și lung, precizând modalitățile de intervenție și sprijin pentru adulții cu handicap, prin care se realizează activitățile și serviciile precizate în programul individual de reabilitare și integrare socială;</w:t>
      </w:r>
    </w:p>
    <w:p>
      <w:pPr>
        <w:keepNext w:val="false"/>
      </w:pPr>
      <w:r>
        <w:rPr>
          <w:b w:val="false"/>
          <w:bCs w:val="false"/>
        </w:rPr>
        <w:t xml:space="preserve">25.</w:t>
      </w:r>
    </w:p>
    <w:p>
      <w:pPr>
        <w:keepNext w:val="false"/>
      </w:pPr>
      <w:r>
        <w:rPr>
          <w:b w:val="false"/>
          <w:bCs w:val="false"/>
        </w:rPr>
        <w:t xml:space="preserve">program individual de reabilitare și integrare socială - documentul elaborat de comisia de evaluare a persoanelor adulte cu handicap, în care sunt precizate activitățile și serviciile de care adultul cu handicap are nevoie în procesul de integrare socială;</w:t>
      </w:r>
    </w:p>
    <w:p>
      <w:pPr>
        <w:keepNext w:val="false"/>
      </w:pPr>
      <w:r>
        <w:rPr>
          <w:b w:val="false"/>
          <w:bCs w:val="false"/>
        </w:rPr>
        <w:t xml:space="preserve">26.</w:t>
      </w:r>
    </w:p>
    <w:p>
      <w:pPr>
        <w:keepNext w:val="false"/>
      </w:pPr>
      <w:r>
        <w:rPr>
          <w:b w:val="false"/>
          <w:bCs w:val="false"/>
        </w:rPr>
        <w:t xml:space="preserve">reprezentant legal - părintele sau persoana desemnată, potrivit legii, să exercite drepturile și să îndeplinească obligațiile față de persoana cu handicap;</w:t>
      </w:r>
    </w:p>
    <w:p>
      <w:pPr>
        <w:keepNext w:val="false"/>
      </w:pPr>
      <w:r>
        <w:rPr>
          <w:b w:val="false"/>
          <w:bCs w:val="false"/>
        </w:rPr>
        <w:t xml:space="preserve">26^1.</w:t>
      </w:r>
    </w:p>
    <w:p>
      <w:pPr>
        <w:keepNext w:val="false"/>
      </w:pPr>
      <w:r>
        <w:rPr>
          <w:b w:val="false"/>
          <w:bCs w:val="false"/>
        </w:rPr>
        <w:t xml:space="preserve">sistem național de management privind dizabilitatea - sistem informatic implementat de Autoritatea Națională pentru Protecția Drepturilor Persoanelor cu Dizabilități destinat gestionării relațiilor dintre direcțiile generale de asistență socială și protecția copilului, ca instituții publice cu rol în administrarea și acordarea beneficiilor de asistență socială și a serviciilor sociale, persoanele cu dizabilități și/sau aparținătorii acestora. Sistemul național de management privind dizabilitatea permite colectarea, stocarea și diseminarea către autoritățile administrației publice centrale și locale, beneficiari individuali și parteneri instituționali a informațiilor referitoare la persoanele cu dizabilități, copii și adulți, încadrate în grad de handicap sau care solicită evaluarea în vederea încadrării în grad și tip de handicap ori pentru care Comisia superioară a dispus măsura reevaluării;</w:t>
      </w:r>
    </w:p>
    <w:p>
      <w:pPr>
        <w:keepNext w:val="false"/>
      </w:pPr>
      <w:r>
        <w:rPr>
          <w:b w:val="false"/>
          <w:bCs w:val="false"/>
        </w:rPr>
        <w:t xml:space="preserve">(la 26-05-2023,</w:t>
      </w:r>
    </w:p>
    <w:p>
      <w:pPr>
        <w:keepNext/>
      </w:pPr>
      <w:r>
        <w:rPr>
          <w:b/>
          <w:bCs/>
        </w:rPr>
        <w:t xml:space="preserve">Articolul 5 din Capitolul I a fost completat de Punctul 1, Articolul I din ORDONANȚA DE URGENȚĂ nr. 47 din 26 mai 2023, publicată în MONITORUL OFICIAL nr. 466 din 26 mai 2023</w:t>
      </w:r>
    </w:p>
    <w:p>
      <w:pPr>
        <w:keepNext w:val="false"/>
      </w:pPr>
      <w:r>
        <w:rPr>
          <w:b w:val="false"/>
          <w:bCs w:val="false"/>
        </w:rPr>
        <w:t xml:space="preserve">)</w:t>
      </w:r>
    </w:p>
    <w:p>
      <w:pPr>
        <w:keepNext w:val="false"/>
      </w:pPr>
      <w:r>
        <w:rPr>
          <w:b w:val="false"/>
          <w:bCs w:val="false"/>
        </w:rPr>
        <w:t xml:space="preserve">27.</w:t>
      </w:r>
    </w:p>
    <w:p>
      <w:pPr>
        <w:keepNext w:val="false"/>
      </w:pPr>
      <w:r>
        <w:rPr>
          <w:b w:val="false"/>
          <w:bCs w:val="false"/>
        </w:rPr>
        <w:t xml:space="preserve">șanse egale - rezultatul procesului de egalizare a șanselor, prin care diferitele structuri ale societății și mediului sunt accesibile tuturor, inclusiv persoanelor cu handicap;</w:t>
      </w:r>
    </w:p>
    <w:p>
      <w:pPr>
        <w:keepNext w:val="false"/>
      </w:pPr>
      <w:r>
        <w:rPr>
          <w:b w:val="false"/>
          <w:bCs w:val="false"/>
        </w:rPr>
        <w:t xml:space="preserve">28.</w:t>
      </w:r>
    </w:p>
    <w:p>
      <w:pPr>
        <w:keepNext w:val="false"/>
      </w:pPr>
      <w:r>
        <w:rPr>
          <w:b w:val="false"/>
          <w:bCs w:val="false"/>
        </w:rPr>
        <w:t xml:space="preserve">tehnologie asistivă și de acces - tehnologia care asigură accesul cu șanse egale al persoanelor cu handicap la mediul fizic, informațional și comunicațional;</w:t>
      </w:r>
    </w:p>
    <w:p>
      <w:pPr>
        <w:keepNext w:val="false"/>
      </w:pPr>
      <w:r>
        <w:rPr>
          <w:b w:val="false"/>
          <w:bCs w:val="false"/>
        </w:rPr>
        <w:t xml:space="preserve">29.</w:t>
      </w:r>
    </w:p>
    <w:p>
      <w:pPr>
        <w:keepNext w:val="false"/>
      </w:pPr>
      <w:r>
        <w:rPr>
          <w:b w:val="false"/>
          <w:bCs w:val="false"/>
        </w:rPr>
        <w:t xml:space="preserve">unitate protejată autorizată - entitatea de drept public sau privat, cu gestiune proprie, în cadrul căreia sunt angajate minimum 3 persoane cu handicap, care reprezintă cel puțin 30% din numărul total al angajaților, iar timpul de lucru cumulat al acestora reprezintă cel puțin 50% din totalul timpului de lucru al tuturor angajaților, precum și orice formă de organizare, potrivit legii, aleasă pentru desfășurarea unei activități economice de către o persoană fizică deținătoare a unui certificat de încadrare în grad de handicap;</w:t>
      </w:r>
    </w:p>
    <w:p>
      <w:pPr>
        <w:keepNext w:val="false"/>
      </w:pPr>
      <w:r>
        <w:rPr>
          <w:b w:val="false"/>
          <w:bCs w:val="false"/>
        </w:rPr>
        <w:t xml:space="preserve">(la 25-07-2020,</w:t>
      </w:r>
    </w:p>
    <w:p>
      <w:pPr>
        <w:keepNext w:val="false"/>
      </w:pPr>
      <w:r>
        <w:rPr>
          <w:b w:val="false"/>
          <w:bCs w:val="false"/>
        </w:rPr>
        <w:t xml:space="preserve">Punctul 29. din Articolul 5 , Capitolul I a fost modificat de Punctul 2, ARTICOLUL UNIC din LEGEA nr. 145 din 22 iulie 2020, publicată în MONITORUL OFICIAL nr. 648 din 22 iulie 2020</w:t>
      </w:r>
    </w:p>
    <w:p>
      <w:pPr>
        <w:keepNext w:val="false"/>
      </w:pPr>
      <w:r>
        <w:rPr>
          <w:b w:val="false"/>
          <w:bCs w:val="false"/>
        </w:rPr>
        <w:t xml:space="preserve">)</w:t>
      </w:r>
    </w:p>
    <w:p>
      <w:pPr>
        <w:keepNext w:val="false"/>
      </w:pPr>
      <w:r>
        <w:rPr>
          <w:b w:val="false"/>
          <w:bCs w:val="false"/>
        </w:rPr>
        <w:t xml:space="preserve">30.</w:t>
      </w:r>
    </w:p>
    <w:p>
      <w:pPr>
        <w:keepNext w:val="false"/>
      </w:pPr>
      <w:r>
        <w:rPr>
          <w:b w:val="false"/>
          <w:bCs w:val="false"/>
        </w:rPr>
        <w:t xml:space="preserve">indemnizație de solidaritate - prestație socială acordată persoanelor cu handicap vizual grav, cu handicap grav și handicap accentuat;</w:t>
      </w:r>
    </w:p>
    <w:p>
      <w:pPr>
        <w:keepNext w:val="false"/>
      </w:pPr>
      <w:r>
        <w:rPr>
          <w:b w:val="false"/>
          <w:bCs w:val="false"/>
        </w:rPr>
        <w:t xml:space="preserve">(la 11-11-2024,</w:t>
      </w:r>
    </w:p>
    <w:p>
      <w:pPr>
        <w:keepNext/>
      </w:pPr>
      <w:r>
        <w:rPr>
          <w:b/>
          <w:bCs/>
        </w:rPr>
        <w:t xml:space="preserve">Articolul 5 , Capitolul I a fost completat de Punctul 1. , Articolul VI din ORDONANȚA DE URGENȚĂ nr. 127 din 7 noiembrie 2024, publicată în MONITORUL OFICIAL nr. 1124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 VII din ORDONANȚA DE URGENȚĂ nr. 127 din 7 noiembrie 2024, publicată în MONITORUL OFICIAL nr. 1124 din 11 noiembrie 2024, prevederile se aplică începând cu luna ianuarie 2025.</w:t>
      </w:r>
    </w:p>
    <w:p>
      <w:pPr>
        <w:keepNext w:val="false"/>
      </w:pPr>
      <w:r>
        <w:rPr>
          <w:b w:val="false"/>
          <w:bCs w:val="false"/>
        </w:rPr>
        <w:t xml:space="preserve">31.</w:t>
      </w:r>
    </w:p>
    <w:p>
      <w:pPr>
        <w:keepNext w:val="false"/>
      </w:pPr>
      <w:r>
        <w:rPr>
          <w:b w:val="false"/>
          <w:bCs w:val="false"/>
        </w:rPr>
        <w:t xml:space="preserve">punct de sprijin - prestație socială acordată pentru fiecare an de stagiu de cotizare contributiv realizat în condiții de handicap vizual grav, handicap grav și handicap accentuat.</w:t>
      </w:r>
    </w:p>
    <w:p>
      <w:pPr>
        <w:keepNext w:val="false"/>
      </w:pPr>
      <w:r>
        <w:rPr>
          <w:b w:val="false"/>
          <w:bCs w:val="false"/>
        </w:rPr>
        <w:t xml:space="preserve">(la 11-11-2024,</w:t>
      </w:r>
    </w:p>
    <w:p>
      <w:pPr>
        <w:keepNext/>
      </w:pPr>
      <w:r>
        <w:rPr>
          <w:b/>
          <w:bCs/>
        </w:rPr>
        <w:t xml:space="preserve">Articolul 5 , Capitolul I a fost completat de Punctul 1. , Articolul VI din ORDONANȚA DE URGENȚĂ nr. 127 din 7 noiembrie 2024, publicată în MONITORUL OFICIAL nr. 1124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 VII din ORDONANȚA DE URGENȚĂ nr. 127 din 7 noiembrie 2024, publicată în MONITORUL OFICIAL nr. 1124 din 11 noiembrie 2024, prevederile se aplică începând cu luna ianuarie 2025.</w:t>
      </w:r>
    </w:p>
    <w:p>
      <w:pPr>
        <w:keepNext w:val="false"/>
      </w:pPr>
      <w:r>
        <w:rPr>
          <w:b w:val="false"/>
          <w:bCs w:val="false"/>
        </w:rPr>
        <w:t xml:space="preserve">Capitolul II</w:t>
      </w:r>
    </w:p>
    <w:p>
      <w:pPr>
        <w:keepNext w:val="false"/>
      </w:pPr>
      <w:r>
        <w:rPr>
          <w:b w:val="false"/>
          <w:bCs w:val="false"/>
        </w:rPr>
        <w:t xml:space="preserve">Drepturile persoanelor cu handicap</w:t>
      </w:r>
    </w:p>
    <w:p>
      <w:pPr>
        <w:keepNext/>
      </w:pPr>
      <w:r>
        <w:rPr>
          <w:b/>
          <w:bCs/>
        </w:rPr>
        <w:t xml:space="preserve">Articolul 6</w:t>
      </w:r>
    </w:p>
    <w:p>
      <w:pPr>
        <w:keepNext w:val="false"/>
      </w:pPr>
      <w:r>
        <w:rPr>
          <w:b w:val="false"/>
          <w:bCs w:val="false"/>
        </w:rPr>
        <w:t xml:space="preserve">Persoanele cu handicap beneficiază de drepturi la:</w:t>
      </w:r>
    </w:p>
    <w:p>
      <w:pPr>
        <w:keepNext w:val="false"/>
      </w:pPr>
      <w:r>
        <w:rPr>
          <w:b w:val="false"/>
          <w:bCs w:val="false"/>
        </w:rPr>
        <w:t xml:space="preserve">a) ocrotirea sănătății - prevenire, tratament și recuperare;</w:t>
      </w:r>
    </w:p>
    <w:p>
      <w:pPr>
        <w:keepNext w:val="false"/>
      </w:pPr>
      <w:r>
        <w:rPr>
          <w:b w:val="false"/>
          <w:bCs w:val="false"/>
        </w:rPr>
        <w:t xml:space="preserve">b) educație și formare profesională;</w:t>
      </w:r>
    </w:p>
    <w:p>
      <w:pPr>
        <w:keepNext w:val="false"/>
      </w:pPr>
      <w:r>
        <w:rPr>
          <w:b w:val="false"/>
          <w:bCs w:val="false"/>
        </w:rPr>
        <w:t xml:space="preserve">c) ocuparea și adaptarea locului de muncă, orientare și reconversie profesională;</w:t>
      </w:r>
    </w:p>
    <w:p>
      <w:pPr>
        <w:keepNext w:val="false"/>
      </w:pPr>
      <w:r>
        <w:rPr>
          <w:b w:val="false"/>
          <w:bCs w:val="false"/>
        </w:rPr>
        <w:t xml:space="preserve">d) asistență socială, respectiv servicii sociale și prestații sociale;</w:t>
      </w:r>
    </w:p>
    <w:p>
      <w:pPr>
        <w:keepNext w:val="false"/>
      </w:pPr>
      <w:r>
        <w:rPr>
          <w:b w:val="false"/>
          <w:bCs w:val="false"/>
        </w:rPr>
        <w:t xml:space="preserve">e) locuință, amenajarea mediului de viață personal ambiant, transport, acces la mediul fizic, informațional și comunicațional;</w:t>
      </w:r>
    </w:p>
    <w:p>
      <w:pPr>
        <w:keepNext w:val="false"/>
      </w:pPr>
      <w:r>
        <w:rPr>
          <w:b w:val="false"/>
          <w:bCs w:val="false"/>
        </w:rPr>
        <w:t xml:space="preserve">f) petrecerea timpului liber, acces la cultură, sport, turism;</w:t>
      </w:r>
    </w:p>
    <w:p>
      <w:pPr>
        <w:keepNext w:val="false"/>
      </w:pPr>
      <w:r>
        <w:rPr>
          <w:b w:val="false"/>
          <w:bCs w:val="false"/>
        </w:rPr>
        <w:t xml:space="preserve">g) asistență juridică;</w:t>
      </w:r>
    </w:p>
    <w:p>
      <w:pPr>
        <w:keepNext w:val="false"/>
      </w:pPr>
      <w:r>
        <w:rPr>
          <w:b w:val="false"/>
          <w:bCs w:val="false"/>
        </w:rPr>
        <w:t xml:space="preserve">h) facilități fiscale;</w:t>
      </w:r>
    </w:p>
    <w:p>
      <w:pPr>
        <w:keepNext w:val="false"/>
      </w:pPr>
      <w:r>
        <w:rPr>
          <w:b w:val="false"/>
          <w:bCs w:val="false"/>
        </w:rPr>
        <w:t xml:space="preserve">i) evaluare și reevaluare prin examinarea la domiciliu a persoanelor nedeplasabile de către membrii comisiei de evaluare, la un interval de 2 ani.</w:t>
      </w:r>
    </w:p>
    <w:p>
      <w:pPr>
        <w:keepNext/>
      </w:pPr>
      <w:r>
        <w:rPr>
          <w:b/>
          <w:bCs/>
        </w:rPr>
        <w:t xml:space="preserve">Articolul 7</w:t>
      </w:r>
    </w:p>
    <w:p>
      <w:pPr>
        <w:keepNext w:val="false"/>
      </w:pPr>
      <w:r>
        <w:rPr>
          <w:b w:val="false"/>
          <w:bCs w:val="false"/>
        </w:rPr>
        <w:t xml:space="preserve">(1) Promovarea și respectarea drepturilor persoanelor cu handicap revin, în principal, autorităților administrației publice locale unde își are domiciliul sau reședința persoana cu handicap și, în subsidiar, respectiv complementar, autorităților administrației publice centrale, societății civile și familiei sau reprezentantului legal al persoanei cu handicap.</w:t>
      </w:r>
    </w:p>
    <w:p>
      <w:pPr>
        <w:keepNext w:val="false"/>
      </w:pPr>
      <w:r>
        <w:rPr>
          <w:b w:val="false"/>
          <w:bCs w:val="false"/>
        </w:rPr>
        <w:t xml:space="preserve">(2) În baza principiului egalizării șanselor, autoritățile publice competente au obligația să asigure resursele financiare necesare și să ia măsuri specifice pentru ca persoanele cu handicap să aibă acces nemijlocit și neîngrădit la servicii.</w:t>
      </w:r>
    </w:p>
    <w:p>
      <w:pPr>
        <w:keepNext w:val="false"/>
      </w:pPr>
      <w:r>
        <w:rPr>
          <w:b w:val="false"/>
          <w:bCs w:val="false"/>
        </w:rPr>
        <w:t xml:space="preserve">(3) Legitimația acordată persoanelor cu handicap este eliberată de direcțiile generale de asistență socială și protecția copilului județene, respectiv ale sectoarelor municipiului București, costurile fiind suportate din bugetele acestora, și este valabilă și recunoscută pe întreg teritoriul țării.</w:t>
      </w:r>
    </w:p>
    <w:p>
      <w:pPr>
        <w:keepNext w:val="false"/>
      </w:pPr>
      <w:r>
        <w:rPr>
          <w:b w:val="false"/>
          <w:bCs w:val="false"/>
        </w:rPr>
        <w:t xml:space="preserve">(la 19-07-2018,</w:t>
      </w:r>
    </w:p>
    <w:p>
      <w:pPr>
        <w:keepNext/>
      </w:pPr>
      <w:r>
        <w:rPr>
          <w:b/>
          <w:bCs/>
        </w:rPr>
        <w:t xml:space="preserve">Articolul 7 din Capitolul II a fost completat de Punctul 2, Articolul I din ORDONANȚA DE URGENȚĂ nr. 69 din 17 iulie 2018, publicată în MONITORUL OFICIAL nr. 625 din 19 iulie 2018</w:t>
      </w:r>
    </w:p>
    <w:p>
      <w:pPr>
        <w:keepNext w:val="false"/>
      </w:pPr>
      <w:r>
        <w:rPr>
          <w:b w:val="false"/>
          <w:bCs w:val="false"/>
        </w:rPr>
        <w:t xml:space="preserve">)</w:t>
      </w:r>
    </w:p>
    <w:p>
      <w:pPr>
        <w:keepNext w:val="false"/>
      </w:pPr>
      <w:r>
        <w:rPr>
          <w:b w:val="false"/>
          <w:bCs w:val="false"/>
        </w:rPr>
        <w:t xml:space="preserve">(4) Modelul legitimației este aprobat prin ordin al ministrului muncii și justiției sociale.</w:t>
      </w:r>
    </w:p>
    <w:p>
      <w:pPr>
        <w:keepNext w:val="false"/>
      </w:pPr>
      <w:r>
        <w:rPr>
          <w:b w:val="false"/>
          <w:bCs w:val="false"/>
        </w:rPr>
        <w:t xml:space="preserve">(la 19-07-2018,</w:t>
      </w:r>
    </w:p>
    <w:p>
      <w:pPr>
        <w:keepNext/>
      </w:pPr>
      <w:r>
        <w:rPr>
          <w:b/>
          <w:bCs/>
        </w:rPr>
        <w:t xml:space="preserve">Articolul 7 din Capitolul II a fost completat de Punctul 2, Articolul I din ORDONANȚA DE URGENȚĂ nr. 69 din 17 iulie 2018, publicată în MONITORUL OFICIAL nr. 625 din 19 iulie 2018</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(1) Autoritatea Națională pentru Persoanele cu Dizabilități și celelalte autorități publice centrale și locale au obligația să asigure, potrivit prezentei legi, condițiile necesare pentru integrarea și incluziunea socială a persoanelor cu handicap.</w:t>
      </w:r>
    </w:p>
    <w:p>
      <w:pPr>
        <w:keepNext w:val="false"/>
      </w:pPr>
      <w:r>
        <w:rPr>
          <w:b w:val="false"/>
          <w:bCs w:val="false"/>
        </w:rPr>
        <w:t xml:space="preserve">(la 01-01-2019,</w:t>
      </w:r>
    </w:p>
    <w:p>
      <w:pPr>
        <w:keepNext w:val="false"/>
      </w:pPr>
      <w:r>
        <w:rPr>
          <w:b w:val="false"/>
          <w:bCs w:val="false"/>
        </w:rPr>
        <w:t xml:space="preserve">sintagma: Autoritatea Națională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(2) Autoritatea Națională pentru Persoanele cu Dizabilități elaborează politici și asigură monitorizarea și controlul respectării drepturilor persoanelor cu handicap.</w:t>
      </w:r>
    </w:p>
    <w:p>
      <w:pPr>
        <w:keepNext w:val="false"/>
      </w:pPr>
      <w:r>
        <w:rPr>
          <w:b w:val="false"/>
          <w:bCs w:val="false"/>
        </w:rPr>
        <w:t xml:space="preserve">(la 01-01-2019,</w:t>
      </w:r>
    </w:p>
    <w:p>
      <w:pPr>
        <w:keepNext w:val="false"/>
      </w:pPr>
      <w:r>
        <w:rPr>
          <w:b w:val="false"/>
          <w:bCs w:val="false"/>
        </w:rPr>
        <w:t xml:space="preserve">sintagma: Autoritatea Națională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(3) În vederea realizării dispozițiilor prevăzute la alin. (2), Autoritatea Națională pentru Persoanele cu Dizabilități poate încheia parteneriate cu organizații neguvernamentale ale persoanelor cu handicap, care reprezintă interesele acestora sau care desfășoară activități în domeniul promovării și apărării drepturilor omului.</w:t>
      </w:r>
    </w:p>
    <w:p>
      <w:pPr>
        <w:keepNext w:val="false"/>
      </w:pPr>
      <w:r>
        <w:rPr>
          <w:b w:val="false"/>
          <w:bCs w:val="false"/>
        </w:rPr>
        <w:t xml:space="preserve">(la 01-01-2019,</w:t>
      </w:r>
    </w:p>
    <w:p>
      <w:pPr>
        <w:keepNext w:val="false"/>
      </w:pPr>
      <w:r>
        <w:rPr>
          <w:b w:val="false"/>
          <w:bCs w:val="false"/>
        </w:rPr>
        <w:t xml:space="preserve">sintagma: Autoritatea Națională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Secţiunea 1 Sănătate și recuperare</w:t>
      </w:r>
    </w:p>
    <w:p>
      <w:pPr>
        <w:keepNext/>
      </w:pPr>
      <w:r>
        <w:rPr>
          <w:b/>
          <w:bCs/>
        </w:rPr>
        <w:t xml:space="preserve">Articolul 9</w:t>
      </w:r>
    </w:p>
    <w:p>
      <w:pPr>
        <w:keepNext w:val="false"/>
      </w:pPr>
      <w:r>
        <w:rPr>
          <w:b w:val="false"/>
          <w:bCs w:val="false"/>
        </w:rPr>
        <w:t xml:space="preserve">(1) Pentru protecția sănătății fizice și mentale a persoanelor cu handicap, autoritățile publice au obligația să ia următoarele măsuri specifice:</w:t>
      </w:r>
    </w:p>
    <w:p>
      <w:pPr>
        <w:keepNext w:val="false"/>
      </w:pPr>
      <w:r>
        <w:rPr>
          <w:b w:val="false"/>
          <w:bCs w:val="false"/>
        </w:rPr>
        <w:t xml:space="preserve">a) să includă nevoile persoanelor cu handicap și ale familiilor acestora în toate politicile, strategiile și programele de dezvoltare regională, județeană sau locală, precum și în programele guvernamentale de ocrotire a sănătății;</w:t>
      </w:r>
    </w:p>
    <w:p>
      <w:pPr>
        <w:keepNext w:val="false"/>
      </w:pPr>
      <w:r>
        <w:rPr>
          <w:b w:val="false"/>
          <w:bCs w:val="false"/>
        </w:rPr>
        <w:t xml:space="preserve">b) să creeze condiții de disponibilitate, respectiv de transport, infrastructură, rețele de comunicare, a serviciilor medicale și sociomedicale;</w:t>
      </w:r>
    </w:p>
    <w:p>
      <w:pPr>
        <w:keepNext w:val="false"/>
      </w:pPr>
      <w:r>
        <w:rPr>
          <w:b w:val="false"/>
          <w:bCs w:val="false"/>
        </w:rPr>
        <w:t xml:space="preserve">c) să înființeze și să susțină centre de reabilitare specializate pe tipuri de handicap;</w:t>
      </w:r>
    </w:p>
    <w:p>
      <w:pPr>
        <w:keepNext w:val="false"/>
      </w:pPr>
      <w:r>
        <w:rPr>
          <w:b w:val="false"/>
          <w:bCs w:val="false"/>
        </w:rPr>
        <w:t xml:space="preserve">d) să creeze condiții pentru asigurarea tehnologiei asistive și de acces;</w:t>
      </w:r>
    </w:p>
    <w:p>
      <w:pPr>
        <w:keepNext w:val="false"/>
      </w:pPr>
      <w:r>
        <w:rPr>
          <w:b w:val="false"/>
          <w:bCs w:val="false"/>
        </w:rPr>
        <w:t xml:space="preserve">e) să dezvolte programe de prevenire a apariției handicapului;</w:t>
      </w:r>
    </w:p>
    <w:p>
      <w:pPr>
        <w:keepNext w:val="false"/>
      </w:pPr>
      <w:r>
        <w:rPr>
          <w:b w:val="false"/>
          <w:bCs w:val="false"/>
        </w:rPr>
        <w:t xml:space="preserve">f) să sprijine accesul la tratamentul balnear și de recuperare;</w:t>
      </w:r>
    </w:p>
    <w:p>
      <w:pPr>
        <w:keepNext w:val="false"/>
      </w:pPr>
      <w:r>
        <w:rPr>
          <w:b w:val="false"/>
          <w:bCs w:val="false"/>
        </w:rPr>
        <w:t xml:space="preserve">g) să includă și să recunoască sportul ca mijloc de recuperare, dezvoltând programe specifice.</w:t>
      </w:r>
    </w:p>
    <w:p>
      <w:pPr>
        <w:keepNext w:val="false"/>
      </w:pPr>
      <w:r>
        <w:rPr>
          <w:b w:val="false"/>
          <w:bCs w:val="false"/>
        </w:rPr>
        <w:t xml:space="preserve">(2) Persoanele cu handicap, familiile acestora sau reprezentanții lor legali au dreptul la toate informațiile referitoare la diagnosticul medical și de recuperare/reabilitare, la serviciile și programele disponibile, în toate stadiile acestora, precum și la drepturile și obligațiile în domeniu.</w:t>
      </w:r>
    </w:p>
    <w:p>
      <w:pPr>
        <w:keepNext/>
      </w:pPr>
      <w:r>
        <w:rPr>
          <w:b/>
          <w:bCs/>
        </w:rPr>
        <w:t xml:space="preserve">Articolul 10</w:t>
      </w:r>
    </w:p>
    <w:p>
      <w:pPr>
        <w:keepNext w:val="false"/>
      </w:pPr>
      <w:r>
        <w:rPr>
          <w:b w:val="false"/>
          <w:bCs w:val="false"/>
        </w:rPr>
        <w:t xml:space="preserve">(1) Persoanele cu handicap beneficiază de asistență medicală gratuită, inclusiv de medicamente gratuite, atât pentru tratamentul ambulatoriu, cât și pe timpul spitalizării, în cadrul sistemului de asigurări sociale de sănătate, în condițiile stabilite prin contractul-cadru.</w:t>
      </w:r>
    </w:p>
    <w:p>
      <w:pPr>
        <w:keepNext w:val="false"/>
      </w:pPr>
      <w:r>
        <w:rPr>
          <w:b w:val="false"/>
          <w:bCs w:val="false"/>
        </w:rPr>
        <w:t xml:space="preserve">(2) Persoanele care solicită încadrarea în grad de handicap beneficiază de gratuitate pentru obținerea documentelor medicale și pentru evaluările medicale și psihologice solicitate în vederea întocmirii dosarului de evaluare complexă, în baza alocărilor din bugetul Fondului național unic de asigurări sociale de sănătate.</w:t>
      </w:r>
    </w:p>
    <w:p>
      <w:pPr>
        <w:keepNext w:val="false"/>
      </w:pPr>
      <w:r>
        <w:rPr>
          <w:b w:val="false"/>
          <w:bCs w:val="false"/>
        </w:rPr>
        <w:t xml:space="preserve">(la 25-07-2020,</w:t>
      </w:r>
    </w:p>
    <w:p>
      <w:pPr>
        <w:keepNext/>
      </w:pPr>
      <w:r>
        <w:rPr>
          <w:b/>
          <w:bCs/>
        </w:rPr>
        <w:t xml:space="preserve">Articolul 10 din Sectiunea 1 , Capitolul II a fost completat de Punctul 3, ARTICOLUL UNIC din LEGEA nr. 145 din 22 iulie 2020, publicată în MONITORUL OFICIAL nr. 648 din 22 iulie 2020</w:t>
      </w:r>
    </w:p>
    <w:p>
      <w:pPr>
        <w:keepNext w:val="false"/>
      </w:pPr>
      <w:r>
        <w:rPr>
          <w:b w:val="false"/>
          <w:bCs w:val="false"/>
        </w:rPr>
        <w:t xml:space="preserve">)</w:t>
      </w:r>
    </w:p>
    <w:p>
      <w:pPr>
        <w:keepNext/>
      </w:pPr>
      <w:r>
        <w:rPr>
          <w:b/>
          <w:bCs/>
        </w:rPr>
        <w:t xml:space="preserve">Articolul 11</w:t>
      </w:r>
    </w:p>
    <w:p>
      <w:pPr>
        <w:keepNext w:val="false"/>
      </w:pPr>
      <w:r>
        <w:rPr>
          <w:b w:val="false"/>
          <w:bCs w:val="false"/>
        </w:rPr>
        <w:t xml:space="preserve">(1) În vederea asigurării asistenței de recuperare/reabilitare, persoanele cu handicap au dreptul la:</w:t>
      </w:r>
    </w:p>
    <w:p>
      <w:pPr>
        <w:keepNext w:val="false"/>
      </w:pPr>
      <w:r>
        <w:rPr>
          <w:b w:val="false"/>
          <w:bCs w:val="false"/>
        </w:rPr>
        <w:t xml:space="preserve">a) dispozitive medicale gratuite în ambulatoriu, conform listei și în condițiile prevăzute în Contractul-cadru privind condițiile acordării asistenței medicale în cadrul sistemului asigurărilor sociale de sănătate și a normelor sale de aplicare;</w:t>
      </w:r>
    </w:p>
    <w:p>
      <w:pPr>
        <w:keepNext w:val="false"/>
      </w:pPr>
      <w:r>
        <w:rPr>
          <w:b w:val="false"/>
          <w:bCs w:val="false"/>
        </w:rPr>
        <w:t xml:space="preserve">b) servicii gratuite de cazare și masă și pentru însoțitorul copilului cu handicap grav sau accentuat ori al adultului cu handicap grav sau accentuat în unitățile sanitare cu paturi, sanatorii și stațiuni balneare, la recomandarea medicului de familie ori a medicului specialist, asigurate de la Fondul național unic de asigurări sociale de sănătate, conform Contractului-cadru privind condițiile acordării asistenței medicale în cadrul sistemului de asigurări sociale de sănătate;</w:t>
      </w:r>
    </w:p>
    <w:p>
      <w:pPr>
        <w:keepNext w:val="false"/>
      </w:pPr>
      <w:r>
        <w:rPr>
          <w:b w:val="false"/>
          <w:bCs w:val="false"/>
        </w:rPr>
        <w:t xml:space="preserve">c) un bilet gratuit de tratament balnear, în cursul unui an, pe baza programului individual de reabilitare și integrare socială și a recomandării medicului de familie sau a medicului specialist.</w:t>
      </w:r>
    </w:p>
    <w:p>
      <w:pPr>
        <w:keepNext w:val="false"/>
      </w:pPr>
      <w:r>
        <w:rPr>
          <w:b w:val="false"/>
          <w:bCs w:val="false"/>
        </w:rPr>
        <w:t xml:space="preserve">(2) În termen de maximum 30 de zile de la data depunerii documentației de către persoana cu handicap sau reprezentantul legal al acesteia, casele de asigurări de sănătate au obligația să emită decizia ori aprobarea de plată pentru fiecare dispozitiv medical sau tip de dispozitiv medical acordat persoanelor cu handicap.</w:t>
      </w:r>
    </w:p>
    <w:p>
      <w:pPr>
        <w:keepNext w:val="false"/>
      </w:pPr>
      <w:r>
        <w:rPr>
          <w:b w:val="false"/>
          <w:bCs w:val="false"/>
        </w:rPr>
        <w:t xml:space="preserve">(3) Contravaloarea prețului de referință pentru produsele prevăzute la alin. (1) lit. a) se suportă integral din Fondul național unic de asigurări sociale de sănătate, prin casa de asigurări de sănătate de care aparține asiguratul.</w:t>
      </w:r>
    </w:p>
    <w:p>
      <w:pPr>
        <w:keepNext w:val="false"/>
      </w:pPr>
      <w:r>
        <w:rPr>
          <w:b w:val="false"/>
          <w:bCs w:val="false"/>
        </w:rPr>
        <w:t xml:space="preserve">(4) Numărul biletelor de tratament balnear gratuit care se acordă adulților cu handicap se stabilește proporțional cu numărul potențialilor beneficiari față de numărul total al biletelor de tratament balnear gratuit stabilite prin legea anuală a bugetului asigurărilor sociale de stat.</w:t>
      </w:r>
    </w:p>
    <w:p>
      <w:pPr>
        <w:keepNext/>
      </w:pPr>
      <w:r>
        <w:rPr>
          <w:b/>
          <w:bCs/>
        </w:rPr>
        <w:t xml:space="preserve">Articolul 11^1</w:t>
      </w:r>
    </w:p>
    <w:p>
      <w:pPr>
        <w:keepNext w:val="false"/>
      </w:pPr>
      <w:r>
        <w:rPr>
          <w:b w:val="false"/>
          <w:bCs w:val="false"/>
        </w:rPr>
        <w:t xml:space="preserve">(1) În vederea asigurării asistenței de recuperare/reabilitare, persoanele cu handicap au dreptul, anual, la tichete de valoare pentru terapia bazată pe recuperare medicală sau kinetoterapie, în funcție de diagnosticul principal și de fiecare dizabilitate, după cum urmează:</w:t>
      </w:r>
    </w:p>
    <w:p>
      <w:pPr>
        <w:keepNext w:val="false"/>
      </w:pPr>
      <w:r>
        <w:rPr>
          <w:b w:val="false"/>
          <w:bCs w:val="false"/>
        </w:rPr>
        <w:t xml:space="preserve">a) 12 tichete pentru persoanele cu handicap grav;</w:t>
      </w:r>
    </w:p>
    <w:p>
      <w:pPr>
        <w:keepNext w:val="false"/>
      </w:pPr>
      <w:r>
        <w:rPr>
          <w:b w:val="false"/>
          <w:bCs w:val="false"/>
        </w:rPr>
        <w:t xml:space="preserve">b) 6 tichete pentru persoanele cu handicap accentuat.</w:t>
      </w:r>
    </w:p>
    <w:p>
      <w:pPr>
        <w:keepNext w:val="false"/>
      </w:pPr>
      <w:r>
        <w:rPr>
          <w:b w:val="false"/>
          <w:bCs w:val="false"/>
        </w:rPr>
        <w:t xml:space="preserve">(2) Modelul și contravaloarea tichetelor prevăzute la alin. (1) se stabilesc prin hotărâre a Guvernului și se suportă din Fondul național unic de asigurări sociale de sănătate, prin casa de asigurări de sănătate la care este înscris asiguratul sau din fonduri externe nerambursabile.</w:t>
      </w:r>
    </w:p>
    <w:p>
      <w:pPr>
        <w:keepNext w:val="false"/>
      </w:pPr>
      <w:r>
        <w:rPr>
          <w:b w:val="false"/>
          <w:bCs w:val="false"/>
        </w:rPr>
        <w:t xml:space="preserve">(3) Contravaloarea tichetelor prevăzute la alin. (1) se actualizează anual, prin hotărâre a Guvernului.</w:t>
      </w:r>
    </w:p>
    <w:p>
      <w:pPr>
        <w:keepNext w:val="false"/>
      </w:pPr>
      <w:r>
        <w:rPr>
          <w:b w:val="false"/>
          <w:bCs w:val="false"/>
        </w:rPr>
        <w:t xml:space="preserve">(4) Tichetele prevăzute la alin. (1) se acordă la recomandarea medicului de familie ori a medicului specialist, pe baza planului de abilitare-reabilitare pentru copilul cu handicap, respectiv a programului individual de reabilitare și integrare socială a persoanei adulte cu handicap, conform metodologiei de emitere, acordare, utilizare și decontare a tichetelor, aprobată prin ordin comun al ministrului sănătății și al ministrului muncii și solidarității sociale.</w:t>
      </w:r>
    </w:p>
    <w:p>
      <w:pPr>
        <w:keepNext w:val="false"/>
      </w:pPr>
      <w:r>
        <w:rPr>
          <w:b w:val="false"/>
          <w:bCs w:val="false"/>
        </w:rPr>
        <w:t xml:space="preserve">(la 09-01-2023,</w:t>
      </w:r>
    </w:p>
    <w:p>
      <w:pPr>
        <w:keepNext w:val="false"/>
      </w:pPr>
      <w:r>
        <w:rPr>
          <w:b w:val="false"/>
          <w:bCs w:val="false"/>
        </w:rPr>
        <w:t xml:space="preserve">Sectiunea 1 din Capitolul II a fost completată de Punctul 2, Articolul 33, Capitolul V din LEGEA nr. 7 din 4 ianuarie 2023, publicată în MONITORUL OFICIAL nr. 19 din 06 ianuarie 2023</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Abrogat.</w:t>
      </w:r>
    </w:p>
    <w:p>
      <w:pPr>
        <w:keepNext w:val="false"/>
      </w:pPr>
      <w:r>
        <w:rPr>
          <w:b w:val="false"/>
          <w:bCs w:val="false"/>
        </w:rPr>
        <w:t xml:space="preserve">(la 01-01-2012,</w:t>
      </w:r>
    </w:p>
    <w:p>
      <w:pPr>
        <w:keepNext/>
      </w:pPr>
      <w:r>
        <w:rPr>
          <w:b/>
          <w:bCs/>
        </w:rPr>
        <w:t xml:space="preserve">Art. 12 a fost abrogat de alin. (2) al art. VII din ORDONANȚA DE URGENȚĂ nr. 124 din 27 decembrie 2011 publicată în MONITORUL OFICIAL nr. 938 din 30 decembrie 2011.</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Abrogat.</w:t>
      </w:r>
    </w:p>
    <w:p>
      <w:pPr>
        <w:keepNext w:val="false"/>
      </w:pPr>
      <w:r>
        <w:rPr>
          <w:b w:val="false"/>
          <w:bCs w:val="false"/>
        </w:rPr>
        <w:t xml:space="preserve">(la 01-01-2012,</w:t>
      </w:r>
    </w:p>
    <w:p>
      <w:pPr>
        <w:keepNext/>
      </w:pPr>
      <w:r>
        <w:rPr>
          <w:b/>
          <w:bCs/>
        </w:rPr>
        <w:t xml:space="preserve">Art. 13 a fost abrogat de alin. (2) al art. VII din ORDONANȚA DE URGENȚĂ nr. 124 din 27 decembrie 2011 publicată în MONITORUL OFICIAL nr. 938 din 30 decembrie 2011.</w:t>
      </w:r>
    </w:p>
    <w:p>
      <w:pPr>
        <w:keepNext w:val="false"/>
      </w:pPr>
      <w:r>
        <w:rPr>
          <w:b w:val="false"/>
          <w:bCs w:val="false"/>
        </w:rPr>
        <w:t xml:space="preserve">)</w:t>
      </w:r>
    </w:p>
    <w:p>
      <w:pPr>
        <w:keepNext/>
      </w:pPr>
      <w:r>
        <w:rPr>
          <w:b/>
          <w:bCs/>
        </w:rPr>
        <w:t xml:space="preserve">Articolul 14</w:t>
      </w:r>
    </w:p>
    <w:p>
      <w:pPr>
        <w:keepNext w:val="false"/>
      </w:pPr>
      <w:r>
        <w:rPr>
          <w:b w:val="false"/>
          <w:bCs w:val="false"/>
        </w:rPr>
        <w:t xml:space="preserve">Abrogat.</w:t>
      </w:r>
    </w:p>
    <w:p>
      <w:pPr>
        <w:keepNext w:val="false"/>
      </w:pPr>
      <w:r>
        <w:rPr>
          <w:b w:val="false"/>
          <w:bCs w:val="false"/>
        </w:rPr>
        <w:t xml:space="preserve">(la 01-01-2012,</w:t>
      </w:r>
    </w:p>
    <w:p>
      <w:pPr>
        <w:keepNext/>
      </w:pPr>
      <w:r>
        <w:rPr>
          <w:b/>
          <w:bCs/>
        </w:rPr>
        <w:t xml:space="preserve">Art. 14 a fost abrogat de alin. (2) al art. VII din ORDONANȚA DE URGENȚĂ nr. 124 din 27 decembrie 2011 publicată în MONITORUL OFICIAL nr. 938 din 30 decembrie 2011.</w:t>
      </w:r>
    </w:p>
    <w:p>
      <w:pPr>
        <w:keepNext w:val="false"/>
      </w:pPr>
      <w:r>
        <w:rPr>
          <w:b w:val="false"/>
          <w:bCs w:val="false"/>
        </w:rPr>
        <w:t xml:space="preserve">)</w:t>
      </w:r>
    </w:p>
    <w:p>
      <w:pPr>
        <w:keepNext w:val="false"/>
      </w:pPr>
      <w:r>
        <w:rPr>
          <w:b w:val="false"/>
          <w:bCs w:val="false"/>
        </w:rPr>
        <w:t xml:space="preserve">Secţiunea a 2-a Educație</w:t>
      </w:r>
    </w:p>
    <w:p>
      <w:pPr>
        <w:keepNext/>
      </w:pPr>
      <w:r>
        <w:rPr>
          <w:b/>
          <w:bCs/>
        </w:rPr>
        <w:t xml:space="preserve">Articolul 15</w:t>
      </w:r>
    </w:p>
    <w:p>
      <w:pPr>
        <w:keepNext w:val="false"/>
      </w:pPr>
      <w:r>
        <w:rPr>
          <w:b w:val="false"/>
          <w:bCs w:val="false"/>
        </w:rPr>
        <w:t xml:space="preserve">(1) Persoanele cu handicap au acces liber și egal la orice formă de educație, indiferent de vârstă, în conformitate cu tipul, gradul de handicap și nevoile educaționale ale acestora.</w:t>
      </w:r>
    </w:p>
    <w:p>
      <w:pPr>
        <w:keepNext w:val="false"/>
      </w:pPr>
      <w:r>
        <w:rPr>
          <w:b w:val="false"/>
          <w:bCs w:val="false"/>
        </w:rPr>
        <w:t xml:space="preserve">(2) Persoanelor cu handicap li se asigură educația permanentă și formarea profesională de-a lungul întregii vieți.</w:t>
      </w:r>
    </w:p>
    <w:p>
      <w:pPr>
        <w:keepNext w:val="false"/>
      </w:pPr>
      <w:r>
        <w:rPr>
          <w:b w:val="false"/>
          <w:bCs w:val="false"/>
        </w:rPr>
        <w:t xml:space="preserve">(3) Persoana cu handicap sau, după caz, familia ori reprezentantul legal constituie principalul factor de decizie în alegerea formei și tipului de școlarizare, precum și a unității de învățământ.</w:t>
      </w:r>
    </w:p>
    <w:p>
      <w:pPr>
        <w:keepNext/>
      </w:pPr>
      <w:r>
        <w:rPr>
          <w:b/>
          <w:bCs/>
        </w:rPr>
        <w:t xml:space="preserve">Articolul 16</w:t>
      </w:r>
    </w:p>
    <w:p>
      <w:pPr>
        <w:keepNext w:val="false"/>
      </w:pPr>
      <w:r>
        <w:rPr>
          <w:b w:val="false"/>
          <w:bCs w:val="false"/>
        </w:rPr>
        <w:t xml:space="preserve">(1) Educația persoanelor cu handicap este parte integrantă a sistemului național de învățământ, coordonat de Ministerul Educației Naționale.</w:t>
      </w:r>
    </w:p>
    <w:p>
      <w:pPr>
        <w:keepNext w:val="false"/>
      </w:pPr>
      <w:r>
        <w:rPr>
          <w:b w:val="false"/>
          <w:bCs w:val="false"/>
        </w:rPr>
        <w:t xml:space="preserve">(2) Educația persoanelor cu handicap se realizează prin:</w:t>
      </w:r>
    </w:p>
    <w:p>
      <w:pPr>
        <w:keepNext w:val="false"/>
      </w:pPr>
      <w:r>
        <w:rPr>
          <w:b w:val="false"/>
          <w:bCs w:val="false"/>
        </w:rPr>
        <w:t xml:space="preserve">a) învățământul de masă;</w:t>
      </w:r>
    </w:p>
    <w:p>
      <w:pPr>
        <w:keepNext w:val="false"/>
      </w:pPr>
      <w:r>
        <w:rPr>
          <w:b w:val="false"/>
          <w:bCs w:val="false"/>
        </w:rPr>
        <w:t xml:space="preserve">b) învățământul special integrat, organizat în învățământul de masă;</w:t>
      </w:r>
    </w:p>
    <w:p>
      <w:pPr>
        <w:keepNext w:val="false"/>
      </w:pPr>
      <w:r>
        <w:rPr>
          <w:b w:val="false"/>
          <w:bCs w:val="false"/>
        </w:rPr>
        <w:t xml:space="preserve">c) învățământul special;</w:t>
      </w:r>
    </w:p>
    <w:p>
      <w:pPr>
        <w:keepNext w:val="false"/>
      </w:pPr>
      <w:r>
        <w:rPr>
          <w:b w:val="false"/>
          <w:bCs w:val="false"/>
        </w:rPr>
        <w:t xml:space="preserve">d) învățământul la domiciliu sau pe lângă unitățile de asistență medicală;</w:t>
      </w:r>
    </w:p>
    <w:p>
      <w:pPr>
        <w:keepNext w:val="false"/>
      </w:pPr>
      <w:r>
        <w:rPr>
          <w:b w:val="false"/>
          <w:bCs w:val="false"/>
        </w:rPr>
        <w:t xml:space="preserve">e) alte variante educaționale alternative, adaptate cerințelor educaționale individuale.</w:t>
      </w:r>
    </w:p>
    <w:p>
      <w:pPr>
        <w:keepNext w:val="false"/>
      </w:pPr>
      <w:r>
        <w:rPr>
          <w:b w:val="false"/>
          <w:bCs w:val="false"/>
        </w:rPr>
        <w:t xml:space="preserve">(la 25-07-2020,</w:t>
      </w:r>
    </w:p>
    <w:p>
      <w:pPr>
        <w:keepNext w:val="false"/>
      </w:pPr>
      <w:r>
        <w:rPr>
          <w:b w:val="false"/>
          <w:bCs w:val="false"/>
        </w:rPr>
        <w:t xml:space="preserve">Litera e) din Alineatul (2) , Articolul 16 , Sectiunea a 2-a , Capitolul II a fost modificată de Punctul 4, ARTICOLUL UNIC din LEGEA nr. 145 din 22 iulie 2020, publicată în MONITORUL OFICIAL nr. 648 din 22 iulie 2020</w:t>
      </w:r>
    </w:p>
    <w:p>
      <w:pPr>
        <w:keepNext w:val="false"/>
      </w:pPr>
      <w:r>
        <w:rPr>
          <w:b w:val="false"/>
          <w:bCs w:val="false"/>
        </w:rPr>
        <w:t xml:space="preserve">)</w:t>
      </w:r>
    </w:p>
    <w:p>
      <w:pPr>
        <w:keepNext w:val="false"/>
      </w:pPr>
      <w:r>
        <w:rPr>
          <w:b w:val="false"/>
          <w:bCs w:val="false"/>
        </w:rPr>
        <w:t xml:space="preserve">(3) Copiii și tinerii cu handicap și/sau cu cerințe educative speciale, integrați în învățământul de masă, beneficiază de suport educațional prin cadre didactice de sprijin și itinerante, de la caz la caz.</w:t>
      </w:r>
    </w:p>
    <w:p>
      <w:pPr>
        <w:keepNext w:val="false"/>
      </w:pPr>
      <w:r>
        <w:rPr>
          <w:b w:val="false"/>
          <w:bCs w:val="false"/>
        </w:rPr>
        <w:t xml:space="preserve">(4) Copiii și tinerii cu handicap și/sau cu cerințe educative speciale au dreptul să studieze și să se instruiască în limba maternă.</w:t>
      </w:r>
    </w:p>
    <w:p>
      <w:pPr>
        <w:keepNext w:val="false"/>
      </w:pPr>
      <w:r>
        <w:rPr>
          <w:b w:val="false"/>
          <w:bCs w:val="false"/>
        </w:rPr>
        <w:t xml:space="preserve">(5) Orientarea școlară și orientarea profesională a copiilor și tinerilor cu handicap și cu cerințe educative speciale se realizează prin hotărâre a comisiei de orientare școlară și profesională din cadrul centrelor județene de resurse și de asistență educațională, respectiv din Centrul Municipiului București de Resurse și Asistență Educațională, care eliberează certificatul de orientare școlară și profesională.</w:t>
      </w:r>
    </w:p>
    <w:p>
      <w:pPr>
        <w:keepNext w:val="false"/>
      </w:pPr>
      <w:r>
        <w:rPr>
          <w:b w:val="false"/>
          <w:bCs w:val="false"/>
        </w:rPr>
        <w:t xml:space="preserve">(5^1) Inspectoratele școlare județene, respectiv Inspectoratul Școlar al Municipiului București are obligația de a monitoriza îndeplinirea măsurilor stabilite prin hotărârea prevăzută la alin. (5).</w:t>
      </w:r>
    </w:p>
    <w:p>
      <w:pPr>
        <w:keepNext w:val="false"/>
      </w:pPr>
      <w:r>
        <w:rPr>
          <w:b w:val="false"/>
          <w:bCs w:val="false"/>
        </w:rPr>
        <w:t xml:space="preserve">(la 25-07-2020,</w:t>
      </w:r>
    </w:p>
    <w:p>
      <w:pPr>
        <w:keepNext/>
      </w:pPr>
      <w:r>
        <w:rPr>
          <w:b/>
          <w:bCs/>
        </w:rPr>
        <w:t xml:space="preserve">Articolul 16 din Sectiunea a 2-a , Capitolul II a fost completat de Punctul 5, ARTICOLUL UNIC din LEGEA nr. 145 din 22 iulie 2020, publicată în MONITORUL OFICIAL nr. 648 din 22 iulie 2020</w:t>
      </w:r>
    </w:p>
    <w:p>
      <w:pPr>
        <w:keepNext w:val="false"/>
      </w:pPr>
      <w:r>
        <w:rPr>
          <w:b w:val="false"/>
          <w:bCs w:val="false"/>
        </w:rPr>
        <w:t xml:space="preserve">)</w:t>
      </w:r>
    </w:p>
    <w:p>
      <w:pPr>
        <w:keepNext w:val="false"/>
      </w:pPr>
      <w:r>
        <w:rPr>
          <w:b w:val="false"/>
          <w:bCs w:val="false"/>
        </w:rPr>
        <w:t xml:space="preserve">(6) Unitățile de învățământ special dispun de regulă de cantină școlară și, după caz, internat școlar, în condițiile legii.</w:t>
      </w:r>
    </w:p>
    <w:p>
      <w:pPr>
        <w:keepNext w:val="false"/>
      </w:pPr>
      <w:r>
        <w:rPr>
          <w:b w:val="false"/>
          <w:bCs w:val="false"/>
        </w:rPr>
        <w:t xml:space="preserve">(7) Elevii cu handicap și/sau cerințe educative speciale beneficiază gratuit de masă și cazare în internatele școlare și alte drepturi materiale prevăzute de legislația în domeniu.</w:t>
      </w:r>
    </w:p>
    <w:p>
      <w:pPr>
        <w:keepNext w:val="false"/>
      </w:pPr>
      <w:r>
        <w:rPr>
          <w:b w:val="false"/>
          <w:bCs w:val="false"/>
        </w:rPr>
        <w:t xml:space="preserve">(8) Studenții cu handicap beneficiază, la cerere, de reducere cu 50% a taxelor pentru cazare și masă la cantinele și căminele studențești.</w:t>
      </w:r>
    </w:p>
    <w:p>
      <w:pPr>
        <w:keepNext w:val="false"/>
      </w:pPr>
      <w:r>
        <w:rPr>
          <w:b w:val="false"/>
          <w:bCs w:val="false"/>
        </w:rPr>
        <w:t xml:space="preserve">(9) Valoarea reducerii prevăzute la alin. (8) se asigură din bugetul instituțiilor de învățământ publice sau private.</w:t>
      </w:r>
    </w:p>
    <w:p>
      <w:pPr>
        <w:keepNext w:val="false"/>
      </w:pPr>
      <w:r>
        <w:rPr>
          <w:b w:val="false"/>
          <w:bCs w:val="false"/>
        </w:rPr>
        <w:t xml:space="preserve">(la 30-06-2017,</w:t>
      </w:r>
    </w:p>
    <w:p>
      <w:pPr>
        <w:keepNext/>
      </w:pPr>
      <w:r>
        <w:rPr>
          <w:b/>
          <w:bCs/>
        </w:rPr>
        <w:t xml:space="preserve">Articolul 16 din Sectiunea a 2-a , Capitolul II a fost modificat de Punctul 1, Articolul I din ORDONANȚA DE URGENȚĂ nr. 51 din 30 iunie 2017, publicată în MONITORUL OFICIAL nr. 508 din 30 iunie 2017</w:t>
      </w:r>
    </w:p>
    <w:p>
      <w:pPr>
        <w:keepNext w:val="false"/>
      </w:pPr>
      <w:r>
        <w:rPr>
          <w:b w:val="false"/>
          <w:bCs w:val="false"/>
        </w:rPr>
        <w:t xml:space="preserve">)</w:t>
      </w:r>
    </w:p>
    <w:p>
      <w:pPr>
        <w:keepNext/>
      </w:pPr>
      <w:r>
        <w:rPr>
          <w:b/>
          <w:bCs/>
        </w:rPr>
        <w:t xml:space="preserve">Articolul 17</w:t>
      </w:r>
    </w:p>
    <w:p>
      <w:pPr>
        <w:keepNext w:val="false"/>
      </w:pPr>
      <w:r>
        <w:rPr>
          <w:b w:val="false"/>
          <w:bCs w:val="false"/>
        </w:rPr>
        <w:t xml:space="preserve">(1) Finanțarea învățământului special și special integrat se asigură din sumele defalcate din unele venituri ale bugetului de stat prin bugetele locale ale consiliilor județene și ale sectoarelor municipiului București, indiferent de locul de domiciliu al copiilor, prin contract managerial.</w:t>
      </w:r>
    </w:p>
    <w:p>
      <w:pPr>
        <w:keepNext w:val="false"/>
      </w:pPr>
      <w:r>
        <w:rPr>
          <w:b w:val="false"/>
          <w:bCs w:val="false"/>
        </w:rPr>
        <w:t xml:space="preserve">(2) În situația în care un copil cu cerințe educative speciale este protejat în condițiile Legii nr. 272/2004 privind protecția și promovarea drepturilor copilului, republicată, cu modificările ulterioare, într-un serviciu de tip rezidențial și este școlarizat în alt județ/sector față de cel de domiciliu, cheltuielile aferente creșterii și îngrijirii acestuia sunt asigurate din bugetul instituției în subordinea căreia funcționează serviciul de tip rezidențial.</w:t>
      </w:r>
    </w:p>
    <w:p>
      <w:pPr>
        <w:keepNext w:val="false"/>
      </w:pPr>
      <w:r>
        <w:rPr>
          <w:b w:val="false"/>
          <w:bCs w:val="false"/>
        </w:rPr>
        <w:t xml:space="preserve">(3) Finanțarea activităților, evenimentelor, manifestărilor educative destinate copiilor și tinerilor cu handicap integrați în învățământul de masă/învățământul special integrat, organizate în învățământul de masă/învățământul special integrat, se poate asigura inclusiv prin parteneriat public-privat.</w:t>
      </w:r>
    </w:p>
    <w:p>
      <w:pPr>
        <w:keepNext w:val="false"/>
      </w:pPr>
      <w:r>
        <w:rPr>
          <w:b w:val="false"/>
          <w:bCs w:val="false"/>
        </w:rPr>
        <w:t xml:space="preserve">(la 25-07-2020,</w:t>
      </w:r>
    </w:p>
    <w:p>
      <w:pPr>
        <w:keepNext/>
      </w:pPr>
      <w:r>
        <w:rPr>
          <w:b/>
          <w:bCs/>
        </w:rPr>
        <w:t xml:space="preserve">Articolul 17 din Sectiunea a 2-a , Capitolul II a fost completat de Punctul 6, ARTICOLUL UNIC din LEGEA nr. 145 din 22 iulie 2020, publicată în MONITORUL OFICIAL nr. 648 din 22 iulie 2020</w:t>
      </w:r>
    </w:p>
    <w:p>
      <w:pPr>
        <w:keepNext w:val="false"/>
      </w:pPr>
      <w:r>
        <w:rPr>
          <w:b w:val="false"/>
          <w:bCs w:val="false"/>
        </w:rPr>
        <w:t xml:space="preserve">)</w:t>
      </w:r>
    </w:p>
    <w:p>
      <w:pPr>
        <w:keepNext w:val="false"/>
      </w:pPr>
      <w:r>
        <w:rPr>
          <w:b w:val="false"/>
          <w:bCs w:val="false"/>
        </w:rPr>
        <w:t xml:space="preserve">(la 30-06-2017,</w:t>
      </w:r>
    </w:p>
    <w:p>
      <w:pPr>
        <w:keepNext/>
      </w:pPr>
      <w:r>
        <w:rPr>
          <w:b/>
          <w:bCs/>
        </w:rPr>
        <w:t xml:space="preserve">Articolul 17 din Sectiunea a 2-a , Capitolul II a fost modificat de Punctul 2, Articolul I din ORDONANȚA DE URGENȚĂ nr. 51 din 30 iunie 2017, publicată în MONITORUL OFICIAL nr. 508 din 30 iunie 2017</w:t>
      </w:r>
    </w:p>
    <w:p>
      <w:pPr>
        <w:keepNext w:val="false"/>
      </w:pPr>
      <w:r>
        <w:rPr>
          <w:b w:val="false"/>
          <w:bCs w:val="false"/>
        </w:rPr>
        <w:t xml:space="preserve">)</w:t>
      </w:r>
    </w:p>
    <w:p>
      <w:pPr>
        <w:keepNext/>
      </w:pPr>
      <w:r>
        <w:rPr>
          <w:b/>
          <w:bCs/>
        </w:rPr>
        <w:t xml:space="preserve">Articolul 18</w:t>
      </w:r>
    </w:p>
    <w:p>
      <w:pPr>
        <w:keepNext w:val="false"/>
      </w:pPr>
      <w:r>
        <w:rPr>
          <w:b w:val="false"/>
          <w:bCs w:val="false"/>
        </w:rPr>
        <w:t xml:space="preserve">(1) În cadrul procesului de învățământ, indiferent de nivelul acestuia, persoanele cu handicap au dreptul la:</w:t>
      </w:r>
    </w:p>
    <w:p>
      <w:pPr>
        <w:keepNext w:val="false"/>
      </w:pPr>
      <w:r>
        <w:rPr>
          <w:b w:val="false"/>
          <w:bCs w:val="false"/>
        </w:rPr>
        <w:t xml:space="preserve">a) servicii educaționale de sprijin;</w:t>
      </w:r>
    </w:p>
    <w:p>
      <w:pPr>
        <w:keepNext w:val="false"/>
      </w:pPr>
      <w:r>
        <w:rPr>
          <w:b w:val="false"/>
          <w:bCs w:val="false"/>
        </w:rPr>
        <w:t xml:space="preserve">b) dotarea cu echipament tehnic adaptat cerințelor educaționale ale persoanei cu handicap, inclusiv aplicații informatice sau dispozitive pentru transformarea textului scris/vorbit în forme alternative de comunicare vizuală, auditivă, augmentativă, după caz.</w:t>
      </w:r>
    </w:p>
    <w:p>
      <w:pPr>
        <w:keepNext w:val="false"/>
      </w:pPr>
      <w:r>
        <w:rPr>
          <w:b w:val="false"/>
          <w:bCs w:val="false"/>
        </w:rPr>
        <w:t xml:space="preserve">(la 25-07-2020,</w:t>
      </w:r>
    </w:p>
    <w:p>
      <w:pPr>
        <w:keepNext w:val="false"/>
      </w:pPr>
      <w:r>
        <w:rPr>
          <w:b w:val="false"/>
          <w:bCs w:val="false"/>
        </w:rPr>
        <w:t xml:space="preserve">Litera b) din Alineatul (1) , Articolul 18 , Sectiunea a 2-a , Capitolul II a fost modificată de Punctul 7, ARTICOLUL UNIC din LEGEA nr. 145 din 22 iulie 2020, publicată în MONITORUL OFICIAL nr. 648 din 22 iulie 2020</w:t>
      </w:r>
    </w:p>
    <w:p>
      <w:pPr>
        <w:keepNext w:val="false"/>
      </w:pPr>
      <w:r>
        <w:rPr>
          <w:b w:val="false"/>
          <w:bCs w:val="false"/>
        </w:rPr>
        <w:t xml:space="preserve">)</w:t>
      </w:r>
    </w:p>
    <w:p>
      <w:pPr>
        <w:keepNext w:val="false"/>
      </w:pPr>
      <w:r>
        <w:rPr>
          <w:b w:val="false"/>
          <w:bCs w:val="false"/>
        </w:rPr>
        <w:t xml:space="preserve">c) adaptarea mobilierului din sălile de curs;</w:t>
      </w:r>
    </w:p>
    <w:p>
      <w:pPr>
        <w:keepNext w:val="false"/>
      </w:pPr>
      <w:r>
        <w:rPr>
          <w:b w:val="false"/>
          <w:bCs w:val="false"/>
        </w:rPr>
        <w:t xml:space="preserve">d) manuale școlare și cursuri în format accesibil pentru elevii și studenții cu deficiențe de vedere;</w:t>
      </w:r>
    </w:p>
    <w:p>
      <w:pPr>
        <w:keepNext w:val="false"/>
      </w:pPr>
      <w:r>
        <w:rPr>
          <w:b w:val="false"/>
          <w:bCs w:val="false"/>
        </w:rPr>
        <w:t xml:space="preserve">e) utilizarea echipamentelor și softurilor asistive în susținerea examenelor de orice tip și nivel;</w:t>
      </w:r>
    </w:p>
    <w:p>
      <w:pPr>
        <w:keepNext w:val="false"/>
      </w:pPr>
      <w:r>
        <w:rPr>
          <w:b w:val="false"/>
          <w:bCs w:val="false"/>
        </w:rPr>
        <w:t xml:space="preserve">f) accesibilizarea clădirilor în care își desfășoară activitatea unitățile și instituțiile de învățământ prin asigurarea, în interiorul acestora, a adaptărilor specifice fiecărui tip de handicap, fără ca enumerarea să fie limitativă, după cum urmează:</w:t>
      </w:r>
    </w:p>
    <w:p>
      <w:pPr>
        <w:keepNext w:val="false"/>
      </w:pPr>
      <w:r>
        <w:rPr>
          <w:b w:val="false"/>
          <w:bCs w:val="false"/>
        </w:rPr>
        <w:t xml:space="preserve">(i)</w:t>
      </w:r>
    </w:p>
    <w:p>
      <w:pPr>
        <w:keepNext w:val="false"/>
      </w:pPr>
      <w:r>
        <w:rPr>
          <w:b w:val="false"/>
          <w:bCs w:val="false"/>
        </w:rPr>
        <w:t xml:space="preserve">pentru persoanele cu handicap locomotor și cu mobilitate redusă: rampe și/sau, după caz, sisteme electronice ori automatizate de acces, elevatoare sau lifturi;</w:t>
      </w:r>
    </w:p>
    <w:p>
      <w:pPr>
        <w:keepNext w:val="false"/>
      </w:pPr>
      <w:r>
        <w:rPr>
          <w:b w:val="false"/>
          <w:bCs w:val="false"/>
        </w:rPr>
        <w:t xml:space="preserve">(ii)</w:t>
      </w:r>
    </w:p>
    <w:p>
      <w:pPr>
        <w:keepNext w:val="false"/>
      </w:pPr>
      <w:r>
        <w:rPr>
          <w:b w:val="false"/>
          <w:bCs w:val="false"/>
        </w:rPr>
        <w:t xml:space="preserve">pentru persoanele cu handicap vizual sau cu dificultăți de vedere, inclusiv cu surdocecitate: sisteme acustice de ghidaj și hărți tactile;</w:t>
      </w:r>
    </w:p>
    <w:p>
      <w:pPr>
        <w:keepNext w:val="false"/>
      </w:pPr>
      <w:r>
        <w:rPr>
          <w:b w:val="false"/>
          <w:bCs w:val="false"/>
        </w:rPr>
        <w:t xml:space="preserve">(iii)</w:t>
      </w:r>
    </w:p>
    <w:p>
      <w:pPr>
        <w:keepNext w:val="false"/>
      </w:pPr>
      <w:r>
        <w:rPr>
          <w:b w:val="false"/>
          <w:bCs w:val="false"/>
        </w:rPr>
        <w:t xml:space="preserve">pentru persoanele cu handicap auditiv: sisteme de avertizare vizuală și amplificatoare electronice de sunet pentru protezele auditive;</w:t>
      </w:r>
    </w:p>
    <w:p>
      <w:pPr>
        <w:keepNext w:val="false"/>
      </w:pPr>
      <w:r>
        <w:rPr>
          <w:b w:val="false"/>
          <w:bCs w:val="false"/>
        </w:rPr>
        <w:t xml:space="preserve">(iv)</w:t>
      </w:r>
    </w:p>
    <w:p>
      <w:pPr>
        <w:keepNext w:val="false"/>
      </w:pPr>
      <w:r>
        <w:rPr>
          <w:b w:val="false"/>
          <w:bCs w:val="false"/>
        </w:rPr>
        <w:t xml:space="preserve">pentru persoanele cu handicap mintal și psihic: sistem de ghidaj în limbaj ușor de citit;</w:t>
      </w:r>
    </w:p>
    <w:p>
      <w:pPr>
        <w:keepNext w:val="false"/>
      </w:pPr>
      <w:r>
        <w:rPr>
          <w:b w:val="false"/>
          <w:bCs w:val="false"/>
        </w:rPr>
        <w:t xml:space="preserve">(la 18-05-2023,</w:t>
      </w:r>
    </w:p>
    <w:p>
      <w:pPr>
        <w:keepNext w:val="false"/>
      </w:pPr>
      <w:r>
        <w:rPr>
          <w:b w:val="false"/>
          <w:bCs w:val="false"/>
        </w:rPr>
        <w:t xml:space="preserve">Alineatul (1) din Articolul 18 , Secțiunea a 2-a , Capitolul II a fost completat de Punctul 1,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g) asigurarea de către unitățile și instituțiile de învățământ cel puțin a unei toalete accesibilizate pentru persoanele cu handicap.</w:t>
      </w:r>
    </w:p>
    <w:p>
      <w:pPr>
        <w:keepNext w:val="false"/>
      </w:pPr>
      <w:r>
        <w:rPr>
          <w:b w:val="false"/>
          <w:bCs w:val="false"/>
        </w:rPr>
        <w:t xml:space="preserve">(la 18-05-2023,</w:t>
      </w:r>
    </w:p>
    <w:p>
      <w:pPr>
        <w:keepNext w:val="false"/>
      </w:pPr>
      <w:r>
        <w:rPr>
          <w:b w:val="false"/>
          <w:bCs w:val="false"/>
        </w:rPr>
        <w:t xml:space="preserve">Alineatul (1) din Articolul 18 , Secțiunea a 2-a , Capitolul II a fost completat de Punctul 1,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(2) Preșcolarii, elevii și studenții cu handicap, împreună cu asistenții personali și asistenții personali profesioniști, după caz, au dreptul la locuri gratuite în tabere de odihnă, o dată pe an, indiferent de forma de învățământ.</w:t>
      </w:r>
    </w:p>
    <w:p>
      <w:pPr>
        <w:keepNext w:val="false"/>
      </w:pPr>
      <w:r>
        <w:rPr>
          <w:b w:val="false"/>
          <w:bCs w:val="false"/>
        </w:rPr>
        <w:t xml:space="preserve">(3) Sumele aferente dreptului prevăzut la alin. (2) se asigură de la bugetul de stat prin bugetul Autorității Naționale pentru Tineret.</w:t>
      </w:r>
    </w:p>
    <w:p>
      <w:pPr>
        <w:keepNext/>
      </w:pPr>
      <w:r>
        <w:rPr>
          <w:b/>
          <w:bCs/>
        </w:rPr>
        <w:t xml:space="preserve">Articolul 19</w:t>
      </w:r>
    </w:p>
    <w:p>
      <w:pPr>
        <w:keepNext w:val="false"/>
      </w:pPr>
      <w:r>
        <w:rPr>
          <w:b w:val="false"/>
          <w:bCs w:val="false"/>
        </w:rPr>
        <w:t xml:space="preserve">În vederea asigurării accesului persoanelor cu handicap în unitățile și instituțiile de învățământ, autoritățile publice au obligația să ia următoarele măsuri specifice:</w:t>
      </w:r>
    </w:p>
    <w:p>
      <w:pPr>
        <w:keepNext w:val="false"/>
      </w:pPr>
      <w:r>
        <w:rPr>
          <w:b w:val="false"/>
          <w:bCs w:val="false"/>
        </w:rPr>
        <w:t xml:space="preserve">a) să promoveze și să garanteze accesul la educație și formare profesională al persoanelor cu handicap;</w:t>
      </w:r>
    </w:p>
    <w:p>
      <w:pPr>
        <w:keepNext w:val="false"/>
      </w:pPr>
      <w:r>
        <w:rPr>
          <w:b w:val="false"/>
          <w:bCs w:val="false"/>
        </w:rPr>
        <w:t xml:space="preserve">b) să asigure școlarizarea la domiciliu a persoanelor cu handicap nedeplasabile pe durata perioadei de școlarizare obligatorie, precum și pregătirea școlară, indiferent de locul în care persoana cu handicap se află, inclusiv prin cadrele didactice de sprijin/itinerante;</w:t>
      </w:r>
    </w:p>
    <w:p>
      <w:pPr>
        <w:keepNext w:val="false"/>
      </w:pPr>
      <w:r>
        <w:rPr>
          <w:b w:val="false"/>
          <w:bCs w:val="false"/>
        </w:rPr>
        <w:t xml:space="preserve">c) să asigure accesul la formele de educație permanentă, adaptându-le nevoilor educaționale ale persoanelor cu handicap;</w:t>
      </w:r>
    </w:p>
    <w:p>
      <w:pPr>
        <w:keepNext w:val="false"/>
      </w:pPr>
      <w:r>
        <w:rPr>
          <w:b w:val="false"/>
          <w:bCs w:val="false"/>
        </w:rPr>
        <w:t xml:space="preserve">d) să sprijine cooperarea dintre unitățile de învățământ special sau de masă cu familia și comunitatea, în vederea asigurării unei oferte educaționale care răspunde nevoilor individuale ale persoanelor cu handicap;</w:t>
      </w:r>
    </w:p>
    <w:p>
      <w:pPr>
        <w:keepNext w:val="false"/>
      </w:pPr>
      <w:r>
        <w:rPr>
          <w:b w:val="false"/>
          <w:bCs w:val="false"/>
        </w:rPr>
        <w:t xml:space="preserve">e) să asigure pregătirea cadrelor didactice în vederea adaptării practicilor educaționale pentru elevii cu handicap din grupe sau clase de învățământ obișnuit;</w:t>
      </w:r>
    </w:p>
    <w:p>
      <w:pPr>
        <w:keepNext w:val="false"/>
      </w:pPr>
      <w:r>
        <w:rPr>
          <w:b w:val="false"/>
          <w:bCs w:val="false"/>
        </w:rPr>
        <w:t xml:space="preserve">(la 25-07-2020,</w:t>
      </w:r>
    </w:p>
    <w:p>
      <w:pPr>
        <w:keepNext w:val="false"/>
      </w:pPr>
      <w:r>
        <w:rPr>
          <w:b w:val="false"/>
          <w:bCs w:val="false"/>
        </w:rPr>
        <w:t xml:space="preserve">Litera e) din Articolul 19 , Sectiunea a 2-a , Capitolul II a fost modificată de Punctul 8, ARTICOLUL UNIC din LEGEA nr. 145 din 22 iulie 2020, publicată în MONITORUL OFICIAL nr. 648 din 22 iulie 2020</w:t>
      </w:r>
    </w:p>
    <w:p>
      <w:pPr>
        <w:keepNext w:val="false"/>
      </w:pPr>
      <w:r>
        <w:rPr>
          <w:b w:val="false"/>
          <w:bCs w:val="false"/>
        </w:rPr>
        <w:t xml:space="preserve">)</w:t>
      </w:r>
    </w:p>
    <w:p>
      <w:pPr>
        <w:keepNext w:val="false"/>
      </w:pPr>
      <w:r>
        <w:rPr>
          <w:b w:val="false"/>
          <w:bCs w:val="false"/>
        </w:rPr>
        <w:t xml:space="preserve">f) să asigure posibilitatea practicării unui sport de către orice persoană cu handicap, precum și pregătirea cadrelor didactice în vederea însușirii de către acestea a unor noțiuni medicale și tehnice specifice;</w:t>
      </w:r>
    </w:p>
    <w:p>
      <w:pPr>
        <w:keepNext w:val="false"/>
      </w:pPr>
      <w:r>
        <w:rPr>
          <w:b w:val="false"/>
          <w:bCs w:val="false"/>
        </w:rPr>
        <w:t xml:space="preserve">g) să asigure servicii educaționale de sprijin pentru persoanele cu handicap și familiile acestora, prin specialiști în domeniul psihopedagogiei speciale;</w:t>
      </w:r>
    </w:p>
    <w:p>
      <w:pPr>
        <w:keepNext w:val="false"/>
      </w:pPr>
      <w:r>
        <w:rPr>
          <w:b w:val="false"/>
          <w:bCs w:val="false"/>
        </w:rPr>
        <w:t xml:space="preserve">h) să asigure accesul în unitățile și instituțiile de învățământ cu respectarea prevederilor art. 18 alin. (1) lit. f).</w:t>
      </w:r>
    </w:p>
    <w:p>
      <w:pPr>
        <w:keepNext w:val="false"/>
      </w:pPr>
      <w:r>
        <w:rPr>
          <w:b w:val="false"/>
          <w:bCs w:val="false"/>
        </w:rPr>
        <w:t xml:space="preserve">(la 18-05-2023,</w:t>
      </w:r>
    </w:p>
    <w:p>
      <w:pPr>
        <w:keepNext w:val="false"/>
      </w:pPr>
      <w:r>
        <w:rPr>
          <w:b w:val="false"/>
          <w:bCs w:val="false"/>
        </w:rPr>
        <w:t xml:space="preserve">Litera h) din Articolul 19 , Sectiunea a 2-a , Capitolul II a fost modificată de Punctul 2,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Secţiunea a 3-a Locuință</w:t>
      </w:r>
    </w:p>
    <w:p>
      <w:pPr>
        <w:keepNext/>
      </w:pPr>
      <w:r>
        <w:rPr>
          <w:b/>
          <w:bCs/>
        </w:rPr>
        <w:t xml:space="preserve">Articolul 20</w:t>
      </w:r>
    </w:p>
    <w:p>
      <w:pPr>
        <w:keepNext w:val="false"/>
      </w:pPr>
      <w:r>
        <w:rPr>
          <w:b w:val="false"/>
          <w:bCs w:val="false"/>
        </w:rPr>
        <w:t xml:space="preserve">(1) În vederea asigurării accesului persoanelor cu handicap la obținerea unei locuințe, autoritățile publice au obligația să ia măsuri pentru introducerea unui criteriu de prioritate pentru închirierea, la nivelurile inferioare, a locuințelor care aparțin domeniului public al statului ori unităților administrativ-teritoriale ale acestuia.</w:t>
      </w:r>
    </w:p>
    <w:p>
      <w:pPr>
        <w:keepNext w:val="false"/>
      </w:pPr>
      <w:r>
        <w:rPr>
          <w:b w:val="false"/>
          <w:bCs w:val="false"/>
        </w:rPr>
        <w:t xml:space="preserve">(2) Persoanele cu handicap grav beneficiază de următoarele drepturi:</w:t>
      </w:r>
    </w:p>
    <w:p>
      <w:pPr>
        <w:keepNext w:val="false"/>
      </w:pPr>
      <w:r>
        <w:rPr>
          <w:b w:val="false"/>
          <w:bCs w:val="false"/>
        </w:rPr>
        <w:t xml:space="preserve">a) acordarea unei camere de locuit, suplimentar față de normele minimale de locuit prevăzute de lege, pe baza contractelor de închiriere pentru locuințele care aparțin domeniului public sau privat al statului ori al unităților administrativ-teritoriale ale acestuia;</w:t>
      </w:r>
    </w:p>
    <w:p>
      <w:pPr>
        <w:keepNext w:val="false"/>
      </w:pPr>
      <w:r>
        <w:rPr>
          <w:b w:val="false"/>
          <w:bCs w:val="false"/>
        </w:rPr>
        <w:t xml:space="preserve">b) scutirea de la plata chiriei pentru suprafețele locative cu destinație de locuințe deținute de stat sau de unitățile administrativ-teritoriale ale acestuia și care sunt în folosința acestor persoane.</w:t>
      </w:r>
    </w:p>
    <w:p>
      <w:pPr>
        <w:keepNext w:val="false"/>
      </w:pPr>
      <w:r>
        <w:rPr>
          <w:b w:val="false"/>
          <w:bCs w:val="false"/>
        </w:rPr>
        <w:t xml:space="preserve">(la 01-01-2010,</w:t>
      </w:r>
    </w:p>
    <w:p>
      <w:pPr>
        <w:keepNext w:val="false"/>
      </w:pPr>
      <w:r>
        <w:rPr>
          <w:b w:val="false"/>
          <w:bCs w:val="false"/>
        </w:rPr>
        <w:t xml:space="preserve">Lit. b) a alin. (2) al art. 20 a fost modificată de art. I din LEGEA nr. 359 din 20 noiembrie 2009, publicată în MONITORUL OFICIAL nr. 799 din 24 noiembrie 2009.</w:t>
      </w:r>
    </w:p>
    <w:p>
      <w:pPr>
        <w:keepNext w:val="false"/>
      </w:pPr>
      <w:r>
        <w:rPr>
          <w:b w:val="false"/>
          <w:bCs w:val="false"/>
        </w:rPr>
        <w:t xml:space="preserve">)</w:t>
      </w:r>
    </w:p>
    <w:p>
      <w:pPr>
        <w:keepNext w:val="false"/>
      </w:pPr>
      <w:r>
        <w:rPr>
          <w:b w:val="false"/>
          <w:bCs w:val="false"/>
        </w:rPr>
        <w:t xml:space="preserve">(3) Beneficiază de prevederile alin. (2) și familia sau reprezentantul legal pe perioada în care are în îngrijire un copil ori un adult cu handicap grav.</w:t>
      </w:r>
    </w:p>
    <w:p>
      <w:pPr>
        <w:keepNext w:val="false"/>
      </w:pPr>
      <w:r>
        <w:rPr>
          <w:b w:val="false"/>
          <w:bCs w:val="false"/>
        </w:rPr>
        <w:t xml:space="preserve">(4) Beneficiază de prevederile alin. (2) lit. b) și adultul cu handicap accentuat și familia sau reprezentantul legal pe perioada în care are în îngrijire un minor ori un adult cu handicap accentuat.</w:t>
      </w:r>
    </w:p>
    <w:p>
      <w:pPr>
        <w:keepNext w:val="false"/>
      </w:pPr>
      <w:r>
        <w:rPr>
          <w:b w:val="false"/>
          <w:bCs w:val="false"/>
        </w:rPr>
        <w:t xml:space="preserve">(la 10-11-2024,</w:t>
      </w:r>
    </w:p>
    <w:p>
      <w:pPr>
        <w:keepNext w:val="false"/>
      </w:pPr>
      <w:r>
        <w:rPr>
          <w:b w:val="false"/>
          <w:bCs w:val="false"/>
        </w:rPr>
        <w:t xml:space="preserve">Alineatul (4), Articolul 20, Secțiunea a 3-a, Capitolul II a fost modificat de ARTICOLUL UNIC din LEGEA nr. 274 din 6 noiembrie 2024, publicată în MONITORUL OFICIAL nr. 1115 din 7 noiembrie 2024</w:t>
      </w:r>
    </w:p>
    <w:p>
      <w:pPr>
        <w:keepNext w:val="false"/>
      </w:pPr>
      <w:r>
        <w:rPr>
          <w:b w:val="false"/>
          <w:bCs w:val="false"/>
        </w:rPr>
        <w:t xml:space="preserve">)</w:t>
      </w:r>
    </w:p>
    <w:p>
      <w:pPr>
        <w:keepNext/>
      </w:pPr>
      <w:r>
        <w:rPr>
          <w:b/>
          <w:bCs/>
        </w:rPr>
        <w:t xml:space="preserve">Articolul 20^1</w:t>
      </w:r>
    </w:p>
    <w:p>
      <w:pPr>
        <w:keepNext w:val="false"/>
      </w:pPr>
      <w:r>
        <w:rPr>
          <w:b w:val="false"/>
          <w:bCs w:val="false"/>
        </w:rPr>
        <w:t xml:space="preserve">(1) Persoanele cu handicap pot beneficia de locuință în cadrul rețelei de locuire incluzivă, în baza evaluării nevoilor individuale de viață.</w:t>
      </w:r>
    </w:p>
    <w:p>
      <w:pPr>
        <w:keepNext w:val="false"/>
      </w:pPr>
      <w:r>
        <w:rPr>
          <w:b w:val="false"/>
          <w:bCs w:val="false"/>
        </w:rPr>
        <w:t xml:space="preserve">(2) Modalitatea de acordare, de organizare și funcționare, de finanțare și monitorizare a locuințelor din rețeaua de locuire incluzivă se stabilește prin ordin al președintelui Autorității Naționale pentru Protecția Drepturilor Persoanelor cu Dizabilități.</w:t>
      </w:r>
    </w:p>
    <w:p>
      <w:pPr>
        <w:keepNext w:val="false"/>
      </w:pPr>
      <w:r>
        <w:rPr>
          <w:b w:val="false"/>
          <w:bCs w:val="false"/>
        </w:rPr>
        <w:t xml:space="preserve">Notă</w:t>
      </w:r>
    </w:p>
    <w:p>
      <w:pPr>
        <w:keepNext w:val="false"/>
      </w:pPr>
      <w:r>
        <w:rPr>
          <w:b w:val="false"/>
          <w:bCs w:val="false"/>
        </w:rPr>
        <w:t xml:space="preserve">Conformliterei a) a alineatului (3) al articolului 35, Capitolul VI din LEGEA nr. 7 din 4 ianuarie 2023, publicată în MONITORUL OFICIAL nr. 19 din 6 ianuarie 2023, în termen de 180 de zile de la data intrării în vigoare a prezentei legi se emit și se publică în Monitorul Oficial al României, Partea I, ordinele președintelui Autorității Naționale pentru Protecția Drepturilor Persoanelor cu Dizabilități prevăzute la art. 20^1 alin. (2) și art. 74 alin. (3) din Legea nr. 448/2006, republicată, cu modificările și completările ulterioare, precum și cu cele aduse prin prezenta lege;</w:t>
      </w:r>
    </w:p>
    <w:p>
      <w:pPr>
        <w:keepNext w:val="false"/>
      </w:pPr>
      <w:r>
        <w:rPr>
          <w:b w:val="false"/>
          <w:bCs w:val="false"/>
        </w:rPr>
        <w:t xml:space="preserve">(la 09-01-2023,</w:t>
      </w:r>
    </w:p>
    <w:p>
      <w:pPr>
        <w:keepNext w:val="false"/>
      </w:pPr>
      <w:r>
        <w:rPr>
          <w:b w:val="false"/>
          <w:bCs w:val="false"/>
        </w:rPr>
        <w:t xml:space="preserve">Sectiunea a 3-a din Capitolul II a fost completată de Punctul 3, Articolul 33, Capitolul V din LEGEA nr. 7 din 4 ianuarie 2023, publicată în MONITORUL OFICIAL nr. 19 din 06 ianuarie 2023</w:t>
      </w:r>
    </w:p>
    <w:p>
      <w:pPr>
        <w:keepNext w:val="false"/>
      </w:pPr>
      <w:r>
        <w:rPr>
          <w:b w:val="false"/>
          <w:bCs w:val="false"/>
        </w:rPr>
        <w:t xml:space="preserve">)</w:t>
      </w:r>
    </w:p>
    <w:p>
      <w:pPr>
        <w:keepNext/>
      </w:pPr>
      <w:r>
        <w:rPr>
          <w:b/>
          <w:bCs/>
        </w:rPr>
        <w:t xml:space="preserve">Articolul 20^2</w:t>
      </w:r>
    </w:p>
    <w:p>
      <w:pPr>
        <w:keepNext w:val="false"/>
      </w:pPr>
      <w:r>
        <w:rPr>
          <w:b w:val="false"/>
          <w:bCs w:val="false"/>
        </w:rPr>
        <w:t xml:space="preserve">(1) Persoanele încadrate în grad de handicap grav, accentuat sau mediu care părăsesc centrele rezidențiale publice și beneficiază de măsuri de dezinstituționalizare și de integrare în comunitate, cu excepția măsurilor de protecție de tip servicii de locuire asistată în comunitate pentru viață independentă, prevăzute în Ghidul privind accelerarea procesului de dezinstituționalizare, aprobat prin Hotărârea Guvernului nr. 1.543/2022, pot primi un beneficiu pentru locuire, ce reprezintă suma de bani acordată de direcțiile generale de asistență socială și protecția copilului sub formă de indemnizație lunară, în valoare de un salariu minim brut pe țară, în baza evaluării nevoilor individuale de viață în comunitate, efectuată de serviciile de evaluare complexă a persoanelor adulte cu handicap.</w:t>
      </w:r>
    </w:p>
    <w:p>
      <w:pPr>
        <w:keepNext w:val="false"/>
      </w:pPr>
      <w:r>
        <w:rPr>
          <w:b w:val="false"/>
          <w:bCs w:val="false"/>
        </w:rPr>
        <w:t xml:space="preserve">(2) Beneficiul pentru locuire prevăzut la alin. (1) se suportă din bugetul de stat, în baza solicitării fundamentate a Ministerului Muncii, Familiei, Tineretului și Solidarității Sociale, potrivit necesarului transmis de direcțiile generale de asistență socială și protecția copilului județene, respectiv ale sectoarelor municipiului București, sau din fonduri externe nerambursabile.</w:t>
      </w:r>
    </w:p>
    <w:p>
      <w:pPr>
        <w:keepNext w:val="false"/>
      </w:pPr>
      <w:r>
        <w:rPr>
          <w:b w:val="false"/>
          <w:bCs w:val="false"/>
        </w:rPr>
        <w:t xml:space="preserve">(3) Procedura de acordare a plăților, precum și situațiile de suspendare, modificare și încetare a dreptului la beneficiul pentru locuire prevăzut la alin. (1) sunt reglementate în anexa nr. 1 la Legea nr. 7/2023 privind susținerea procesului de dezinstituționalizare a persoanelor adulte cu dizabilități și aplicarea unor măsuri de accelerare a acestuia și de prevenire a instituționalizării, precum și pentru modificarea și completarea unor acte normative, cu completările ulterioare.</w:t>
      </w:r>
    </w:p>
    <w:p>
      <w:pPr>
        <w:keepNext w:val="false"/>
      </w:pPr>
      <w:r>
        <w:rPr>
          <w:b w:val="false"/>
          <w:bCs w:val="false"/>
        </w:rPr>
        <w:t xml:space="preserve">(la 31-08-2026,</w:t>
      </w:r>
    </w:p>
    <w:p>
      <w:pPr>
        <w:keepNext w:val="false"/>
      </w:pPr>
      <w:r>
        <w:rPr>
          <w:b w:val="false"/>
          <w:bCs w:val="false"/>
        </w:rPr>
        <w:t xml:space="preserve">Alineatul (3) , Articolul 20^2 , Sectiunea a 3-a , Capitolul II a fost modificat de Punctul 1. , Articolul II din LEGEA nr. 178 din 28 august 2026, publicată în MONITORUL OFICIAL nr. 724 din 28 august 2026</w:t>
      </w:r>
    </w:p>
    <w:p>
      <w:pPr>
        <w:keepNext w:val="false"/>
      </w:pPr>
      <w:r>
        <w:rPr>
          <w:b w:val="false"/>
          <w:bCs w:val="false"/>
        </w:rPr>
        <w:t xml:space="preserve">)</w:t>
      </w:r>
    </w:p>
    <w:p>
      <w:pPr>
        <w:keepNext w:val="false"/>
      </w:pPr>
      <w:r>
        <w:rPr>
          <w:b w:val="false"/>
          <w:bCs w:val="false"/>
        </w:rPr>
        <w:t xml:space="preserve">(4) Persoanele încadrate în grad de handicap grav, accentuat sau mediu care părăsesc serviciile de locuire asistată în comunitate pentru viață independentă pot primi beneficiul pentru locuire prevăzut la alin. (1) în baza evaluării nevoilor individuale de viață în comunitate, efectuată de serviciile de evaluare complexă a persoanelor adulte cu handicap.</w:t>
      </w:r>
    </w:p>
    <w:p>
      <w:pPr>
        <w:keepNext w:val="false"/>
      </w:pPr>
      <w:r>
        <w:rPr>
          <w:b w:val="false"/>
          <w:bCs w:val="false"/>
        </w:rPr>
        <w:t xml:space="preserve">(la 23-07-2026,</w:t>
      </w:r>
    </w:p>
    <w:p>
      <w:pPr>
        <w:keepNext/>
      </w:pPr>
      <w:r>
        <w:rPr>
          <w:b/>
          <w:bCs/>
        </w:rPr>
        <w:t xml:space="preserve">Articolul 20^2 , Sectiunea a 3-a , Capitolul II a fost completat de Punctul 1. , Articolul I din LEGEA nr. 146 din 20 iulie 2026, publicată în MONITORUL OFICIAL nr. 588 din 20 iulie 2026</w:t>
      </w:r>
    </w:p>
    <w:p>
      <w:pPr>
        <w:keepNext w:val="false"/>
      </w:pPr>
      <w:r>
        <w:rPr>
          <w:b w:val="false"/>
          <w:bCs w:val="false"/>
        </w:rPr>
        <w:t xml:space="preserve">)</w:t>
      </w:r>
    </w:p>
    <w:p>
      <w:pPr>
        <w:keepNext w:val="false"/>
      </w:pPr>
      <w:r>
        <w:rPr>
          <w:b w:val="false"/>
          <w:bCs w:val="false"/>
        </w:rPr>
        <w:t xml:space="preserve">(la 31-12-2025,</w:t>
      </w:r>
    </w:p>
    <w:p>
      <w:pPr>
        <w:keepNext/>
      </w:pPr>
      <w:r>
        <w:rPr>
          <w:b/>
          <w:bCs/>
        </w:rPr>
        <w:t xml:space="preserve">Articolul 20^2 , Sectiunea a 3-a , Capitolul II a fost modificat de Punctul 2.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(la 31-08-2026,</w:t>
      </w:r>
    </w:p>
    <w:p>
      <w:pPr>
        <w:keepNext/>
      </w:pPr>
      <w:r>
        <w:rPr>
          <w:b/>
          <w:bCs/>
        </w:rPr>
        <w:t xml:space="preserve">Articolul III a fost modificat de Articolul IV din LEGEA nr. 178 din 28 august 2026, publicată în MONITORUL OFICIAL nr. 724 din 28 august 2026</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III din ORDONANȚA DE URGENȚĂ nr. 90 din 30 decembrie 2025, publicată în MONITORUL OFICIAL nr. 1218 din 31 decembrie 2025, astfel cum a fost modificat prin LEGEA nr. 178 din 28 august 2026, publicată în MONITORUL OFICIAL nr. 724 din 28 august 2026, prevede:</w:t>
      </w:r>
    </w:p>
    <w:p>
      <w:pPr>
        <w:keepNext w:val="false"/>
      </w:pPr>
      <w:r>
        <w:rPr>
          <w:b w:val="false"/>
          <w:bCs w:val="false"/>
        </w:rPr>
        <w:t xml:space="preserve">(1) Pentru persoanele cu dizabilități care părăsesc centrele rezidențiale pentru persoanele adulte cu dizabilități și care beneficiază de serviciul social de locuire asistată în comunitate pentru viață independentă, indiferent de categoria furnizorului de servicii sociale, se acordă standardul de cost aferent centrului rezidențial din care provin, pe o perioadă de 24 de luni de la data încetării măsurii de protecție în centrul rezidențial.</w:t>
      </w:r>
    </w:p>
    <w:p>
      <w:pPr>
        <w:keepNext w:val="false"/>
      </w:pPr>
      <w:r>
        <w:rPr>
          <w:b w:val="false"/>
          <w:bCs w:val="false"/>
        </w:rPr>
        <w:t xml:space="preserve">(2) Persoanele cu dizabilități care părăsesc centrele rezidențiale pentru persoanele adulte cu dizabilități și se mută în comunitate și care nu beneficiază de prevederile art. 20^2 alin. (1) și ale art. 20^3 alin. (1) din Legea nr. 448/2006 privind protecția și promovarea drepturilor persoanelor cu handicap, republicată, cu modificările și completările ulterioare, fără accesarea serviciului de locuire asistată în comunitate pentru viață independentă, beneficiază de standardul de cost aferent centrului rezidențial din care provin, pe o perioadă de 24 de luni de la data încetării măsurii de protecție în centrul rezidențial.</w:t>
      </w:r>
    </w:p>
    <w:p>
      <w:pPr>
        <w:keepNext w:val="false"/>
      </w:pPr>
      <w:r>
        <w:rPr>
          <w:b w:val="false"/>
          <w:bCs w:val="false"/>
        </w:rPr>
        <w:t xml:space="preserve">(3) Persoanele vârstnice cu dizabilități care părăsesc centrele rezidențiale pentru persoane adulte cu dizabilități și sunt admise într-un centru rezidențial pentru persoane vârstnice, în condițiile Legii nr. 17/2000 privind asistența socială a persoanelor vârstnice, republicată, cu modificările ulterioare, beneficiază de standardul de cost aferent centrului rezidențial din care provin, pentru o perioadă de 6 luni de la data încetării măsurii de protecție în centrul rezidențial din care provin. Suma acordată se ia în calcul la stabilirea veniturilor persoanelor vârstnice îngrijite în cămin, în conformitate cu prevederile art. 26 din Legea nr. 17/2000, republicată, cu modificările ulterioare.</w:t>
      </w:r>
    </w:p>
    <w:p>
      <w:pPr>
        <w:keepNext w:val="false"/>
      </w:pPr>
      <w:r>
        <w:rPr>
          <w:b w:val="false"/>
          <w:bCs w:val="false"/>
        </w:rPr>
        <w:t xml:space="preserve">(4) Sumele prevăzute la alin. (1)-(3) se acordă de către direcția generală de asistență socială și protecția copilului care a propus măsura de protecție și se suportă de la bugetul de stat, în condițiile prevăzute la art. 51 alin. (10) din Legea nr. 448/2006, republicată, cu modificările și completările ulterioare, prin bugetul Ministerului Muncii, Familiei, Tineretului și Solidarității Sociale, potrivit necesarului transmis de direcția generală de asistență socială și protecția copilului județeană, respectiv a sectorului municipiului București.</w:t>
      </w:r>
    </w:p>
    <w:p>
      <w:pPr>
        <w:keepNext w:val="false"/>
      </w:pPr>
      <w:r>
        <w:rPr>
          <w:b w:val="false"/>
          <w:bCs w:val="false"/>
        </w:rPr>
        <w:t xml:space="preserve">(5) Sumele prevăzute la alin. (1)-(3) se acordă în condițiile prevederilor alin. (4), până la asigurarea surselor de finanțare, prin legea bugetară anuală, pentru beneficiul de tranziție și de locuire prevăzute de Legea nr. 7/2023 privind susținerea procesului de dezinstituționalizare a persoanelor adulte cu dizabilități și aplicarea unor măsuri de accelerare a acestuia și de prevenire a instituționalizării, precum și pentru modificarea și completarea unor acte normative, cu completările ulterioare.</w:t>
      </w:r>
    </w:p>
    <w:p>
      <w:pPr>
        <w:keepNext/>
      </w:pPr>
      <w:r>
        <w:rPr>
          <w:b/>
          <w:bCs/>
        </w:rPr>
        <w:t xml:space="preserve">Articolul 20^3</w:t>
      </w:r>
    </w:p>
    <w:p>
      <w:pPr>
        <w:keepNext w:val="false"/>
      </w:pPr>
      <w:r>
        <w:rPr>
          <w:b w:val="false"/>
          <w:bCs w:val="false"/>
        </w:rPr>
        <w:t xml:space="preserve">(1) Persoanele cu handicap care părăsesc centrele rezidențiale publice și beneficiază de măsuri de dezinstituționalizare și de integrare în comunitate, cu excepția măsurilor de protecție de tip servicii de locuire asistată în comunitate pentru viață independentă, pot primi un beneficiu de tranziție, în valoare maximă a două salarii de bază minime brute pe țară garantate în plată, acordate de către direcțiile generale de asistență socială și protecția copilului, pentru plata unor servicii la pregătirea și la transferul dintr-un centru rezidențial în comunitate, inclusiv în situații de urgență sau criză survenite în primele 12 luni de la dezinstituționalizare, în baza evaluării nevoilor individuale de viață în comunitate, efectuată de serviciile de evaluare complexă a persoanelor adulte cu handicap.</w:t>
      </w:r>
    </w:p>
    <w:p>
      <w:pPr>
        <w:keepNext w:val="false"/>
      </w:pPr>
      <w:r>
        <w:rPr>
          <w:b w:val="false"/>
          <w:bCs w:val="false"/>
        </w:rPr>
        <w:t xml:space="preserve">(2) Beneficiul de tranziție prevăzut la alin. (1) se suportă din bugetul de stat, în baza solicitării fundamentate a Ministerului Muncii, Familiei, Tineretului și Solidarității Sociale, potrivit necesarului transmis de direcțiile generale de asistență socială și protecția copilului județene, respectiv ale sectoarelor municipiului București, sau din fonduri externe nerambursabile.</w:t>
      </w:r>
    </w:p>
    <w:p>
      <w:pPr>
        <w:keepNext w:val="false"/>
      </w:pPr>
      <w:r>
        <w:rPr>
          <w:b w:val="false"/>
          <w:bCs w:val="false"/>
        </w:rPr>
        <w:t xml:space="preserve">(3) Procedura de acordare a plăților, precum și situațiile de suspendare, modificare și încetare a dreptului la beneficiul de tranziție prevăzut la alin. (1) sunt reglementate în anexa nr. 1 la Legea nr. 7/2023, cu completările ulterioare.</w:t>
      </w:r>
    </w:p>
    <w:p>
      <w:pPr>
        <w:keepNext w:val="false"/>
      </w:pPr>
      <w:r>
        <w:rPr>
          <w:b w:val="false"/>
          <w:bCs w:val="false"/>
        </w:rPr>
        <w:t xml:space="preserve">(la 31-08-2026,</w:t>
      </w:r>
    </w:p>
    <w:p>
      <w:pPr>
        <w:keepNext w:val="false"/>
      </w:pPr>
      <w:r>
        <w:rPr>
          <w:b w:val="false"/>
          <w:bCs w:val="false"/>
        </w:rPr>
        <w:t xml:space="preserve">Alineatul (3) , Articolul 20^3 , Sectiunea a 3-a , Capitolul II a fost modificat de Punctul 2. , Articolul II din LEGEA nr. 178 din 28 august 2026, publicată în MONITORUL OFICIAL nr. 724 din 28 august 2026</w:t>
      </w:r>
    </w:p>
    <w:p>
      <w:pPr>
        <w:keepNext w:val="false"/>
      </w:pPr>
      <w:r>
        <w:rPr>
          <w:b w:val="false"/>
          <w:bCs w:val="false"/>
        </w:rPr>
        <w:t xml:space="preserve">)</w:t>
      </w:r>
    </w:p>
    <w:p>
      <w:pPr>
        <w:keepNext w:val="false"/>
      </w:pPr>
      <w:r>
        <w:rPr>
          <w:b w:val="false"/>
          <w:bCs w:val="false"/>
        </w:rPr>
        <w:t xml:space="preserve">(4) Pentru persoana cu handicap aflată în risc de instituționalizare, procedura de acordare a plăților, precum și situațiile de suspendare, modificare și încetare a dreptului la beneficiul pentru locuire se stabilesc potrivit art. 20^2 alin. (3).</w:t>
      </w:r>
    </w:p>
    <w:p>
      <w:pPr>
        <w:keepNext w:val="false"/>
      </w:pPr>
      <w:r>
        <w:rPr>
          <w:b w:val="false"/>
          <w:bCs w:val="false"/>
        </w:rPr>
        <w:t xml:space="preserve">(la 31-12-2025,</w:t>
      </w:r>
    </w:p>
    <w:p>
      <w:pPr>
        <w:keepNext/>
      </w:pPr>
      <w:r>
        <w:rPr>
          <w:b/>
          <w:bCs/>
        </w:rPr>
        <w:t xml:space="preserve">Articolul 20^3 , Sectiunea a 3-a , Capitolul II a fost completat de Punctul 4.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(la 31-12-2025,</w:t>
      </w:r>
    </w:p>
    <w:p>
      <w:pPr>
        <w:keepNext/>
      </w:pPr>
      <w:r>
        <w:rPr>
          <w:b/>
          <w:bCs/>
        </w:rPr>
        <w:t xml:space="preserve">Articolul 20^3 , Sectiunea a 3-a , Capitolul II a fost modificat de Punctul 3.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III din ORDONANȚA DE URGENȚĂ nr. 90 din 30 decembrie 2025, publicată în MONITORUL OFICIAL nr. 1218 din 31 decembrie 2025, astfel cum a fost modificat prin LEGEA nr. 178 din 28 august 2026, publicată în MONITORUL OFICIAL nr. 724 din 28 august 2026, prevede:</w:t>
      </w:r>
    </w:p>
    <w:p>
      <w:pPr>
        <w:keepNext w:val="false"/>
      </w:pPr>
      <w:r>
        <w:rPr>
          <w:b w:val="false"/>
          <w:bCs w:val="false"/>
        </w:rPr>
        <w:t xml:space="preserve">(1) Pentru persoanele cu dizabilități care părăsesc centrele rezidențiale pentru persoanele adulte cu dizabilități și care beneficiază de serviciul social de locuire asistată în comunitate pentru viață independentă, indiferent de categoria furnizorului de servicii sociale, se acordă standardul de cost aferent centrului rezidențial din care provin, pe o perioadă de 24 de luni de la data încetării măsurii de protecție în centrul rezidențial.</w:t>
      </w:r>
    </w:p>
    <w:p>
      <w:pPr>
        <w:keepNext w:val="false"/>
      </w:pPr>
      <w:r>
        <w:rPr>
          <w:b w:val="false"/>
          <w:bCs w:val="false"/>
        </w:rPr>
        <w:t xml:space="preserve">(2) Persoanele cu dizabilități care părăsesc centrele rezidențiale pentru persoanele adulte cu dizabilități și se mută în comunitate și care nu beneficiază de prevederile art. 20^2 alin. (1) și ale art. 20^3 alin. (1) din Legea nr. 448/2006 privind protecția și promovarea drepturilor persoanelor cu handicap, republicată, cu modificările și completările ulterioare, fără accesarea serviciului de locuire asistată în comunitate pentru viață independentă, beneficiază de standardul de cost aferent centrului rezidențial din care provin, pe o perioadă de 24 de luni de la data încetării măsurii de protecție în centrul rezidențial.</w:t>
      </w:r>
    </w:p>
    <w:p>
      <w:pPr>
        <w:keepNext w:val="false"/>
      </w:pPr>
      <w:r>
        <w:rPr>
          <w:b w:val="false"/>
          <w:bCs w:val="false"/>
        </w:rPr>
        <w:t xml:space="preserve">(3) Persoanele vârstnice cu dizabilități care părăsesc centrele rezidențiale pentru persoane adulte cu dizabilități și sunt admise într-un centru rezidențial pentru persoane vârstnice, în condițiile Legii nr. 17/2000 privind asistența socială a persoanelor vârstnice, republicată, cu modificările ulterioare, beneficiază de standardul de cost aferent centrului rezidențial din care provin, pentru o perioadă de 6 luni de la data încetării măsurii de protecție în centrul rezidențial din care provin. Suma acordată se ia în calcul la stabilirea veniturilor persoanelor vârstnice îngrijite în cămin, în conformitate cu prevederile art. 26 din Legea nr. 17/2000, republicată, cu modificările ulterioare.</w:t>
      </w:r>
    </w:p>
    <w:p>
      <w:pPr>
        <w:keepNext w:val="false"/>
      </w:pPr>
      <w:r>
        <w:rPr>
          <w:b w:val="false"/>
          <w:bCs w:val="false"/>
        </w:rPr>
        <w:t xml:space="preserve">(4) Sumele prevăzute la alin. (1)-(3) se acordă de către direcția generală de asistență socială și protecția copilului care a propus măsura de protecție și se suportă de la bugetul de stat, în condițiile prevăzute la art. 51 alin. (10) din Legea nr. 448/2006, republicată, cu modificările și completările ulterioare, prin bugetul Ministerului Muncii, Familiei, Tineretului și Solidarității Sociale, potrivit necesarului transmis de direcția generală de asistență socială și protecția copilului județeană, respectiv a sectorului municipiului București.</w:t>
      </w:r>
    </w:p>
    <w:p>
      <w:pPr>
        <w:keepNext w:val="false"/>
      </w:pPr>
      <w:r>
        <w:rPr>
          <w:b w:val="false"/>
          <w:bCs w:val="false"/>
        </w:rPr>
        <w:t xml:space="preserve">(5) Sumele prevăzute la alin. (1)-(3) se acordă în condițiile prevederilor alin. (4), până la asigurarea surselor de finanțare, prin legea bugetară anuală, pentru beneficiul de tranziție și de locuire prevăzute de Legea nr. 7/2023 privind susținerea procesului de dezinstituționalizare a persoanelor adulte cu dizabilități și aplicarea unor măsuri de accelerare a acestuia și de prevenire a instituționalizării, precum și pentru modificarea și completarea unor acte normative, cu completările ulterioare.</w:t>
      </w:r>
    </w:p>
    <w:p>
      <w:pPr>
        <w:keepNext w:val="false"/>
      </w:pPr>
      <w:r>
        <w:rPr>
          <w:b w:val="false"/>
          <w:bCs w:val="false"/>
        </w:rPr>
        <w:t xml:space="preserve">Secţiunea a 4-a Cultură, sport, turism</w:t>
      </w:r>
    </w:p>
    <w:p>
      <w:pPr>
        <w:keepNext/>
      </w:pPr>
      <w:r>
        <w:rPr>
          <w:b/>
          <w:bCs/>
        </w:rPr>
        <w:t xml:space="preserve">Articolul 21</w:t>
      </w:r>
    </w:p>
    <w:p>
      <w:pPr>
        <w:keepNext w:val="false"/>
      </w:pPr>
      <w:r>
        <w:rPr>
          <w:b w:val="false"/>
          <w:bCs w:val="false"/>
        </w:rPr>
        <w:t xml:space="preserve">(1) Autoritățile competente ale administrației publice au obligația să faciliteze accesul persoanelor cu handicap la valorile culturii, la obiectivele de patrimoniu, turistice, sportive și de petrecere a timpului liber.</w:t>
      </w:r>
    </w:p>
    <w:p>
      <w:pPr>
        <w:keepNext w:val="false"/>
      </w:pPr>
      <w:r>
        <w:rPr>
          <w:b w:val="false"/>
          <w:bCs w:val="false"/>
        </w:rPr>
        <w:t xml:space="preserve">(2) În vederea asigurării accesului persoanelor cu handicap la cultură, sport și turism, autoritățile administrației publice au obligația să ia următoarele măsuri specifice:</w:t>
      </w:r>
    </w:p>
    <w:p>
      <w:pPr>
        <w:keepNext w:val="false"/>
      </w:pPr>
      <w:r>
        <w:rPr>
          <w:b w:val="false"/>
          <w:bCs w:val="false"/>
        </w:rPr>
        <w:t xml:space="preserve">a) să sprijine participarea persoanelor cu handicap și a familiilor acestora la manifestări culturale, sportive și turistice;</w:t>
      </w:r>
    </w:p>
    <w:p>
      <w:pPr>
        <w:keepNext w:val="false"/>
      </w:pPr>
      <w:r>
        <w:rPr>
          <w:b w:val="false"/>
          <w:bCs w:val="false"/>
        </w:rPr>
        <w:t xml:space="preserve">b) să organizeze, în colaborare sau parteneriat cu persoane juridice, publice ori private, manifestări și activități culturale, sportive, de petrecere a timpului liber;</w:t>
      </w:r>
    </w:p>
    <w:p>
      <w:pPr>
        <w:keepNext w:val="false"/>
      </w:pPr>
      <w:r>
        <w:rPr>
          <w:b w:val="false"/>
          <w:bCs w:val="false"/>
        </w:rPr>
        <w:t xml:space="preserve">c) să asigure condiții pentru practicarea sportului de către persoanele cu handicap;</w:t>
      </w:r>
    </w:p>
    <w:p>
      <w:pPr>
        <w:keepNext w:val="false"/>
      </w:pPr>
      <w:r>
        <w:rPr>
          <w:b w:val="false"/>
          <w:bCs w:val="false"/>
        </w:rPr>
        <w:t xml:space="preserve">d) să sprijine activitatea organizațiilor sportive ale persoanelor cu handicap;</w:t>
      </w:r>
    </w:p>
    <w:p>
      <w:pPr>
        <w:keepNext w:val="false"/>
      </w:pPr>
      <w:r>
        <w:rPr>
          <w:b w:val="false"/>
          <w:bCs w:val="false"/>
        </w:rPr>
        <w:t xml:space="preserve">e) să asigure, atât în interiorul clădirilor aferente obiectivelor de patrimoniu, turistice, sportive și de petrecere a timpului liber, cât și în zonele exterioare aferente acestora, adaptările specifice tipurilor de handicap, fără ca enumerarea să fie limitativă, după cum urmează:</w:t>
      </w:r>
    </w:p>
    <w:p>
      <w:pPr>
        <w:keepNext w:val="false"/>
      </w:pPr>
      <w:r>
        <w:rPr>
          <w:b w:val="false"/>
          <w:bCs w:val="false"/>
        </w:rPr>
        <w:t xml:space="preserve">(i)</w:t>
      </w:r>
    </w:p>
    <w:p>
      <w:pPr>
        <w:keepNext w:val="false"/>
      </w:pPr>
      <w:r>
        <w:rPr>
          <w:b w:val="false"/>
          <w:bCs w:val="false"/>
        </w:rPr>
        <w:t xml:space="preserve">pentru persoanele cu handicap locomotor și cu mobilitate redusă: rampe și/sau, după caz, sisteme electronice ori automatizate de acces, elevatoare sau lifturi;</w:t>
      </w:r>
    </w:p>
    <w:p>
      <w:pPr>
        <w:keepNext w:val="false"/>
      </w:pPr>
      <w:r>
        <w:rPr>
          <w:b w:val="false"/>
          <w:bCs w:val="false"/>
        </w:rPr>
        <w:t xml:space="preserve">(ii)</w:t>
      </w:r>
    </w:p>
    <w:p>
      <w:pPr>
        <w:keepNext w:val="false"/>
      </w:pPr>
      <w:r>
        <w:rPr>
          <w:b w:val="false"/>
          <w:bCs w:val="false"/>
        </w:rPr>
        <w:t xml:space="preserve">pentru persoanele cu handicap vizual sau cu dificultăți de vedere, inclusiv cu surdocecitate: sisteme acustice de ghidaj și hărți tactile;</w:t>
      </w:r>
    </w:p>
    <w:p>
      <w:pPr>
        <w:keepNext w:val="false"/>
      </w:pPr>
      <w:r>
        <w:rPr>
          <w:b w:val="false"/>
          <w:bCs w:val="false"/>
        </w:rPr>
        <w:t xml:space="preserve">(iii)</w:t>
      </w:r>
    </w:p>
    <w:p>
      <w:pPr>
        <w:keepNext w:val="false"/>
      </w:pPr>
      <w:r>
        <w:rPr>
          <w:b w:val="false"/>
          <w:bCs w:val="false"/>
        </w:rPr>
        <w:t xml:space="preserve">pentru persoanele cu handicap auditiv: sisteme de avertizare vizuală și amplificatoare electronice de sunet pentru protezele auditive;</w:t>
      </w:r>
    </w:p>
    <w:p>
      <w:pPr>
        <w:keepNext w:val="false"/>
      </w:pPr>
      <w:r>
        <w:rPr>
          <w:b w:val="false"/>
          <w:bCs w:val="false"/>
        </w:rPr>
        <w:t xml:space="preserve">(iv)</w:t>
      </w:r>
    </w:p>
    <w:p>
      <w:pPr>
        <w:keepNext w:val="false"/>
      </w:pPr>
      <w:r>
        <w:rPr>
          <w:b w:val="false"/>
          <w:bCs w:val="false"/>
        </w:rPr>
        <w:t xml:space="preserve">pentru persoanele cu handicap mintal și psihic: sisteme de ghidaj în limbaj ușor de citit;</w:t>
      </w:r>
    </w:p>
    <w:p>
      <w:pPr>
        <w:keepNext w:val="false"/>
      </w:pPr>
      <w:r>
        <w:rPr>
          <w:b w:val="false"/>
          <w:bCs w:val="false"/>
        </w:rPr>
        <w:t xml:space="preserve">(la 18-05-2023,</w:t>
      </w:r>
    </w:p>
    <w:p>
      <w:pPr>
        <w:keepNext w:val="false"/>
      </w:pPr>
      <w:r>
        <w:rPr>
          <w:b w:val="false"/>
          <w:bCs w:val="false"/>
        </w:rPr>
        <w:t xml:space="preserve">Alineatul (2) din Articolul 21 , Secțiunea a 4-a , Capitolul II a fost completat de Punctul 3,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f) să asigure, în interiorul clădirilor aferente obiectivelor de patrimoniu, turistice, sportive și de petrecere a timpului liber sau, după caz, în zonele exterioare aferente acestora, cel puțin o toaletă accesibilizată pentru persoanele cu handicap.</w:t>
      </w:r>
    </w:p>
    <w:p>
      <w:pPr>
        <w:keepNext w:val="false"/>
      </w:pPr>
      <w:r>
        <w:rPr>
          <w:b w:val="false"/>
          <w:bCs w:val="false"/>
        </w:rPr>
        <w:t xml:space="preserve">(la 18-05-2023,</w:t>
      </w:r>
    </w:p>
    <w:p>
      <w:pPr>
        <w:keepNext w:val="false"/>
      </w:pPr>
      <w:r>
        <w:rPr>
          <w:b w:val="false"/>
          <w:bCs w:val="false"/>
        </w:rPr>
        <w:t xml:space="preserve">Alineatul (2) din Articolul 21 , Sectiunea a 4-a , Capitolul II a fost completat de Punctul 3,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(2^1) Instituțiile publice de spectacole sau concerte, indiferent de nivelul de subordonare și de finanțare, singure sau în parteneriat, asigură persoanelor cu handicap accesibilizarea producțiilor artistice, pentru minimum o producție artistică anual, la alegere: dedicată, adaptată din repertoriul propriu sau găzduită, începând cu data de 1 ianuarie 2025.</w:t>
      </w:r>
    </w:p>
    <w:p>
      <w:pPr>
        <w:keepNext w:val="false"/>
      </w:pPr>
      <w:r>
        <w:rPr>
          <w:b w:val="false"/>
          <w:bCs w:val="false"/>
        </w:rPr>
        <w:t xml:space="preserve">(la 25-07-2024,</w:t>
      </w:r>
    </w:p>
    <w:p>
      <w:pPr>
        <w:keepNext/>
      </w:pPr>
      <w:r>
        <w:rPr>
          <w:b/>
          <w:bCs/>
        </w:rPr>
        <w:t xml:space="preserve">Articolul 21 , Sectiunea a 4-a , Capitolul II a fost completat de ARTICOLUL UNIC din LEGEA nr. 240 din 19 iulie 2024, publicată în MONITORUL OFICIAL nr. 712 din 22 iulie 2024</w:t>
      </w:r>
    </w:p>
    <w:p>
      <w:pPr>
        <w:keepNext w:val="false"/>
      </w:pPr>
      <w:r>
        <w:rPr>
          <w:b w:val="false"/>
          <w:bCs w:val="false"/>
        </w:rPr>
        <w:t xml:space="preserve">)</w:t>
      </w:r>
    </w:p>
    <w:p>
      <w:pPr>
        <w:keepNext w:val="false"/>
      </w:pPr>
      <w:r>
        <w:rPr>
          <w:b w:val="false"/>
          <w:bCs w:val="false"/>
        </w:rPr>
        <w:t xml:space="preserve">(3) Copilul cu handicap, precum și persoana care îl însoțește beneficiază de gratuitate la bilete de intrare la spectacole, muzee, manifestări artistice și sportive.</w:t>
      </w:r>
    </w:p>
    <w:p>
      <w:pPr>
        <w:keepNext w:val="false"/>
      </w:pPr>
      <w:r>
        <w:rPr>
          <w:b w:val="false"/>
          <w:bCs w:val="false"/>
        </w:rPr>
        <w:t xml:space="preserve">(4) Adulții cu handicap beneficiază de bilete de intrare la spectacole, muzee, manifestări artistice și sportive, astfel:</w:t>
      </w:r>
    </w:p>
    <w:p>
      <w:pPr>
        <w:keepNext w:val="false"/>
      </w:pPr>
      <w:r>
        <w:rPr>
          <w:b w:val="false"/>
          <w:bCs w:val="false"/>
        </w:rPr>
        <w:t xml:space="preserve">a) adultul cu handicap grav sau accentuat, precum și persoana care îl însoțește beneficiază de gratuitate;</w:t>
      </w:r>
    </w:p>
    <w:p>
      <w:pPr>
        <w:keepNext w:val="false"/>
      </w:pPr>
      <w:r>
        <w:rPr>
          <w:b w:val="false"/>
          <w:bCs w:val="false"/>
        </w:rPr>
        <w:t xml:space="preserve">b) adultul cu handicap mediu și ușor beneficiază de bilete de intrare în aceleași condiții ca pentru elevi și studenți.</w:t>
      </w:r>
    </w:p>
    <w:p>
      <w:pPr>
        <w:keepNext w:val="false"/>
      </w:pPr>
      <w:r>
        <w:rPr>
          <w:b w:val="false"/>
          <w:bCs w:val="false"/>
        </w:rPr>
        <w:t xml:space="preserve">(5) Sumele aferente drepturilor prevăzute la alin. (3) și (4) se suportă din bugetul de stat, prin bugetul Ministerului Culturii și Identității Naționale, al Agenției Naționale pentru Sport*), din bugetele locale sau, după caz, din bugetul organizatorilor publici ori privați.</w:t>
      </w:r>
    </w:p>
    <w:p>
      <w:pPr>
        <w:keepNext w:val="false"/>
      </w:pPr>
      <w:r>
        <w:rPr>
          <w:b w:val="false"/>
          <w:bCs w:val="false"/>
        </w:rPr>
        <w:t xml:space="preserve">Secţiunea a 5-a Transport</w:t>
      </w:r>
    </w:p>
    <w:p>
      <w:pPr>
        <w:keepNext/>
      </w:pPr>
      <w:r>
        <w:rPr>
          <w:b/>
          <w:bCs/>
        </w:rPr>
        <w:t xml:space="preserve">Articolul 22</w:t>
      </w:r>
    </w:p>
    <w:p>
      <w:pPr>
        <w:keepNext w:val="false"/>
      </w:pPr>
      <w:r>
        <w:rPr>
          <w:b w:val="false"/>
          <w:bCs w:val="false"/>
        </w:rPr>
        <w:t xml:space="preserve">Autoritățile administrației publice locale, precum și societățile comerciale ce dețin licență de traseu au obligația să ia următoarele măsuri specifice în vederea asigurării transportului în comun al persoanelor cu handicap:</w:t>
      </w:r>
    </w:p>
    <w:p>
      <w:pPr>
        <w:keepNext w:val="false"/>
      </w:pPr>
      <w:r>
        <w:rPr>
          <w:b w:val="false"/>
          <w:bCs w:val="false"/>
        </w:rPr>
        <w:t xml:space="preserve">a) să achiziționeze mijloace de transport în comun adaptate nevoilor persoanelor cu handicap, dotate inclusiv cu sisteme de avertizare audio și video;</w:t>
      </w:r>
    </w:p>
    <w:p>
      <w:pPr>
        <w:keepNext w:val="false"/>
      </w:pPr>
      <w:r>
        <w:rPr>
          <w:b w:val="false"/>
          <w:bCs w:val="false"/>
        </w:rPr>
        <w:t xml:space="preserve">b) să adapteze mijloacele de transport în comun aflate în circulație, în limitele tehnice posibile, conform reglementărilor în vigoare, pentru a răspunde nevoilor persoanelor cu handicap, inclusiv în ceea ce privește dotarea acestora cu sisteme de avertizare audio și video;</w:t>
      </w:r>
    </w:p>
    <w:p>
      <w:pPr>
        <w:keepNext w:val="false"/>
      </w:pPr>
      <w:r>
        <w:rPr>
          <w:b w:val="false"/>
          <w:bCs w:val="false"/>
        </w:rPr>
        <w:t xml:space="preserve">c) să realizeze, în colaborare ori în parteneriat cu persoane juridice, publice sau private, programe de transport al persoanelor cu handicap.</w:t>
      </w:r>
    </w:p>
    <w:p>
      <w:pPr>
        <w:keepNext w:val="false"/>
      </w:pPr>
      <w:r>
        <w:rPr>
          <w:b w:val="false"/>
          <w:bCs w:val="false"/>
        </w:rPr>
        <w:t xml:space="preserve">(la 25-07-2020,</w:t>
      </w:r>
    </w:p>
    <w:p>
      <w:pPr>
        <w:keepNext/>
      </w:pPr>
      <w:r>
        <w:rPr>
          <w:b/>
          <w:bCs/>
        </w:rPr>
        <w:t xml:space="preserve">Articolul 22 din Sectiunea a 5-a , Capitolul II a fost modificat de Punctul 9, ARTICOLUL UNIC din LEGEA nr. 145 din 22 iulie 2020, publicată în MONITORUL OFICIAL nr. 648 din 22 iulie 2020</w:t>
      </w:r>
    </w:p>
    <w:p>
      <w:pPr>
        <w:keepNext w:val="false"/>
      </w:pPr>
      <w:r>
        <w:rPr>
          <w:b w:val="false"/>
          <w:bCs w:val="false"/>
        </w:rPr>
        <w:t xml:space="preserve">)</w:t>
      </w:r>
    </w:p>
    <w:p>
      <w:pPr>
        <w:keepNext/>
      </w:pPr>
      <w:r>
        <w:rPr>
          <w:b/>
          <w:bCs/>
        </w:rPr>
        <w:t xml:space="preserve">Articolul 23</w:t>
      </w:r>
    </w:p>
    <w:p>
      <w:pPr>
        <w:keepNext w:val="false"/>
      </w:pPr>
      <w:r>
        <w:rPr>
          <w:b w:val="false"/>
          <w:bCs w:val="false"/>
        </w:rPr>
        <w:t xml:space="preserve">(1) Persoanele cu handicap grav și accentuat beneficiază de gratuitate pe toate liniile la transportul urban cu mijloace de transport în comun de suprafață și cu metroul.</w:t>
      </w:r>
    </w:p>
    <w:p>
      <w:pPr>
        <w:keepNext w:val="false"/>
      </w:pPr>
      <w:r>
        <w:rPr>
          <w:b w:val="false"/>
          <w:bCs w:val="false"/>
        </w:rPr>
        <w:t xml:space="preserve">(2) Beneficiază de prevederile alin. (1) și următoarele persoane:</w:t>
      </w:r>
    </w:p>
    <w:p>
      <w:pPr>
        <w:keepNext w:val="false"/>
      </w:pPr>
      <w:r>
        <w:rPr>
          <w:b w:val="false"/>
          <w:bCs w:val="false"/>
        </w:rPr>
        <w:t xml:space="preserve">a) însoțitorii persoanelor cu handicap grav, în prezența acestora;</w:t>
      </w:r>
    </w:p>
    <w:p>
      <w:pPr>
        <w:keepNext w:val="false"/>
      </w:pPr>
      <w:r>
        <w:rPr>
          <w:b w:val="false"/>
          <w:bCs w:val="false"/>
        </w:rPr>
        <w:t xml:space="preserve">b) însoțitorii copiilor cu handicap accentuat, în prezența acestora;</w:t>
      </w:r>
    </w:p>
    <w:p>
      <w:pPr>
        <w:keepNext w:val="false"/>
      </w:pPr>
      <w:r>
        <w:rPr>
          <w:b w:val="false"/>
          <w:bCs w:val="false"/>
        </w:rPr>
        <w:t xml:space="preserve">c) însoțitorii adulților cu handicap auditiv și mintal accentuat, în prezența acestora, pe baza anchetei sociale realizate de către asistentul social din cadrul compartimentului specializat al primăriei în a cărei rază teritorială își are domiciliul sau reședința persoana cu handicap;</w:t>
      </w:r>
    </w:p>
    <w:p>
      <w:pPr>
        <w:keepNext w:val="false"/>
      </w:pPr>
      <w:r>
        <w:rPr>
          <w:b w:val="false"/>
          <w:bCs w:val="false"/>
        </w:rPr>
        <w:t xml:space="preserve">d) asistenții personali ai persoanelor cu handicap grav;</w:t>
      </w:r>
    </w:p>
    <w:p>
      <w:pPr>
        <w:keepNext w:val="false"/>
      </w:pPr>
      <w:r>
        <w:rPr>
          <w:b w:val="false"/>
          <w:bCs w:val="false"/>
        </w:rPr>
        <w:t xml:space="preserve">e) asistenții personali profesioniști ai persoanelor cu handicap grav sau accentuat.</w:t>
      </w:r>
    </w:p>
    <w:p>
      <w:pPr>
        <w:keepNext w:val="false"/>
      </w:pPr>
      <w:r>
        <w:rPr>
          <w:b w:val="false"/>
          <w:bCs w:val="false"/>
        </w:rPr>
        <w:t xml:space="preserve">(3) Legitimația pentru transportul urban cu mijloace de transport în comun de suprafață este valabilă pe întregul teritoriu al țării, fiind recunoscută de toate regiile de transport local, și este eliberată de direcțiile generale de asistență socială și protecția copilului județene, respectiv locale ale sectoarelor municipiului București, costurile fiind suportate din bugetele județelor, respectiv ale sectoarelor municipiului București.</w:t>
      </w:r>
    </w:p>
    <w:p>
      <w:pPr>
        <w:keepNext w:val="false"/>
      </w:pPr>
      <w:r>
        <w:rPr>
          <w:b w:val="false"/>
          <w:bCs w:val="false"/>
        </w:rPr>
        <w:t xml:space="preserve">(4) Sumele aferente dreptului prevăzut la alin. (1) și (2) se asigură din bugetele locale.</w:t>
      </w:r>
    </w:p>
    <w:p>
      <w:pPr>
        <w:keepNext w:val="false"/>
      </w:pPr>
      <w:r>
        <w:rPr>
          <w:b w:val="false"/>
          <w:bCs w:val="false"/>
        </w:rPr>
        <w:t xml:space="preserve">(5) Modalitatea de acordare a gratuității și cuantumul acesteia se stabilesc prin hotărâre a consiliilor locale.</w:t>
      </w:r>
    </w:p>
    <w:p>
      <w:pPr>
        <w:keepNext/>
      </w:pPr>
      <w:r>
        <w:rPr>
          <w:b/>
          <w:bCs/>
        </w:rPr>
        <w:t xml:space="preserve">Articolul 24</w:t>
      </w:r>
    </w:p>
    <w:p>
      <w:pPr>
        <w:keepNext w:val="false"/>
      </w:pPr>
      <w:r>
        <w:rPr>
          <w:b w:val="false"/>
          <w:bCs w:val="false"/>
        </w:rPr>
        <w:t xml:space="preserve">(1) Persoanele cu handicap grav beneficiază de gratuitatea transportului interurban, la alegere, cu orice tip de tren, în limita costului unui bilet de tren interregio IR cu regim de rezervare la clasa a II-a, cu autobuzele sau cu navele de transport fluvial, pentru 24 de călătorii pe an calendaristic.</w:t>
      </w:r>
    </w:p>
    <w:p>
      <w:pPr>
        <w:keepNext w:val="false"/>
      </w:pPr>
      <w:r>
        <w:rPr>
          <w:b w:val="false"/>
          <w:bCs w:val="false"/>
        </w:rPr>
        <w:t xml:space="preserve">(la 25-07-2020,</w:t>
      </w:r>
    </w:p>
    <w:p>
      <w:pPr>
        <w:keepNext w:val="false"/>
      </w:pPr>
      <w:r>
        <w:rPr>
          <w:b w:val="false"/>
          <w:bCs w:val="false"/>
        </w:rPr>
        <w:t xml:space="preserve">Alineatul (1) din Articolul 24 , Sectiunea a 5-a , Capitolul II a fost modificat de Punctul 10, ARTICOLUL UNIC din LEGEA nr. 145 din 22 iulie 2020, publicată în MONITORUL OFICIAL nr. 648 din 22 iulie 2020</w:t>
      </w:r>
    </w:p>
    <w:p>
      <w:pPr>
        <w:keepNext w:val="false"/>
      </w:pPr>
      <w:r>
        <w:rPr>
          <w:b w:val="false"/>
          <w:bCs w:val="false"/>
        </w:rPr>
        <w:t xml:space="preserve">)</w:t>
      </w:r>
    </w:p>
    <w:p>
      <w:pPr>
        <w:keepNext w:val="false"/>
      </w:pPr>
      <w:r>
        <w:rPr>
          <w:b w:val="false"/>
          <w:bCs w:val="false"/>
        </w:rPr>
        <w:t xml:space="preserve">(1^2) Abrogat.</w:t>
      </w:r>
    </w:p>
    <w:p>
      <w:pPr>
        <w:keepNext w:val="false"/>
      </w:pPr>
      <w:r>
        <w:rPr>
          <w:b w:val="false"/>
          <w:bCs w:val="false"/>
        </w:rPr>
        <w:t xml:space="preserve">(la 26-05-2023,</w:t>
      </w:r>
    </w:p>
    <w:p>
      <w:pPr>
        <w:keepNext w:val="false"/>
      </w:pPr>
      <w:r>
        <w:rPr>
          <w:b w:val="false"/>
          <w:bCs w:val="false"/>
        </w:rPr>
        <w:t xml:space="preserve">Alineatul (1^2) din Articolul 24 , Sectiunea a 5-a , Capitolul II a fost abrogat de Punctul 2, Articolul I din ORDONANȚA DE URGENȚĂ nr. 47 din 26 mai 2023, publicată în MONITORUL OFICIAL nr. 466 din 26 mai 2023</w:t>
      </w:r>
    </w:p>
    <w:p>
      <w:pPr>
        <w:keepNext w:val="false"/>
      </w:pPr>
      <w:r>
        <w:rPr>
          <w:b w:val="false"/>
          <w:bCs w:val="false"/>
        </w:rPr>
        <w:t xml:space="preserve">)</w:t>
      </w:r>
    </w:p>
    <w:p>
      <w:pPr>
        <w:keepNext w:val="false"/>
      </w:pPr>
      <w:r>
        <w:rPr>
          <w:b w:val="false"/>
          <w:bCs w:val="false"/>
        </w:rPr>
        <w:t xml:space="preserve">(2) Beneficiază de prevederile alin. (1) și următoarele persoane:</w:t>
      </w:r>
    </w:p>
    <w:p>
      <w:pPr>
        <w:keepNext w:val="false"/>
      </w:pPr>
      <w:r>
        <w:rPr>
          <w:b w:val="false"/>
          <w:bCs w:val="false"/>
        </w:rPr>
        <w:t xml:space="preserve">a) însoțitorii persoanelor cu handicap grav, numai în prezența acestora;</w:t>
      </w:r>
    </w:p>
    <w:p>
      <w:pPr>
        <w:keepNext w:val="false"/>
      </w:pPr>
      <w:r>
        <w:rPr>
          <w:b w:val="false"/>
          <w:bCs w:val="false"/>
        </w:rPr>
        <w:t xml:space="preserve">b) asistenții personali ai persoanelor cu handicap grav.</w:t>
      </w:r>
    </w:p>
    <w:p>
      <w:pPr>
        <w:keepNext w:val="false"/>
      </w:pPr>
      <w:r>
        <w:rPr>
          <w:b w:val="false"/>
          <w:bCs w:val="false"/>
        </w:rPr>
        <w:t xml:space="preserve">(3) Persoanele cu handicap accentuat beneficiază de gratuitatea transportului interurban, la alegere, cu orice tip de tren, în limita costului unui bilet la tren interregio IR cu regim de rezervare la clasa a II-a, cu autobuzele sau cu navele pentru transport fluvial, pentru 12 călătorii pe an calendaristic.</w:t>
      </w:r>
    </w:p>
    <w:p>
      <w:pPr>
        <w:keepNext w:val="false"/>
      </w:pPr>
      <w:r>
        <w:rPr>
          <w:b w:val="false"/>
          <w:bCs w:val="false"/>
        </w:rPr>
        <w:t xml:space="preserve">(la 25-07-2020,</w:t>
      </w:r>
    </w:p>
    <w:p>
      <w:pPr>
        <w:keepNext w:val="false"/>
      </w:pPr>
      <w:r>
        <w:rPr>
          <w:b w:val="false"/>
          <w:bCs w:val="false"/>
        </w:rPr>
        <w:t xml:space="preserve">Alineatul (3) din Articolul 24 , Sectiunea a 5-a , Capitolul II a fost modificat de Punctul 10, ARTICOLUL UNIC din LEGEA nr. 145 din 22 iulie 2020, publicată în MONITORUL OFICIAL nr. 648 din 22 iulie 2020</w:t>
      </w:r>
    </w:p>
    <w:p>
      <w:pPr>
        <w:keepNext w:val="false"/>
      </w:pPr>
      <w:r>
        <w:rPr>
          <w:b w:val="false"/>
          <w:bCs w:val="false"/>
        </w:rPr>
        <w:t xml:space="preserve">)</w:t>
      </w:r>
    </w:p>
    <w:p>
      <w:pPr>
        <w:keepNext w:val="false"/>
      </w:pPr>
      <w:r>
        <w:rPr>
          <w:b w:val="false"/>
          <w:bCs w:val="false"/>
        </w:rPr>
        <w:t xml:space="preserve">(4) Beneficiază de prevederile alin. (3) și însoțitorii copiilor cu handicap accentuat, numai în prezența acestora.</w:t>
      </w:r>
    </w:p>
    <w:p>
      <w:pPr>
        <w:keepNext w:val="false"/>
      </w:pPr>
      <w:r>
        <w:rPr>
          <w:b w:val="false"/>
          <w:bCs w:val="false"/>
        </w:rPr>
        <w:t xml:space="preserve">(5) Persoanele cu afecțiuni renale care necesită hemodializă în alte localități decât cele de domiciliu beneficiază de gratuitatea transportului interurban, la alegere, cu orice tip de tren, în limita costului unui bilet la tren interregio IR cu regim de rezervare la clasa a II-a, cu autobuzele sau cu navele pentru transport fluvial și peste numărul de călătorii prevăzut, în funcție de recomandarea centrului de dializă.</w:t>
      </w:r>
    </w:p>
    <w:p>
      <w:pPr>
        <w:keepNext w:val="false"/>
      </w:pPr>
      <w:r>
        <w:rPr>
          <w:b w:val="false"/>
          <w:bCs w:val="false"/>
        </w:rPr>
        <w:t xml:space="preserve">(la 25-03-2012,</w:t>
      </w:r>
    </w:p>
    <w:p>
      <w:pPr>
        <w:keepNext w:val="false"/>
      </w:pPr>
      <w:r>
        <w:rPr>
          <w:b w:val="false"/>
          <w:bCs w:val="false"/>
        </w:rPr>
        <w:t xml:space="preserve">Alin. (5) al art. 24 a fost modificat de art. I din LEGEA nr. 52 din 19 martie 2012, publicată în MONITORUL OFICIAL nr. 185 din 22 martie 2012.</w:t>
      </w:r>
    </w:p>
    <w:p>
      <w:pPr>
        <w:keepNext w:val="false"/>
      </w:pPr>
      <w:r>
        <w:rPr>
          <w:b w:val="false"/>
          <w:bCs w:val="false"/>
        </w:rPr>
        <w:t xml:space="preserve">)</w:t>
      </w:r>
    </w:p>
    <w:p>
      <w:pPr>
        <w:keepNext w:val="false"/>
      </w:pPr>
      <w:r>
        <w:rPr>
          <w:b w:val="false"/>
          <w:bCs w:val="false"/>
        </w:rPr>
        <w:t xml:space="preserve">(6) Beneficiază de prevederile alin. (5) și asistenții personali sau însoțitorii persoanelor cu handicap care necesită hemodializă.</w:t>
      </w:r>
    </w:p>
    <w:p>
      <w:pPr>
        <w:keepNext w:val="false"/>
      </w:pPr>
      <w:r>
        <w:rPr>
          <w:b w:val="false"/>
          <w:bCs w:val="false"/>
        </w:rPr>
        <w:t xml:space="preserve">(6^1) Dreptul prevăzut la alin. (1)-(6) se asigură în baza biletelor de călătorie gratuită care se tipăresc de către direcțiile generale de asistență socială și protecția copilului județene, respectiv ale sectoarelor municipiului București, costul tipăririi fiind suportat din bugetele acestora.</w:t>
      </w:r>
    </w:p>
    <w:p>
      <w:pPr>
        <w:keepNext w:val="false"/>
      </w:pPr>
      <w:r>
        <w:rPr>
          <w:b w:val="false"/>
          <w:bCs w:val="false"/>
        </w:rPr>
        <w:t xml:space="preserve">(la 19-07-2018,</w:t>
      </w:r>
    </w:p>
    <w:p>
      <w:pPr>
        <w:keepNext/>
      </w:pPr>
      <w:r>
        <w:rPr>
          <w:b/>
          <w:bCs/>
        </w:rPr>
        <w:t xml:space="preserve">Articolul 24 din Sectiunea a 5-a , Capitolul II a fost completat de Punctul 3, Articolul I din ORDONANȚA DE URGENȚĂ nr. 69 din 17 iulie 2018, publicată în MONITORUL OFICIAL nr. 625 din 19 iulie 2018</w:t>
      </w:r>
    </w:p>
    <w:p>
      <w:pPr>
        <w:keepNext w:val="false"/>
      </w:pPr>
      <w:r>
        <w:rPr>
          <w:b w:val="false"/>
          <w:bCs w:val="false"/>
        </w:rPr>
        <w:t xml:space="preserve">)</w:t>
      </w:r>
    </w:p>
    <w:p>
      <w:pPr>
        <w:keepNext w:val="false"/>
      </w:pPr>
      <w:r>
        <w:rPr>
          <w:b w:val="false"/>
          <w:bCs w:val="false"/>
        </w:rPr>
        <w:t xml:space="preserve">(7) Sumele aferente drepturilor prevăzute la alin. (1)-(6) se asigură din bugetul de stat prin bugetul Autorității Naționale pentru Persoanele cu Dizabilități.</w:t>
      </w:r>
    </w:p>
    <w:p>
      <w:pPr>
        <w:keepNext w:val="false"/>
      </w:pPr>
      <w:r>
        <w:rPr>
          <w:b w:val="false"/>
          <w:bCs w:val="false"/>
        </w:rPr>
        <w:t xml:space="preserve">(la 01-01-2019,</w:t>
      </w:r>
    </w:p>
    <w:p>
      <w:pPr>
        <w:keepNext w:val="false"/>
      </w:pPr>
      <w:r>
        <w:rPr>
          <w:b w:val="false"/>
          <w:bCs w:val="false"/>
        </w:rPr>
        <w:t xml:space="preserve">sintagma: Autorității Naționale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(8) Modalitatea de acordare a drepturilor prevăzute la alin. (1)-(6) se stabilește prin hotărâre a Guvernului*).</w:t>
      </w:r>
    </w:p>
    <w:p>
      <w:pPr>
        <w:keepNext w:val="false"/>
      </w:pPr>
      <w:r>
        <w:rPr>
          <w:b w:val="false"/>
          <w:bCs w:val="false"/>
        </w:rPr>
        <w:t xml:space="preserve">Notă</w:t>
      </w:r>
    </w:p>
    <w:p>
      <w:pPr>
        <w:keepNext w:val="false"/>
      </w:pPr>
      <w:r>
        <w:rPr>
          <w:b w:val="false"/>
          <w:bCs w:val="false"/>
        </w:rPr>
        <w:t xml:space="preserve">*) A se vedea Hotărârea Guvernului nr. 680/2007 pentru aprobarea Normelor metodologice privind modalitatea de acordare a drepturilor la transport interurban gratuit persoanelor cu handicap, publicată în Monitorul Oficial al României, Partea I, nr. 487 din 20 iulie 2007.</w:t>
      </w:r>
    </w:p>
    <w:p>
      <w:pPr>
        <w:keepNext w:val="false"/>
      </w:pPr>
      <w:r>
        <w:rPr>
          <w:b w:val="false"/>
          <w:bCs w:val="false"/>
        </w:rPr>
        <w:t xml:space="preserve">(9) Persoanele cu handicap grav sau accentuat pot opta, la cerere, pentru acordarea gratuității la transportul interurban sau pentru acordarea de bonuri valorice pe suport electronic, pentru autoturismul aflat în proprietatea acestora, familiei, asistentului personal, asistentului personal profesionist sau însoțitorului, pentru cheltuielile necesare alimentării cu carburant sau alimentării cu energie electrică care nu depășesc suma de 1.500 lei anual, pentru persoanele cu handicap grav, respectiv 750 lei anual, pentru persoanele cu handicap accentuat. În situația în care persoanele cu handicap grav sau accentuat beneficiază de modalitatea de acordare a gratuității prevăzută în prezentul alineat, nu sunt aplicabile prevederile alin. (2) și (4).</w:t>
      </w:r>
    </w:p>
    <w:p>
      <w:pPr>
        <w:keepNext w:val="false"/>
      </w:pPr>
      <w:r>
        <w:rPr>
          <w:b w:val="false"/>
          <w:bCs w:val="false"/>
        </w:rPr>
        <w:t xml:space="preserve">(la 31-12-2025,</w:t>
      </w:r>
    </w:p>
    <w:p>
      <w:pPr>
        <w:keepNext w:val="false"/>
      </w:pPr>
      <w:r>
        <w:rPr>
          <w:b w:val="false"/>
          <w:bCs w:val="false"/>
        </w:rPr>
        <w:t xml:space="preserve">Alineatul (9) , Articolul 24 , Sectiunea a 5-a , Capitolul II a fost modificat de Punctul 5.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(10) De prevederile alin. (9) beneficiază și părintele, tutorele, asistentul maternal sau persoana care se ocupă de creșterea și îngrijirea copilului cu handicap grav sau accentuat în baza unei măsuri de protecție specială, stabilită în condițiile legii.</w:t>
      </w:r>
    </w:p>
    <w:p>
      <w:pPr>
        <w:keepNext w:val="false"/>
      </w:pPr>
      <w:r>
        <w:rPr>
          <w:b w:val="false"/>
          <w:bCs w:val="false"/>
        </w:rPr>
        <w:t xml:space="preserve">(la 09-01-2023,</w:t>
      </w:r>
    </w:p>
    <w:p>
      <w:pPr>
        <w:keepNext w:val="false"/>
      </w:pPr>
      <w:r>
        <w:rPr>
          <w:b w:val="false"/>
          <w:bCs w:val="false"/>
        </w:rPr>
        <w:t xml:space="preserve">Alineatul (10) din Articolul 24 , Sectiunea a 5-a , Capitolul II a fost modificat de Punctul 4, Articolul 33, Capitolul V din LEGEA nr. 7 din 4 ianuarie 2023, publicată în MONITORUL OFICIAL nr. 19 din 06 ianuarie 2023</w:t>
      </w:r>
    </w:p>
    <w:p>
      <w:pPr>
        <w:keepNext w:val="false"/>
      </w:pPr>
      <w:r>
        <w:rPr>
          <w:b w:val="false"/>
          <w:bCs w:val="false"/>
        </w:rPr>
        <w:t xml:space="preserve">)</w:t>
      </w:r>
    </w:p>
    <w:p>
      <w:pPr>
        <w:keepNext w:val="false"/>
      </w:pPr>
      <w:r>
        <w:rPr>
          <w:b w:val="false"/>
          <w:bCs w:val="false"/>
        </w:rPr>
        <w:t xml:space="preserve">(10^1) Actualizarea sumelor prevăzute la alin. (9) se stabilește prin hotărâre a Guvernului, la propunerea Ministerului Muncii și Solidarității Sociale, în funcție de indicele de inflație.</w:t>
      </w:r>
    </w:p>
    <w:p>
      <w:pPr>
        <w:keepNext w:val="false"/>
      </w:pPr>
      <w:r>
        <w:rPr>
          <w:b w:val="false"/>
          <w:bCs w:val="false"/>
        </w:rPr>
        <w:t xml:space="preserve">(la 26-05-2023,</w:t>
      </w:r>
    </w:p>
    <w:p>
      <w:pPr>
        <w:keepNext/>
      </w:pPr>
      <w:r>
        <w:rPr>
          <w:b/>
          <w:bCs/>
        </w:rPr>
        <w:t xml:space="preserve">Articolul 24 din Sectiunea a 5-a , Capitolul II a fost completat de Punctul 4, Articolul I din ORDONANȚA DE URGENȚĂ nr. 47 din 26 mai 2023, publicată în MONITORUL OFICIAL nr. 466 din 26 mai 2023</w:t>
      </w:r>
    </w:p>
    <w:p>
      <w:pPr>
        <w:keepNext w:val="false"/>
      </w:pPr>
      <w:r>
        <w:rPr>
          <w:b w:val="false"/>
          <w:bCs w:val="false"/>
        </w:rPr>
        <w:t xml:space="preserve">)</w:t>
      </w:r>
    </w:p>
    <w:p>
      <w:pPr>
        <w:keepNext w:val="false"/>
      </w:pPr>
      <w:r>
        <w:rPr>
          <w:b w:val="false"/>
          <w:bCs w:val="false"/>
        </w:rPr>
        <w:t xml:space="preserve">(10^2) Dreptul prevăzut la alin. (1)-(6) exclude dreptul acordat aceleiași persoane în condițiile alin. (9) și (10).</w:t>
      </w:r>
    </w:p>
    <w:p>
      <w:pPr>
        <w:keepNext w:val="false"/>
      </w:pPr>
      <w:r>
        <w:rPr>
          <w:b w:val="false"/>
          <w:bCs w:val="false"/>
        </w:rPr>
        <w:t xml:space="preserve">(la 26-05-2023,</w:t>
      </w:r>
    </w:p>
    <w:p>
      <w:pPr>
        <w:keepNext/>
      </w:pPr>
      <w:r>
        <w:rPr>
          <w:b/>
          <w:bCs/>
        </w:rPr>
        <w:t xml:space="preserve">Articolul 24 din Sectiunea a 5-a , Capitolul II a fost completat de Punctul 4, Articolul I din ORDONANȚA DE URGENȚĂ nr. 47 din 26 mai 2023, publicată în MONITORUL OFICIAL nr. 466 din 26 mai 2023</w:t>
      </w:r>
    </w:p>
    <w:p>
      <w:pPr>
        <w:keepNext w:val="false"/>
      </w:pPr>
      <w:r>
        <w:rPr>
          <w:b w:val="false"/>
          <w:bCs w:val="false"/>
        </w:rPr>
        <w:t xml:space="preserve">)</w:t>
      </w:r>
    </w:p>
    <w:p>
      <w:pPr>
        <w:keepNext w:val="false"/>
      </w:pPr>
      <w:r>
        <w:rPr>
          <w:b w:val="false"/>
          <w:bCs w:val="false"/>
        </w:rPr>
        <w:t xml:space="preserve">(11) Sumele aferente drepturilor prevăzute la alin. (9) și (10) se asigură din bugetul de stat prin bugetul Autorității Naționale pentru Drepturile Persoanelor cu Dizabilități, Copii și Adopții.</w:t>
      </w:r>
    </w:p>
    <w:p>
      <w:pPr>
        <w:keepNext w:val="false"/>
      </w:pPr>
      <w:r>
        <w:rPr>
          <w:b w:val="false"/>
          <w:bCs w:val="false"/>
        </w:rPr>
        <w:t xml:space="preserve">(la 24-08-2020,</w:t>
      </w:r>
    </w:p>
    <w:p>
      <w:pPr>
        <w:keepNext/>
      </w:pPr>
      <w:r>
        <w:rPr>
          <w:b/>
          <w:bCs/>
        </w:rPr>
        <w:t xml:space="preserve">Articolul 24 din Sectiunea a 5-a , Capitolul II a fost completat de Punctul 2, ARTICOLUL UNIC din LEGEA nr. 193 din 21 august 2020, publicată în MONITORUL OFICIAL nr. 767 din 21 august 2020</w:t>
      </w:r>
    </w:p>
    <w:p>
      <w:pPr>
        <w:keepNext w:val="false"/>
      </w:pPr>
      <w:r>
        <w:rPr>
          <w:b w:val="false"/>
          <w:bCs w:val="false"/>
        </w:rPr>
        <w:t xml:space="preserve">)</w:t>
      </w:r>
    </w:p>
    <w:p>
      <w:pPr>
        <w:keepNext w:val="false"/>
      </w:pPr>
      <w:r>
        <w:rPr>
          <w:b w:val="false"/>
          <w:bCs w:val="false"/>
        </w:rPr>
        <w:t xml:space="preserve">(12) Metodologia de acordare a drepturilor prevăzute la alin. (9) și (10) se stabilește prin hotărâre a Guvernului, la propunerea Autorității Naționale pentru Protecția Drepturilor Persoanelor cu Dizabilități.</w:t>
      </w:r>
    </w:p>
    <w:p>
      <w:pPr>
        <w:keepNext w:val="false"/>
      </w:pPr>
      <w:r>
        <w:rPr>
          <w:b w:val="false"/>
          <w:bCs w:val="false"/>
        </w:rPr>
        <w:t xml:space="preserve">(la 26-05-2023,</w:t>
      </w:r>
    </w:p>
    <w:p>
      <w:pPr>
        <w:keepNext/>
      </w:pPr>
      <w:r>
        <w:rPr>
          <w:b/>
          <w:bCs/>
        </w:rPr>
        <w:t xml:space="preserve">Articolul 24 din Sectiunea a 5-a , Capitolul II a fost completat de Punctul 5, Articolul I din ORDONANȚA DE URGENȚĂ nr. 47 din 26 mai 2023, publicată în MONITORUL OFICIAL nr. 466 din 26 mai 2023</w:t>
      </w:r>
    </w:p>
    <w:p>
      <w:pPr>
        <w:keepNext w:val="false"/>
      </w:pPr>
      <w:r>
        <w:rPr>
          <w:b w:val="false"/>
          <w:bCs w:val="false"/>
        </w:rPr>
        <w:t xml:space="preserve">)</w:t>
      </w:r>
    </w:p>
    <w:p>
      <w:pPr>
        <w:keepNext w:val="false"/>
      </w:pPr>
      <w:r>
        <w:rPr>
          <w:b w:val="false"/>
          <w:bCs w:val="false"/>
        </w:rPr>
        <w:t xml:space="preserve">Secţiunea a 6-a Asistență juridică</w:t>
      </w:r>
    </w:p>
    <w:p>
      <w:pPr>
        <w:keepNext/>
      </w:pPr>
      <w:r>
        <w:rPr>
          <w:b/>
          <w:bCs/>
        </w:rPr>
        <w:t xml:space="preserve">Articolul 25</w:t>
      </w:r>
    </w:p>
    <w:p>
      <w:pPr>
        <w:keepNext w:val="false"/>
      </w:pPr>
      <w:r>
        <w:rPr>
          <w:b w:val="false"/>
          <w:bCs w:val="false"/>
        </w:rPr>
        <w:t xml:space="preserve">(1) Persoanele cu handicap beneficiază de protecție împotriva neglijării și abuzului, indiferent de locul unde acestea se află.</w:t>
      </w:r>
    </w:p>
    <w:p>
      <w:pPr>
        <w:keepNext w:val="false"/>
      </w:pPr>
      <w:r>
        <w:rPr>
          <w:b w:val="false"/>
          <w:bCs w:val="false"/>
        </w:rPr>
        <w:t xml:space="preserve">(2) În cazul în care persoana cu handicap, indiferent de vârstă, nu se poate îngriji de interesele sale, aceasta beneficiază de protecție juridică sub forma curatelei, a consilierii judiciare sau a tutelei speciale ori a tutelei și de asistență juridică gratuită în condițiile art. 8^1 din Ordonanța de urgență a Guvernului nr. 51/2008 privind ajutorul public judiciar în materie civilă, aprobată cu modificări și completări prin Legea nr. 193/2008, cu modificările și completările ulterioare.</w:t>
      </w:r>
    </w:p>
    <w:p>
      <w:pPr>
        <w:keepNext w:val="false"/>
      </w:pPr>
      <w:r>
        <w:rPr>
          <w:b w:val="false"/>
          <w:bCs w:val="false"/>
        </w:rPr>
        <w:t xml:space="preserve">(la 18-08-2022,</w:t>
      </w:r>
    </w:p>
    <w:p>
      <w:pPr>
        <w:keepNext w:val="false"/>
      </w:pPr>
      <w:r>
        <w:rPr>
          <w:b w:val="false"/>
          <w:bCs w:val="false"/>
        </w:rPr>
        <w:t xml:space="preserve">Alineatul (2) din Articolul 25 , Sectiunea a 6-a , Capitolul II a fost modificat de Articolul 16, Capitolul III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(3) Odată cu preluarea tutelei, tutorele are obligația de a face un inventar al tuturor bunurilor mobile și imobile ale persoanei cu handicap și prezintă anual un raport de gestiune autorității tutelare din unitatea administrativ-teritorială în care persoana cu handicap are domiciliul sau reședința.</w:t>
      </w:r>
    </w:p>
    <w:p>
      <w:pPr>
        <w:keepNext w:val="false"/>
      </w:pPr>
      <w:r>
        <w:rPr>
          <w:b w:val="false"/>
          <w:bCs w:val="false"/>
        </w:rPr>
        <w:t xml:space="preserve">(4) În cazul în care persoana cu handicap nu are rude ori persoane care să accepte tutela, instanța judecătorească va putea numi ca tutore autoritatea administrației publice locale sau, după caz, persoana juridică privată care asigură protecția și îngrijirea persoanei cu handicap.</w:t>
      </w:r>
    </w:p>
    <w:p>
      <w:pPr>
        <w:keepNext w:val="false"/>
      </w:pPr>
      <w:r>
        <w:rPr>
          <w:b w:val="false"/>
          <w:bCs w:val="false"/>
        </w:rPr>
        <w:t xml:space="preserve">(5) Monitorizarea respectării obligațiilor care revin tutorelui persoanei cu handicap este asigurată de autoritatea tutelară din unitatea administrativ-teritorială în a cărei rază își are domiciliul sau reședința persoana cu handicap.</w:t>
      </w:r>
    </w:p>
    <w:p>
      <w:pPr>
        <w:keepNext w:val="false"/>
      </w:pPr>
      <w:r>
        <w:rPr>
          <w:b w:val="false"/>
          <w:bCs w:val="false"/>
        </w:rPr>
        <w:t xml:space="preserve">(6) Părintele, reprezentantul legal, tutorele, precum și organizația neguvernamentală al cărei membru este persoana cu handicap o poate asista pe aceasta în fața instanțelor judecătorești competente.</w:t>
      </w:r>
    </w:p>
    <w:p>
      <w:pPr>
        <w:keepNext w:val="false"/>
      </w:pPr>
      <w:r>
        <w:rPr>
          <w:b w:val="false"/>
          <w:bCs w:val="false"/>
        </w:rPr>
        <w:t xml:space="preserve">(7) Judecarea cauzelor care au ca obiect obținerea de către persoanele cu handicap a drepturilor prevăzute de prezenta lege se face cu celeritate.</w:t>
      </w:r>
    </w:p>
    <w:p>
      <w:pPr>
        <w:keepNext w:val="false"/>
      </w:pPr>
      <w:r>
        <w:rPr>
          <w:b w:val="false"/>
          <w:bCs w:val="false"/>
        </w:rPr>
        <w:t xml:space="preserve">Notă</w:t>
      </w:r>
    </w:p>
    <w:p>
      <w:pPr>
        <w:keepNext w:val="false"/>
      </w:pPr>
      <w:r>
        <w:rPr>
          <w:b w:val="false"/>
          <w:bCs w:val="false"/>
        </w:rPr>
        <w:t xml:space="preserve">Conform articolului 22, Capitolul IV din LEGEA nr. 140 din 17 mai 2022, publicată în MONITORUL OFICIAL nr. 500 din 20 mai 2022, în cuprinsul actelor normative aplicabile la data intrării în vigoare a prezentei legi, referirile la măsura punerii sub interdicție judecătorească, respectiv la persoana pusă sub interdicție judecătorească se consideră a fi făcute la măsura consilierii judiciare sau a tutelei speciale, respectiv la persoana care beneficiază de consiliere judiciară sau de tutelă specială.</w:t>
      </w:r>
    </w:p>
    <w:p>
      <w:pPr>
        <w:keepNext w:val="false"/>
      </w:pPr>
      <w:r>
        <w:rPr>
          <w:b w:val="false"/>
          <w:bCs w:val="false"/>
        </w:rPr>
        <w:t xml:space="preserve">Secţiunea a 7-a Facilități</w:t>
      </w:r>
    </w:p>
    <w:p>
      <w:pPr>
        <w:keepNext/>
      </w:pPr>
      <w:r>
        <w:rPr>
          <w:b/>
          <w:bCs/>
        </w:rPr>
        <w:t xml:space="preserve">Articolul 26</w:t>
      </w:r>
    </w:p>
    <w:p>
      <w:pPr>
        <w:keepNext w:val="false"/>
      </w:pPr>
      <w:r>
        <w:rPr>
          <w:b w:val="false"/>
          <w:bCs w:val="false"/>
        </w:rPr>
        <w:t xml:space="preserve">Abrogat.</w:t>
      </w:r>
    </w:p>
    <w:p>
      <w:pPr>
        <w:keepNext w:val="false"/>
      </w:pPr>
      <w:r>
        <w:rPr>
          <w:b w:val="false"/>
          <w:bCs w:val="false"/>
        </w:rPr>
        <w:t xml:space="preserve">(la 01-01-2016,</w:t>
      </w:r>
    </w:p>
    <w:p>
      <w:pPr>
        <w:keepNext/>
      </w:pPr>
      <w:r>
        <w:rPr>
          <w:b/>
          <w:bCs/>
        </w:rPr>
        <w:t xml:space="preserve">Art. 26 a fost abrogat de pct. 5 al alin. (1) al art. 502 din LEGEA nr. 227 din 8 septembrie 2015, publicată în MONITORUL OFICIAL nr. 688 din 10 septembrie 2015.</w:t>
      </w:r>
    </w:p>
    <w:p>
      <w:pPr>
        <w:keepNext w:val="false"/>
      </w:pPr>
      <w:r>
        <w:rPr>
          <w:b w:val="false"/>
          <w:bCs w:val="false"/>
        </w:rPr>
        <w:t xml:space="preserve">)</w:t>
      </w:r>
    </w:p>
    <w:p>
      <w:pPr>
        <w:keepNext/>
      </w:pPr>
      <w:r>
        <w:rPr>
          <w:b/>
          <w:bCs/>
        </w:rPr>
        <w:t xml:space="preserve">Articolul 27</w:t>
      </w:r>
    </w:p>
    <w:p>
      <w:pPr>
        <w:keepNext w:val="false"/>
      </w:pPr>
      <w:r>
        <w:rPr>
          <w:b w:val="false"/>
          <w:bCs w:val="false"/>
        </w:rPr>
        <w:t xml:space="preserve">(1) Persoanele adulte cu handicap grav sau accentuat pot beneficia de credit a cărui dobândă se suportă din bugetul de stat, prin transferuri de la bugetul Autorității Naționale pentru Persoanele cu Dizabilități la bugetele direcțiilor generale de asistență socială și protecția copilului județene, respectiv locale ale sectoarelor municipiului București, în baza unui contract privind angajamentul de plată a dobânzii pentru achiziționarea unui singur autovehicul și pentru adaptarea unei locuințe conform nevoilor individuale de acces, cu condiția plății la scadență a ratelor creditului, dar și cu condiția ca valoarea creditului să nu depășească 10.000 de euro, iar returnarea creditului să nu depășească 10 ani. În cazul achiziționării de autovehicule adaptate special pentru transportul persoanelor cu handicap netransferabile, dependente de scaunul cu rotile, valoarea creditului nu poate depăși 20.000 de euro, perioada de rambursare fiind de 15 ani.</w:t>
      </w:r>
    </w:p>
    <w:p>
      <w:pPr>
        <w:keepNext w:val="false"/>
      </w:pPr>
      <w:r>
        <w:rPr>
          <w:b w:val="false"/>
          <w:bCs w:val="false"/>
        </w:rPr>
        <w:t xml:space="preserve">(la 13-06-2009,</w:t>
      </w:r>
    </w:p>
    <w:p>
      <w:pPr>
        <w:keepNext w:val="false"/>
      </w:pPr>
      <w:r>
        <w:rPr>
          <w:b w:val="false"/>
          <w:bCs w:val="false"/>
        </w:rPr>
        <w:t xml:space="preserve">Alin. (1) al art. 27 a fost modificat de pct. 1 al art. unic din LEGEA nr. 207 din 2 iunie 2009, publicată în MONITORUL OFICIAL nr. 391 din 10 iunie 2009, care modifică pct. 1 al art. I din ORDONANȚA DE URGENȚĂ nr. 86 din 24 iunie 2008, publicată în MONITORUL OFICIAL nr. 474 din 27 iunie 2008.</w:t>
      </w:r>
    </w:p>
    <w:p>
      <w:pPr>
        <w:keepNext w:val="false"/>
      </w:pPr>
      <w:r>
        <w:rPr>
          <w:b w:val="false"/>
          <w:bCs w:val="false"/>
        </w:rPr>
        <w:t xml:space="preserve">)</w:t>
      </w:r>
    </w:p>
    <w:p>
      <w:pPr>
        <w:keepNext w:val="false"/>
      </w:pPr>
      <w:r>
        <w:rPr>
          <w:b w:val="false"/>
          <w:bCs w:val="false"/>
        </w:rPr>
        <w:t xml:space="preserve">(la 01-01-2019,</w:t>
      </w:r>
    </w:p>
    <w:p>
      <w:pPr>
        <w:keepNext w:val="false"/>
      </w:pPr>
      <w:r>
        <w:rPr>
          <w:b w:val="false"/>
          <w:bCs w:val="false"/>
        </w:rPr>
        <w:t xml:space="preserve">sintagma: Autorității Naționale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(1^1) Persoanele care au contractat un credit în condițiile prevăzute la alin. (1) și cărora, în urma reevaluării, li s-a schimbat încadrarea în gradul de handicap beneficiază în continuare de aceleași condiții de rambursare până la achitarea creditului.</w:t>
      </w:r>
    </w:p>
    <w:p>
      <w:pPr>
        <w:keepNext w:val="false"/>
      </w:pPr>
      <w:r>
        <w:rPr>
          <w:b w:val="false"/>
          <w:bCs w:val="false"/>
        </w:rPr>
        <w:t xml:space="preserve">(la 13-06-2009,</w:t>
      </w:r>
    </w:p>
    <w:p>
      <w:pPr>
        <w:keepNext w:val="false"/>
      </w:pPr>
      <w:r>
        <w:rPr>
          <w:b w:val="false"/>
          <w:bCs w:val="false"/>
        </w:rPr>
        <w:t xml:space="preserve">Alin. (1^1) al art. 27 a fost introdus de pct. 2 al art. unic din LEGEA nr. 207 din 2 iunie 2009, publicată în MONITORUL OFICIAL nr. 391 din 10 iunie 2009, care completează art. I din ORDONANȚA DE URGENȚĂ nr. 86 din 24 iunie 2008, publicată în MONITORUL OFICIAL nr. 474 din 27 iunie 2008, cu pct. 1^1.</w:t>
      </w:r>
    </w:p>
    <w:p>
      <w:pPr>
        <w:keepNext w:val="false"/>
      </w:pPr>
      <w:r>
        <w:rPr>
          <w:b w:val="false"/>
          <w:bCs w:val="false"/>
        </w:rPr>
        <w:t xml:space="preserve">)</w:t>
      </w:r>
    </w:p>
    <w:p>
      <w:pPr>
        <w:keepNext w:val="false"/>
      </w:pPr>
      <w:r>
        <w:rPr>
          <w:b w:val="false"/>
          <w:bCs w:val="false"/>
        </w:rPr>
        <w:t xml:space="preserve">(1^2) Persoanele adulte cu dizabilitate gravă sau accentuată, reprezentanții legali ai acestora, precum și reprezentanții legali ai copiilor cu dizabilitate gravă sau accentuată beneficiază de credit a cărui dobândă se suportă din bugetul de stat, prin transferuri de la bugetul Autorității Naționale pentru Protecția Drepturilor Persoanelor cu Dizabilități la bugetele direcțiilor generale de asistență socială și protecția copilului județene, respectiv locale ale sectoarelor municipiului București, în baza unui contract privind angajamentul de plată a dobânzii pentru tehnologii asistive și de acces, cu condiția ca valoarea creditului să nu depășească 10.000 de euro, iar returnarea creditului să nu depășească 10 ani.</w:t>
      </w:r>
    </w:p>
    <w:p>
      <w:pPr>
        <w:keepNext w:val="false"/>
      </w:pPr>
      <w:r>
        <w:rPr>
          <w:b w:val="false"/>
          <w:bCs w:val="false"/>
        </w:rPr>
        <w:t xml:space="preserve">(la 09-01-2023,</w:t>
      </w:r>
    </w:p>
    <w:p>
      <w:pPr>
        <w:keepNext/>
      </w:pPr>
      <w:r>
        <w:rPr>
          <w:b/>
          <w:bCs/>
        </w:rPr>
        <w:t xml:space="preserve">Articolul 27 din Sectiunea a 7-a , Capitolul II a fost completat de Punctul 6, Articolul 33, Capitolul V din LEGEA nr. 7 din 4 ianuarie 2023, publicată în MONITORUL OFICIAL nr. 19 din 06 ianuarie 2023</w:t>
      </w:r>
    </w:p>
    <w:p>
      <w:pPr>
        <w:keepNext w:val="false"/>
      </w:pPr>
      <w:r>
        <w:rPr>
          <w:b w:val="false"/>
          <w:bCs w:val="false"/>
        </w:rPr>
        <w:t xml:space="preserve">)</w:t>
      </w:r>
    </w:p>
    <w:p>
      <w:pPr>
        <w:keepNext w:val="false"/>
      </w:pPr>
      <w:r>
        <w:rPr>
          <w:b w:val="false"/>
          <w:bCs w:val="false"/>
        </w:rPr>
        <w:t xml:space="preserve">(2) Beneficiază de prevederile alin. (1) și familia sau persoana care are în îngrijire cel puțin un copil cu handicap grav ori accentuat.</w:t>
      </w:r>
    </w:p>
    <w:p>
      <w:pPr>
        <w:keepNext w:val="false"/>
      </w:pPr>
      <w:r>
        <w:rPr>
          <w:b w:val="false"/>
          <w:bCs w:val="false"/>
        </w:rPr>
        <w:t xml:space="preserve">(3) Metodologia de preluare de către direcțiile generale de asistență socială și protecția copilului județene, respectiv locale ale sectoarelor municipiului București a contractelor privind angajamentul de plată a dobânzii încheiate de Autoritatea Națională pentru Persoanele cu Dizabilități și de asigurare a transferurilor financiare se aprobă prin ordin al președintelui Autorității Naționale pentru Persoanele cu Dizabilități.</w:t>
      </w:r>
    </w:p>
    <w:p>
      <w:pPr>
        <w:keepNext w:val="false"/>
      </w:pPr>
      <w:r>
        <w:rPr>
          <w:b w:val="false"/>
          <w:bCs w:val="false"/>
        </w:rPr>
        <w:t xml:space="preserve">(la 13-06-2009,</w:t>
      </w:r>
    </w:p>
    <w:p>
      <w:pPr>
        <w:keepNext w:val="false"/>
      </w:pPr>
      <w:r>
        <w:rPr>
          <w:b w:val="false"/>
          <w:bCs w:val="false"/>
        </w:rPr>
        <w:t xml:space="preserve">Alin. (3) al art. 27 a fost introdus de pct. 2 al art. unic din LEGEA nr. 207 din 2 iunie 2009, publicată în MONITORUL OFICIAL nr. 391 din 10 iunie 2009, care completează art. I din ORDONANȚA DE URGENȚĂ nr. 86 din 24 iunie 2008, publicată în MONITORUL OFICIAL nr. 474 din 27 iunie 2008, cu pct. 1^2.</w:t>
      </w:r>
    </w:p>
    <w:p>
      <w:pPr>
        <w:keepNext w:val="false"/>
      </w:pPr>
      <w:r>
        <w:rPr>
          <w:b w:val="false"/>
          <w:bCs w:val="false"/>
        </w:rPr>
        <w:t xml:space="preserve">)</w:t>
      </w:r>
    </w:p>
    <w:p>
      <w:pPr>
        <w:keepNext w:val="false"/>
      </w:pPr>
      <w:r>
        <w:rPr>
          <w:b w:val="false"/>
          <w:bCs w:val="false"/>
        </w:rPr>
        <w:t xml:space="preserve">(la 01-01-2019,</w:t>
      </w:r>
    </w:p>
    <w:p>
      <w:pPr>
        <w:keepNext w:val="false"/>
      </w:pPr>
      <w:r>
        <w:rPr>
          <w:b w:val="false"/>
          <w:bCs w:val="false"/>
        </w:rPr>
        <w:t xml:space="preserve">sintagma: Autoritatea Națională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pPr>
      <w:r>
        <w:rPr>
          <w:b/>
          <w:bCs/>
        </w:rPr>
        <w:t xml:space="preserve">Articolul 28</w:t>
      </w:r>
    </w:p>
    <w:p>
      <w:pPr>
        <w:keepNext w:val="false"/>
      </w:pPr>
      <w:r>
        <w:rPr>
          <w:b w:val="false"/>
          <w:bCs w:val="false"/>
        </w:rPr>
        <w:t xml:space="preserve">(1) Persoanele cu handicap, precum și însoțitorii sau, după caz, asistenții personali ai acestora, deținători de autoturisme, beneficiază de scutire de la plata tarifului de utilizare a rețelelor de drumuri naționale, prevăzut în Ordonanța Guvernului nr. 15/2002 privind aplicarea tarifului de utilizare și a tarifului de trecere pe rețeaua de drumuri naționale din România, aprobată cu modificări și completări prin Legea nr. 424/2002, cu modificările și completările ulterioare.</w:t>
      </w:r>
    </w:p>
    <w:p>
      <w:pPr>
        <w:keepNext w:val="false"/>
      </w:pPr>
      <w:r>
        <w:rPr>
          <w:b w:val="false"/>
          <w:bCs w:val="false"/>
        </w:rPr>
        <w:t xml:space="preserve">(2) Scutirea prevăzută la alin. (1) se aplică pentru un singur autoturism deținut de fiecare din persoanele îndreptățite potrivit prevederilor alin. (1).</w:t>
      </w:r>
    </w:p>
    <w:p>
      <w:pPr>
        <w:keepNext w:val="false"/>
      </w:pPr>
      <w:r>
        <w:rPr>
          <w:b w:val="false"/>
          <w:bCs w:val="false"/>
        </w:rPr>
        <w:t xml:space="preserve">(la 16-07-2015,</w:t>
      </w:r>
    </w:p>
    <w:p>
      <w:pPr>
        <w:keepNext/>
      </w:pPr>
      <w:r>
        <w:rPr>
          <w:b/>
          <w:bCs/>
        </w:rPr>
        <w:t xml:space="preserve">Art. 28 a fost modificat de pct. 2 al art. unic din LEGEA nr. 193 din 7 iulie 2015, publicată în MONITORUL OFICIAL nr. 518 din 13 iulie 2015.</w:t>
      </w:r>
    </w:p>
    <w:p>
      <w:pPr>
        <w:keepNext w:val="false"/>
      </w:pPr>
      <w:r>
        <w:rPr>
          <w:b w:val="false"/>
          <w:bCs w:val="false"/>
        </w:rPr>
        <w:t xml:space="preserve">)</w:t>
      </w:r>
    </w:p>
    <w:p>
      <w:pPr>
        <w:keepNext/>
      </w:pPr>
      <w:r>
        <w:rPr>
          <w:b/>
          <w:bCs/>
        </w:rPr>
        <w:t xml:space="preserve">Articolul 28^1</w:t>
      </w:r>
    </w:p>
    <w:p>
      <w:pPr>
        <w:keepNext w:val="false"/>
      </w:pPr>
      <w:r>
        <w:rPr>
          <w:b w:val="false"/>
          <w:bCs w:val="false"/>
        </w:rPr>
        <w:t xml:space="preserve">Persoanele cu handicap beneficiază de scutire de la plata tarifului de omologare individuală perceput de Registrul Auto Român, pentru autovehiculele special modificate față de configurația inițială în scopul conducerii de către persoanele cu handicap, pe toată durata de valabilitate a certificatului de încadrare în grad de handicap și numai pentru autoturismul proprietate personală.</w:t>
      </w:r>
    </w:p>
    <w:p>
      <w:pPr>
        <w:keepNext w:val="false"/>
      </w:pPr>
      <w:r>
        <w:rPr>
          <w:b w:val="false"/>
          <w:bCs w:val="false"/>
        </w:rPr>
        <w:t xml:space="preserve">(la 18-05-2024,</w:t>
      </w:r>
    </w:p>
    <w:p>
      <w:pPr>
        <w:keepNext w:val="false"/>
      </w:pPr>
      <w:r>
        <w:rPr>
          <w:b w:val="false"/>
          <w:bCs w:val="false"/>
        </w:rPr>
        <w:t xml:space="preserve">Secțiunea a 7-a, Capitolul II a fost completată de Punctul 1., ARTICOLUL UNIC din LEGEA nr. 136 din 14 mai 2024, publicată în MONITORUL OFICIAL nr. 448 din 15 mai 2024</w:t>
      </w:r>
    </w:p>
    <w:p>
      <w:pPr>
        <w:keepNext w:val="false"/>
      </w:pPr>
      <w:r>
        <w:rPr>
          <w:b w:val="false"/>
          <w:bCs w:val="false"/>
        </w:rPr>
        <w:t xml:space="preserve">)</w:t>
      </w:r>
    </w:p>
    <w:p>
      <w:pPr>
        <w:keepNext/>
      </w:pPr>
      <w:r>
        <w:rPr>
          <w:b/>
          <w:bCs/>
        </w:rPr>
        <w:t xml:space="preserve">Articolul 29</w:t>
      </w:r>
    </w:p>
    <w:p>
      <w:pPr>
        <w:keepNext w:val="false"/>
      </w:pPr>
      <w:r>
        <w:rPr>
          <w:b w:val="false"/>
          <w:bCs w:val="false"/>
        </w:rPr>
        <w:t xml:space="preserve">Abrogat.</w:t>
      </w:r>
    </w:p>
    <w:p>
      <w:pPr>
        <w:keepNext w:val="false"/>
      </w:pPr>
      <w:r>
        <w:rPr>
          <w:b w:val="false"/>
          <w:bCs w:val="false"/>
        </w:rPr>
        <w:t xml:space="preserve">(la 11-12-2015,</w:t>
      </w:r>
    </w:p>
    <w:p>
      <w:pPr>
        <w:keepNext/>
      </w:pPr>
      <w:r>
        <w:rPr>
          <w:b/>
          <w:bCs/>
        </w:rPr>
        <w:t xml:space="preserve">Art. 29 a fost abrogat de art. 31 din ORDONANȚA DE URGENȚĂ nr. 57 din 9 decembrie 2015, publicată în MONITORUL OFICIAL nr. 923 din 11 decembrie 2015.</w:t>
      </w:r>
    </w:p>
    <w:p>
      <w:pPr>
        <w:keepNext w:val="false"/>
      </w:pPr>
      <w:r>
        <w:rPr>
          <w:b w:val="false"/>
          <w:bCs w:val="false"/>
        </w:rPr>
        <w:t xml:space="preserve">)</w:t>
      </w:r>
    </w:p>
    <w:p>
      <w:pPr>
        <w:keepNext w:val="false"/>
      </w:pPr>
      <w:r>
        <w:rPr>
          <w:b w:val="false"/>
          <w:bCs w:val="false"/>
        </w:rPr>
        <w:t xml:space="preserve">Secţiunea a 8-a Asigurarea continuității în măsurile de protecție</w:t>
      </w:r>
    </w:p>
    <w:p>
      <w:pPr>
        <w:keepNext/>
      </w:pPr>
      <w:r>
        <w:rPr>
          <w:b/>
          <w:bCs/>
        </w:rPr>
        <w:t xml:space="preserve">Articolul 30</w:t>
      </w:r>
    </w:p>
    <w:p>
      <w:pPr>
        <w:keepNext w:val="false"/>
      </w:pPr>
      <w:r>
        <w:rPr>
          <w:b w:val="false"/>
          <w:bCs w:val="false"/>
        </w:rPr>
        <w:t xml:space="preserve">În vederea asigurării corelării serviciilor din sistemul de protecție a copilului cu handicap cu serviciile din sistemul de protecție a persoanelor adulte cu handicap, autoritățile responsabile ale administrației publice au obligația să ia următoarele măsuri specifice:</w:t>
      </w:r>
    </w:p>
    <w:p>
      <w:pPr>
        <w:keepNext w:val="false"/>
      </w:pPr>
      <w:r>
        <w:rPr>
          <w:b w:val="false"/>
          <w:bCs w:val="false"/>
        </w:rPr>
        <w:t xml:space="preserve">a) să planifice și să asigure tranziția tânărului cu handicap din sistemul de protecție a copilului în sistemul de protecție a persoanei adulte cu handicap, în baza nevoilor individuale identificate ale acestuia;</w:t>
      </w:r>
    </w:p>
    <w:p>
      <w:pPr>
        <w:keepNext w:val="false"/>
      </w:pPr>
      <w:r>
        <w:rPr>
          <w:b w:val="false"/>
          <w:bCs w:val="false"/>
        </w:rPr>
        <w:t xml:space="preserve">b) să asigure continuitatea serviciilor acordate persoanelor cu handicap;</w:t>
      </w:r>
    </w:p>
    <w:p>
      <w:pPr>
        <w:keepNext w:val="false"/>
      </w:pPr>
      <w:r>
        <w:rPr>
          <w:b w:val="false"/>
          <w:bCs w:val="false"/>
        </w:rPr>
        <w:t xml:space="preserve">c) să instituie măsuri menite să asigure pregătirea tânărului pentru viața adultă și pentru viața independentă;</w:t>
      </w:r>
    </w:p>
    <w:p>
      <w:pPr>
        <w:keepNext w:val="false"/>
      </w:pPr>
      <w:r>
        <w:rPr>
          <w:b w:val="false"/>
          <w:bCs w:val="false"/>
        </w:rPr>
        <w:t xml:space="preserve">d) să desfășoare, în colaborare sau în parteneriat cu persoanele juridice, publice ori private, programe de pregătire pentru viața de adult;</w:t>
      </w:r>
    </w:p>
    <w:p>
      <w:pPr>
        <w:keepNext w:val="false"/>
      </w:pPr>
      <w:r>
        <w:rPr>
          <w:b w:val="false"/>
          <w:bCs w:val="false"/>
        </w:rPr>
        <w:t xml:space="preserve">e) să desfășoare activități de informare a tânărului cu handicap în ceea ce privește oportunitățile de educație, angajare, acces la viața familială și viața socială, la diferite mijloace de petrecere a timpului liber;</w:t>
      </w:r>
    </w:p>
    <w:p>
      <w:pPr>
        <w:keepNext w:val="false"/>
      </w:pPr>
      <w:r>
        <w:rPr>
          <w:b w:val="false"/>
          <w:bCs w:val="false"/>
        </w:rPr>
        <w:t xml:space="preserve">f) să evalueze, la cerere, elevii cu handicap și cu cerințe educaționale speciale.</w:t>
      </w:r>
    </w:p>
    <w:p>
      <w:pPr>
        <w:keepNext w:val="false"/>
      </w:pPr>
      <w:r>
        <w:rPr>
          <w:b w:val="false"/>
          <w:bCs w:val="false"/>
        </w:rPr>
        <w:t xml:space="preserve">(la 30-06-2017,</w:t>
      </w:r>
    </w:p>
    <w:p>
      <w:pPr>
        <w:keepNext w:val="false"/>
      </w:pPr>
      <w:r>
        <w:rPr>
          <w:b w:val="false"/>
          <w:bCs w:val="false"/>
        </w:rPr>
        <w:t xml:space="preserve">Litera f) din Articolul 30 , Sectiunea a 8-a , Capitolul II a fost modificată de Punctul 3,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Servicii și prestații sociale</w:t>
      </w:r>
    </w:p>
    <w:p>
      <w:pPr>
        <w:keepNext w:val="false"/>
      </w:pPr>
      <w:r>
        <w:rPr>
          <w:b w:val="false"/>
          <w:bCs w:val="false"/>
        </w:rPr>
        <w:t xml:space="preserve">Secţiunea 1 Servicii sociale</w:t>
      </w:r>
    </w:p>
    <w:p>
      <w:pPr>
        <w:keepNext/>
      </w:pPr>
      <w:r>
        <w:rPr>
          <w:b/>
          <w:bCs/>
        </w:rPr>
        <w:t xml:space="preserve">Articolul 31</w:t>
      </w:r>
    </w:p>
    <w:p>
      <w:pPr>
        <w:keepNext w:val="false"/>
      </w:pPr>
      <w:r>
        <w:rPr>
          <w:b w:val="false"/>
          <w:bCs w:val="false"/>
        </w:rPr>
        <w:t xml:space="preserve">(1) Dreptul la asistență socială sub formă de servicii sociale se acordă la cerere sau din oficiu, după caz, pe baza actelor doveditoare, în condițiile prevăzute de lege.</w:t>
      </w:r>
    </w:p>
    <w:p>
      <w:pPr>
        <w:keepNext w:val="false"/>
      </w:pPr>
      <w:r>
        <w:rPr>
          <w:b w:val="false"/>
          <w:bCs w:val="false"/>
        </w:rPr>
        <w:t xml:space="preserve">(2) Cererea pentru acordarea dreptului la servicii sociale se înregistrează la autoritatea administrației publice locale în a cărei rază teritorială își are domiciliul sau reședința persoana cu handicap.</w:t>
      </w:r>
    </w:p>
    <w:p>
      <w:pPr>
        <w:keepNext w:val="false"/>
      </w:pPr>
      <w:r>
        <w:rPr>
          <w:b w:val="false"/>
          <w:bCs w:val="false"/>
        </w:rPr>
        <w:t xml:space="preserve">(3) Cererea și actele doveditoare se depun spre înregistrare de persoana cu handicap, familia sa, reprezentantul legal, asistentul personal, asistentul personal profesionist sau organizația neguvernamentală al cărei membru este persoana cu handicap.</w:t>
      </w:r>
    </w:p>
    <w:p>
      <w:pPr>
        <w:keepNext w:val="false"/>
      </w:pPr>
      <w:r>
        <w:rPr>
          <w:b w:val="false"/>
          <w:bCs w:val="false"/>
        </w:rPr>
        <w:t xml:space="preserve">(4) În vederea asigurării serviciilor sociale necesare persoanelor cu handicap, autoritățile publice au obligația să ia următoarele măsuri speciale:</w:t>
      </w:r>
    </w:p>
    <w:p>
      <w:pPr>
        <w:keepNext w:val="false"/>
      </w:pPr>
      <w:r>
        <w:rPr>
          <w:b w:val="false"/>
          <w:bCs w:val="false"/>
        </w:rPr>
        <w:t xml:space="preserve">a) să creeze condiții de acces pentru toate tipurile de servicii corespunzătoare nevoilor individuale ale persoanelor cu handicap;</w:t>
      </w:r>
    </w:p>
    <w:p>
      <w:pPr>
        <w:keepNext w:val="false"/>
      </w:pPr>
      <w:r>
        <w:rPr>
          <w:b w:val="false"/>
          <w:bCs w:val="false"/>
        </w:rPr>
        <w:t xml:space="preserve">b) să inițieze, să susțină și să dezvolte servicii sociale centrate pe persoana cu handicap, în colaborare sau în parteneriat cu persoane juridice, publice ori private;</w:t>
      </w:r>
    </w:p>
    <w:p>
      <w:pPr>
        <w:keepNext w:val="false"/>
      </w:pPr>
      <w:r>
        <w:rPr>
          <w:b w:val="false"/>
          <w:bCs w:val="false"/>
        </w:rPr>
        <w:t xml:space="preserve">c) să asigure ponderea personalului de specialitate angajat în sistemul de protecție a persoanelor cu handicap în raport cu tipurile de servicii sociale: asistenți sociali, psihologi, instructori de ergoterapie, kinetoterapeuți, pedagogi de recuperare, logopezi, psihopedagogi, cadre didactice de sprijin, educatori specializați, medici psihiatri, medici dentiști, infirmieri;</w:t>
      </w:r>
    </w:p>
    <w:p>
      <w:pPr>
        <w:keepNext w:val="false"/>
      </w:pPr>
      <w:r>
        <w:rPr>
          <w:b w:val="false"/>
          <w:bCs w:val="false"/>
        </w:rPr>
        <w:t xml:space="preserve">d) să implice în activitățile de îngrijire, reabilitare și integrare a persoanei cu handicap familia acesteia;</w:t>
      </w:r>
    </w:p>
    <w:p>
      <w:pPr>
        <w:keepNext w:val="false"/>
      </w:pPr>
      <w:r>
        <w:rPr>
          <w:b w:val="false"/>
          <w:bCs w:val="false"/>
        </w:rPr>
        <w:t xml:space="preserve">e) să asigure instruirea în problematica specifică a persoanei cu handicap a personalului care își desfășoară activitatea în sistemul de protecție a persoanelor cu handicap, inclusiv a asistenților personali și a asistenților personali profesioniști;</w:t>
      </w:r>
    </w:p>
    <w:p>
      <w:pPr>
        <w:keepNext w:val="false"/>
      </w:pPr>
      <w:r>
        <w:rPr>
          <w:b w:val="false"/>
          <w:bCs w:val="false"/>
        </w:rPr>
        <w:t xml:space="preserve">f) să dezvolte și să sprijine programe de colaborare între părinți și specialiști în domeniul handicapului, în colaborare sau în parteneriat cu persoanele juridice, publice ori private;</w:t>
      </w:r>
    </w:p>
    <w:p>
      <w:pPr>
        <w:keepNext w:val="false"/>
      </w:pPr>
      <w:r>
        <w:rPr>
          <w:b w:val="false"/>
          <w:bCs w:val="false"/>
        </w:rPr>
        <w:t xml:space="preserve">g) să înființeze și să susțină sistemul bazat pe managementul de caz în protecția persoanei cu handicap;</w:t>
      </w:r>
    </w:p>
    <w:p>
      <w:pPr>
        <w:keepNext w:val="false"/>
      </w:pPr>
      <w:r>
        <w:rPr>
          <w:b w:val="false"/>
          <w:bCs w:val="false"/>
        </w:rPr>
        <w:t xml:space="preserve">h) să încurajeze și să susțină activitățile de voluntariat;</w:t>
      </w:r>
    </w:p>
    <w:p>
      <w:pPr>
        <w:keepNext w:val="false"/>
      </w:pPr>
      <w:r>
        <w:rPr>
          <w:b w:val="false"/>
          <w:bCs w:val="false"/>
        </w:rPr>
        <w:t xml:space="preserve">i) să asigure asistență și îngrijire sociomedicală la domiciliul persoanei cu handicap.</w:t>
      </w:r>
    </w:p>
    <w:p>
      <w:pPr>
        <w:keepNext/>
      </w:pPr>
      <w:r>
        <w:rPr>
          <w:b/>
          <w:bCs/>
        </w:rPr>
        <w:t xml:space="preserve">Articolul 32</w:t>
      </w:r>
    </w:p>
    <w:p>
      <w:pPr>
        <w:keepNext w:val="false"/>
      </w:pPr>
      <w:r>
        <w:rPr>
          <w:b w:val="false"/>
          <w:bCs w:val="false"/>
        </w:rPr>
        <w:t xml:space="preserve">(1) Persoanele adulte cu handicap beneficiază de servicii sociale acordate:</w:t>
      </w:r>
    </w:p>
    <w:p>
      <w:pPr>
        <w:keepNext w:val="false"/>
      </w:pPr>
      <w:r>
        <w:rPr>
          <w:b w:val="false"/>
          <w:bCs w:val="false"/>
        </w:rPr>
        <w:t xml:space="preserve">(la 30-06-2017,</w:t>
      </w:r>
    </w:p>
    <w:p>
      <w:pPr>
        <w:keepNext w:val="false"/>
      </w:pPr>
      <w:r>
        <w:rPr>
          <w:b w:val="false"/>
          <w:bCs w:val="false"/>
        </w:rPr>
        <w:t xml:space="preserve">Partea dispozitivă a alineatului (1) din Articolul 32 , Sectiunea 1 , Capitolul III a fost modificată de Punctul 4,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a) la domiciliu;</w:t>
      </w:r>
    </w:p>
    <w:p>
      <w:pPr>
        <w:keepNext w:val="false"/>
      </w:pPr>
      <w:r>
        <w:rPr>
          <w:b w:val="false"/>
          <w:bCs w:val="false"/>
        </w:rPr>
        <w:t xml:space="preserve">b) în comunitate;</w:t>
      </w:r>
    </w:p>
    <w:p>
      <w:pPr>
        <w:keepNext w:val="false"/>
      </w:pPr>
      <w:r>
        <w:rPr>
          <w:b w:val="false"/>
          <w:bCs w:val="false"/>
        </w:rPr>
        <w:t xml:space="preserve">c) în centre de zi și centre rezidențiale, publice sau private.</w:t>
      </w:r>
    </w:p>
    <w:p>
      <w:pPr>
        <w:keepNext w:val="false"/>
      </w:pPr>
      <w:r>
        <w:rPr>
          <w:b w:val="false"/>
          <w:bCs w:val="false"/>
        </w:rPr>
        <w:t xml:space="preserve">(2) Serviciile sociale destinate persoanelor cu handicap sunt proiectate și adaptate conform nevoilor individuale ale persoanei.</w:t>
      </w:r>
    </w:p>
    <w:p>
      <w:pPr>
        <w:keepNext/>
      </w:pPr>
      <w:r>
        <w:rPr>
          <w:b/>
          <w:bCs/>
        </w:rPr>
        <w:t xml:space="preserve">Articolul 33</w:t>
      </w:r>
    </w:p>
    <w:p>
      <w:pPr>
        <w:keepNext w:val="false"/>
      </w:pPr>
      <w:r>
        <w:rPr>
          <w:b w:val="false"/>
          <w:bCs w:val="false"/>
        </w:rPr>
        <w:t xml:space="preserve">(1) Autoritățile administrației publice locale au obligația de a organiza, administra și finanța servicii sociale destinate persoanelor cu handicap, în condițiile legii.</w:t>
      </w:r>
    </w:p>
    <w:p>
      <w:pPr>
        <w:keepNext w:val="false"/>
      </w:pPr>
      <w:r>
        <w:rPr>
          <w:b w:val="false"/>
          <w:bCs w:val="false"/>
        </w:rPr>
        <w:t xml:space="preserve">(2) Autoritățile administrației publice locale pot contracta servicii sociale licențiate cu furnizori de servicii sociale de drept privat, acreditați, în condițiile legii.</w:t>
      </w:r>
    </w:p>
    <w:p>
      <w:pPr>
        <w:keepNext w:val="false"/>
      </w:pPr>
      <w:r>
        <w:rPr>
          <w:b w:val="false"/>
          <w:bCs w:val="false"/>
        </w:rPr>
        <w:t xml:space="preserve">(la 31-12-2025,</w:t>
      </w:r>
    </w:p>
    <w:p>
      <w:pPr>
        <w:keepNext w:val="false"/>
      </w:pPr>
      <w:r>
        <w:rPr>
          <w:b w:val="false"/>
          <w:bCs w:val="false"/>
        </w:rPr>
        <w:t xml:space="preserve">Alineatul (2) , Articolul 33 , Sectiunea 1 , Capitolul III a fost modificat de Punctul 6.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(3) Costul serviciului social contractat nu poate depăși costul avut de serviciul respectiv la data contractării sau costul mediu al funcționării serviciului la data înființării, în cazul unui serviciu nou.</w:t>
      </w:r>
    </w:p>
    <w:p>
      <w:pPr>
        <w:keepNext w:val="false"/>
      </w:pPr>
      <w:r>
        <w:rPr>
          <w:b w:val="false"/>
          <w:bCs w:val="false"/>
        </w:rPr>
        <w:t xml:space="preserve">(4) Modalitatea de contractare va fi stabilită potrivit reglementărilor în vigoare din domeniul achizițiilor publice și în conformitate cu instrucțiunile Autorității Naționale pentru Protecția Drepturilor Persoanelor cu Dizabilități.</w:t>
      </w:r>
    </w:p>
    <w:p>
      <w:pPr>
        <w:keepNext w:val="false"/>
      </w:pPr>
      <w:r>
        <w:rPr>
          <w:b w:val="false"/>
          <w:bCs w:val="false"/>
        </w:rPr>
        <w:t xml:space="preserve">(la 31-12-2025,</w:t>
      </w:r>
    </w:p>
    <w:p>
      <w:pPr>
        <w:keepNext w:val="false"/>
      </w:pPr>
      <w:r>
        <w:rPr>
          <w:b w:val="false"/>
          <w:bCs w:val="false"/>
        </w:rPr>
        <w:t xml:space="preserve">Alineatul (4) , Articolul 33 , Sectiunea 1 , Capitolul III a fost modificat de Punctul 6. , Articolul I din ORDONANȚA DE URGENȚĂ nr. 90 din 30 decembrie 2025, publicată în MONITORUL OFICIAL nr. 1218 din 31 decembrie 2025</w:t>
      </w:r>
    </w:p>
    <w:p>
      <w:pPr>
        <w:keepNext w:val="false"/>
      </w:pPr>
      <w:r>
        <w:rPr>
          <w:b w:val="false"/>
          <w:bCs w:val="false"/>
        </w:rPr>
        <w:t xml:space="preserve">)</w:t>
      </w:r>
    </w:p>
    <w:p>
      <w:pPr>
        <w:keepNext/>
      </w:pPr>
      <w:r>
        <w:rPr>
          <w:b/>
          <w:bCs/>
        </w:rPr>
        <w:t xml:space="preserve">Articolul 34</w:t>
      </w:r>
    </w:p>
    <w:p>
      <w:pPr>
        <w:keepNext w:val="false"/>
      </w:pPr>
      <w:r>
        <w:rPr>
          <w:b w:val="false"/>
          <w:bCs w:val="false"/>
        </w:rPr>
        <w:t xml:space="preserve">(1) Serviciile sociale destinate persoanelor adulte cu handicap se află în coordonarea metodologică a Autorității Naționale pentru Persoanele cu Dizabilități.</w:t>
      </w:r>
    </w:p>
    <w:p>
      <w:pPr>
        <w:keepNext w:val="false"/>
      </w:pPr>
      <w:r>
        <w:rPr>
          <w:b w:val="false"/>
          <w:bCs w:val="false"/>
        </w:rPr>
        <w:t xml:space="preserve">(2) Evaluarea, monitorizarea și controlul privind respectarea standardelor minime de calitate sunt în competența Agenției Naționale pentru Plăți și Inspecție Socială, precum și a agențiilor județene pentru plăți și inspecție socială, respectiv a municipiului București.</w:t>
      </w:r>
    </w:p>
    <w:p>
      <w:pPr>
        <w:keepNext w:val="false"/>
      </w:pPr>
      <w:r>
        <w:rPr>
          <w:b w:val="false"/>
          <w:bCs w:val="false"/>
        </w:rPr>
        <w:t xml:space="preserve">(3) În realizarea activităților de coordonare metodologică, personalul Autorității Naționale pentru Persoanele cu Dizabilități are acces în spațiile care au legătură cu furnizarea de servicii sociale, la date și informații legate de persoanele cu handicap beneficiare ale serviciului respectiv.</w:t>
      </w:r>
    </w:p>
    <w:p>
      <w:pPr>
        <w:keepNext w:val="false"/>
      </w:pPr>
      <w:r>
        <w:rPr>
          <w:b w:val="false"/>
          <w:bCs w:val="false"/>
        </w:rPr>
        <w:t xml:space="preserve">(la 30-06-2017,</w:t>
      </w:r>
    </w:p>
    <w:p>
      <w:pPr>
        <w:keepNext/>
      </w:pPr>
      <w:r>
        <w:rPr>
          <w:b/>
          <w:bCs/>
        </w:rPr>
        <w:t xml:space="preserve">Articolul 34 din Sectiunea 1 , Capitolul III a fost modificat de Punctul 5,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Secţiunea a 2-a Asistentul personal</w:t>
      </w:r>
    </w:p>
    <w:p>
      <w:pPr>
        <w:keepNext/>
      </w:pPr>
      <w:r>
        <w:rPr>
          <w:b/>
          <w:bCs/>
        </w:rPr>
        <w:t xml:space="preserve">Articolul 35</w:t>
      </w:r>
    </w:p>
    <w:p>
      <w:pPr>
        <w:keepNext w:val="false"/>
      </w:pPr>
      <w:r>
        <w:rPr>
          <w:b w:val="false"/>
          <w:bCs w:val="false"/>
        </w:rPr>
        <w:t xml:space="preserve">(1) Persoana adultă cu handicap grav are dreptul la un asistent personal, în baza evaluării sociopsihomedicale.</w:t>
      </w:r>
    </w:p>
    <w:p>
      <w:pPr>
        <w:keepNext w:val="false"/>
      </w:pPr>
      <w:r>
        <w:rPr>
          <w:b w:val="false"/>
          <w:bCs w:val="false"/>
        </w:rPr>
        <w:t xml:space="preserve">(2) Copilul cu handicap grav are dreptul la un asistent personal.</w:t>
      </w:r>
    </w:p>
    <w:p>
      <w:pPr>
        <w:keepNext w:val="false"/>
      </w:pPr>
      <w:r>
        <w:rPr>
          <w:b w:val="false"/>
          <w:bCs w:val="false"/>
        </w:rPr>
        <w:t xml:space="preserve">(la 30-06-2017,</w:t>
      </w:r>
    </w:p>
    <w:p>
      <w:pPr>
        <w:keepNext/>
      </w:pPr>
      <w:r>
        <w:rPr>
          <w:b/>
          <w:bCs/>
        </w:rPr>
        <w:t xml:space="preserve">Articolul 35 din Sectiunea a 2-a , Capitolul III a fost modificat de Punctul 6, Articolul I din ORDONANȚA DE URGENȚĂ nr. 51 din 30 iunie 2017, publicată în MONITORUL OFICIAL nr. 508 din 30 iunie 2017</w:t>
      </w:r>
    </w:p>
    <w:p>
      <w:pPr>
        <w:keepNext w:val="false"/>
      </w:pPr>
      <w:r>
        <w:rPr>
          <w:b w:val="false"/>
          <w:bCs w:val="false"/>
        </w:rPr>
        <w:t xml:space="preserve">)</w:t>
      </w:r>
    </w:p>
    <w:p>
      <w:pPr>
        <w:keepNext/>
      </w:pPr>
      <w:r>
        <w:rPr>
          <w:b/>
          <w:bCs/>
        </w:rPr>
        <w:t xml:space="preserve">Articolul 36</w:t>
      </w:r>
    </w:p>
    <w:p>
      <w:pPr>
        <w:keepNext w:val="false"/>
      </w:pPr>
      <w:r>
        <w:rPr>
          <w:b w:val="false"/>
          <w:bCs w:val="false"/>
        </w:rPr>
        <w:t xml:space="preserve">(1) Poate fi încadrată cu contract individual de muncă în funcția de asistent personal persoana care îndeplinește următoarele condiții:</w:t>
      </w:r>
    </w:p>
    <w:p>
      <w:pPr>
        <w:keepNext w:val="false"/>
      </w:pPr>
      <w:r>
        <w:rPr>
          <w:b w:val="false"/>
          <w:bCs w:val="false"/>
        </w:rPr>
        <w:t xml:space="preserve">a) are vârsta minimă de 18 ani împliniți;</w:t>
      </w:r>
    </w:p>
    <w:p>
      <w:pPr>
        <w:keepNext w:val="false"/>
      </w:pPr>
      <w:r>
        <w:rPr>
          <w:b w:val="false"/>
          <w:bCs w:val="false"/>
        </w:rPr>
        <w:t xml:space="preserve">b) nu a fost condamnată pentru săvârșirea unei infracțiuni care ar face-o incompatibilă cu exercitarea ocupației de asistent personal;</w:t>
      </w:r>
    </w:p>
    <w:p>
      <w:pPr>
        <w:keepNext w:val="false"/>
      </w:pPr>
      <w:r>
        <w:rPr>
          <w:b w:val="false"/>
          <w:bCs w:val="false"/>
        </w:rPr>
        <w:t xml:space="preserve">c) are capacitate deplină de exercițiu;</w:t>
      </w:r>
    </w:p>
    <w:p>
      <w:pPr>
        <w:keepNext w:val="false"/>
      </w:pPr>
      <w:r>
        <w:rPr>
          <w:b w:val="false"/>
          <w:bCs w:val="false"/>
        </w:rPr>
        <w:t xml:space="preserve">d) are o stare de sănătate corespunzătoare, atestată de medicul de familie sau pe baza unui examen medical de specialitate;</w:t>
      </w:r>
    </w:p>
    <w:p>
      <w:pPr>
        <w:keepNext w:val="false"/>
      </w:pPr>
      <w:r>
        <w:rPr>
          <w:b w:val="false"/>
          <w:bCs w:val="false"/>
        </w:rPr>
        <w:t xml:space="preserve">e) a absolvit cel puțin cursurile învățământului general obligatoriu, cu excepția rudelor și afinilor până la gradul al IV-lea inclusiv ale persoanei cu handicap grav, precum și cu excepția soțului sau soției, după caz; în situații excepționale, la propunerea asistentului social din cadrul aparatului propriu al consiliului local în a cărui rază teritorială își are domiciliul sau reședința persoana care urmează să îndeplinească funcția de asistent personal, Autoritatea Națională pentru Persoanele cu Dizabilități poate aproba derogarea de la îndeplinirea condițiilor de studii și în cazul altor persoane.</w:t>
      </w:r>
    </w:p>
    <w:p>
      <w:pPr>
        <w:keepNext w:val="false"/>
      </w:pPr>
      <w:r>
        <w:rPr>
          <w:b w:val="false"/>
          <w:bCs w:val="false"/>
        </w:rPr>
        <w:t xml:space="preserve">(la 01-01-2019,</w:t>
      </w:r>
    </w:p>
    <w:p>
      <w:pPr>
        <w:keepNext w:val="false"/>
      </w:pPr>
      <w:r>
        <w:rPr>
          <w:b w:val="false"/>
          <w:bCs w:val="false"/>
        </w:rPr>
        <w:t xml:space="preserve">sintagma: Autoritatea Națională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(2) Nu pot deține calitatea de asistent personal persoanele care beneficiază de concediu pentru creșterea copilului în vârstă de până la 2 ani sau, în cazul copilului cu handicap, de până la 7 ani.</w:t>
      </w:r>
    </w:p>
    <w:p>
      <w:pPr>
        <w:keepNext/>
      </w:pPr>
      <w:r>
        <w:rPr>
          <w:b/>
          <w:bCs/>
        </w:rPr>
        <w:t xml:space="preserve">Articolul 37</w:t>
      </w:r>
    </w:p>
    <w:p>
      <w:pPr>
        <w:keepNext w:val="false"/>
      </w:pPr>
      <w:r>
        <w:rPr>
          <w:b w:val="false"/>
          <w:bCs w:val="false"/>
        </w:rPr>
        <w:t xml:space="preserve">(1) Pe perioada îngrijirii și protecției persoanei cu handicap grav, pe baza contractului individual de muncă, asistentul personal are următoarele drepturi:</w:t>
      </w:r>
    </w:p>
    <w:p>
      <w:pPr>
        <w:keepNext w:val="false"/>
      </w:pPr>
      <w:r>
        <w:rPr>
          <w:b w:val="false"/>
          <w:bCs w:val="false"/>
        </w:rPr>
        <w:t xml:space="preserve">a) salariu stabilit potrivit prevederilor Legii-cadru nr. 153/2017 privind salarizarea personalului plătit din fonduri publice;</w:t>
      </w:r>
    </w:p>
    <w:p>
      <w:pPr>
        <w:keepNext w:val="false"/>
      </w:pPr>
      <w:r>
        <w:rPr>
          <w:b w:val="false"/>
          <w:bCs w:val="false"/>
        </w:rPr>
        <w:t xml:space="preserve">(la 30-06-2017,</w:t>
      </w:r>
    </w:p>
    <w:p>
      <w:pPr>
        <w:keepNext w:val="false"/>
      </w:pPr>
      <w:r>
        <w:rPr>
          <w:b w:val="false"/>
          <w:bCs w:val="false"/>
        </w:rPr>
        <w:t xml:space="preserve">Litera a) din Alineatul (1) , Articolul 37 , Sectiunea a 2-a , Capitolul III a fost modificată de Punctul 7,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147/2025, publicată în Monitorul Oficial nr. 536 din 10 iunie 2025.</w:t>
      </w:r>
    </w:p>
    <w:p>
      <w:pPr>
        <w:keepNext w:val="false"/>
      </w:pPr>
      <w:r>
        <w:rPr>
          <w:b w:val="false"/>
          <w:bCs w:val="false"/>
        </w:rPr>
        <w:t xml:space="preserve">b) program de lucru care să nu depășească în medie 8 ore pe zi și 40 de ore pe săptămână;</w:t>
      </w:r>
    </w:p>
    <w:p>
      <w:pPr>
        <w:keepNext w:val="false"/>
      </w:pPr>
      <w:r>
        <w:rPr>
          <w:b w:val="false"/>
          <w:bCs w:val="false"/>
        </w:rPr>
        <w:t xml:space="preserve">c) concediu anual de odihnă, potrivit dispozițiilor legale aplicabile personalului încadrat în instituții publice;</w:t>
      </w:r>
    </w:p>
    <w:p>
      <w:pPr>
        <w:keepNext w:val="false"/>
      </w:pPr>
      <w:r>
        <w:rPr>
          <w:b w:val="false"/>
          <w:bCs w:val="false"/>
        </w:rPr>
        <w:t xml:space="preserve">Notă</w:t>
      </w:r>
    </w:p>
    <w:p>
      <w:pPr>
        <w:keepNext w:val="false"/>
      </w:pPr>
      <w:r>
        <w:rPr>
          <w:b w:val="false"/>
          <w:bCs w:val="false"/>
        </w:rPr>
        <w:t xml:space="preserve">Decizie de respingere: HP nr. 147/2025, publicată în Monitorul Oficial nr. 536 din 10 iunie 2025.</w:t>
      </w:r>
    </w:p>
    <w:p>
      <w:pPr>
        <w:keepNext w:val="false"/>
      </w:pPr>
      <w:r>
        <w:rPr>
          <w:b w:val="false"/>
          <w:bCs w:val="false"/>
        </w:rPr>
        <w:t xml:space="preserve">d) transport urban gratuit, în condițiile prevăzute la art. 23;</w:t>
      </w:r>
    </w:p>
    <w:p>
      <w:pPr>
        <w:keepNext w:val="false"/>
      </w:pPr>
      <w:r>
        <w:rPr>
          <w:b w:val="false"/>
          <w:bCs w:val="false"/>
        </w:rPr>
        <w:t xml:space="preserve">e) transport interurban, în condițiile prevăzute la art. 24.</w:t>
      </w:r>
    </w:p>
    <w:p>
      <w:pPr>
        <w:keepNext w:val="false"/>
      </w:pPr>
      <w:r>
        <w:rPr>
          <w:b w:val="false"/>
          <w:bCs w:val="false"/>
        </w:rPr>
        <w:t xml:space="preserve">(2) Pe perioada absenței temporare a asistentului personal, angajatorul are obligația de a asigura persoanei cu handicap grav un înlocuitor al asistentului personal.</w:t>
      </w:r>
    </w:p>
    <w:p>
      <w:pPr>
        <w:keepNext w:val="false"/>
      </w:pPr>
      <w:r>
        <w:rPr>
          <w:b w:val="false"/>
          <w:bCs w:val="false"/>
        </w:rPr>
        <w:t xml:space="preserve">(la 26-07-2012,</w:t>
      </w:r>
    </w:p>
    <w:p>
      <w:pPr>
        <w:keepNext w:val="false"/>
      </w:pPr>
      <w:r>
        <w:rPr>
          <w:b w:val="false"/>
          <w:bCs w:val="false"/>
        </w:rPr>
        <w:t xml:space="preserve">Alin. (2) al art. 37 a fost modificat de pct. 1 al art. I din LEGEA nr. 136 din 18 iulie 2012, publicată în MONITORUL OFICIAL nr. 505 din 23 iulie 2012, care modifică pct. 2 al art. I din ORDONANȚA DE URGENȚĂ nr. 84 din 20 septembrie 2010, publicată în MONITORUL OFICIAL nr. 654 din 22 septembrie 2010.</w:t>
      </w:r>
    </w:p>
    <w:p>
      <w:pPr>
        <w:keepNext w:val="false"/>
      </w:pPr>
      <w:r>
        <w:rPr>
          <w:b w:val="false"/>
          <w:bCs w:val="false"/>
        </w:rPr>
        <w:t xml:space="preserve">)</w:t>
      </w:r>
    </w:p>
    <w:p>
      <w:pPr>
        <w:keepNext w:val="false"/>
      </w:pPr>
      <w:r>
        <w:rPr>
          <w:b w:val="false"/>
          <w:bCs w:val="false"/>
        </w:rPr>
        <w:t xml:space="preserve">(3) În situația în care angajatorul nu poate asigura un înlocuitor al asistentului personal, persoanei cu handicap grav i se acordă indemnizația prevăzută la art. 43 alin. (1) sau găzduirea într-un centru de tip respiro.</w:t>
      </w:r>
    </w:p>
    <w:p>
      <w:pPr>
        <w:keepNext w:val="false"/>
      </w:pPr>
      <w:r>
        <w:rPr>
          <w:b w:val="false"/>
          <w:bCs w:val="false"/>
        </w:rPr>
        <w:t xml:space="preserve">(la 22-09-2010,</w:t>
      </w:r>
    </w:p>
    <w:p>
      <w:pPr>
        <w:keepNext w:val="false"/>
      </w:pPr>
      <w:r>
        <w:rPr>
          <w:b w:val="false"/>
          <w:bCs w:val="false"/>
        </w:rPr>
        <w:t xml:space="preserve">Alin. (3) al art. 37 a fost modificat de pct. 2 al art. I din ORDONANȚA DE URGENȚĂ nr. 84 din 20 septembrie 2010, publicată în MONITORUL OFICIAL nr. 654 din 22 septembrie 2010.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23/2023, publicată în Monitorul Oficial nr. 90 din 31 ianuarie 2024:</w:t>
      </w:r>
    </w:p>
    <w:p>
      <w:pPr>
        <w:keepNext w:val="false"/>
      </w:pPr>
      <w:r>
        <w:rPr>
          <w:b w:val="false"/>
          <w:bCs w:val="false"/>
        </w:rPr>
        <w:t xml:space="preserve">În interpretarea și aplicarea unitară a dispozițiilor art. 37 din Legea nr. 448/2006 și a prevederilor anexei nr. 9 pct. IV lit. A subpct. 2 din Hotărârea Guvernului nr. 153/2018 pentru aprobarea Regulamentului-cadru privind stabilirea locurilor de muncă, a categoriilor de personal, a mărimii concrete a sporului pentru condiții de muncă prevăzut în anexa nr. II la Legea-cadru nr. 153/2017, stabilește că asistentul personal nu beneficiază de sporul pentru condiții periculoase sau vătămătoare.</w:t>
      </w:r>
    </w:p>
    <w:p>
      <w:pPr>
        <w:keepNext w:val="false"/>
      </w:pPr>
      <w:r>
        <w:rPr>
          <w:b w:val="false"/>
          <w:bCs w:val="false"/>
        </w:rPr>
        <w:t xml:space="preserve">Decizie de respingere: HP nr. 353/2025, publicată în Monitorul Oficial nr. 1210 din 30 decembrie 2025.</w:t>
      </w:r>
    </w:p>
    <w:p>
      <w:pPr>
        <w:keepNext/>
      </w:pPr>
      <w:r>
        <w:rPr>
          <w:b/>
          <w:bCs/>
        </w:rPr>
        <w:t xml:space="preserve">Articolul 38</w:t>
      </w:r>
    </w:p>
    <w:p>
      <w:pPr>
        <w:keepNext w:val="false"/>
      </w:pPr>
      <w:r>
        <w:rPr>
          <w:b w:val="false"/>
          <w:bCs w:val="false"/>
        </w:rPr>
        <w:t xml:space="preserve">Asistentul personal are următoarele obligații principale:</w:t>
      </w:r>
    </w:p>
    <w:p>
      <w:pPr>
        <w:keepNext w:val="false"/>
      </w:pPr>
      <w:r>
        <w:rPr>
          <w:b w:val="false"/>
          <w:bCs w:val="false"/>
        </w:rPr>
        <w:t xml:space="preserve">a) să participe, o dată la 2 ani, la instruirea organizată de angajator;</w:t>
      </w:r>
    </w:p>
    <w:p>
      <w:pPr>
        <w:keepNext w:val="false"/>
      </w:pPr>
      <w:r>
        <w:rPr>
          <w:b w:val="false"/>
          <w:bCs w:val="false"/>
        </w:rPr>
        <w:t xml:space="preserve">b) să semneze un angajament, ca act adițional la contractul individual de muncă, prin care își asumă răspunderea de a realiza integral planul de abilitare-reabilitare pentru copilul cu handicap grav, respectiv planul individual de servicii al persoanei adulte cu handicap grav;</w:t>
      </w:r>
    </w:p>
    <w:p>
      <w:pPr>
        <w:keepNext w:val="false"/>
      </w:pPr>
      <w:r>
        <w:rPr>
          <w:b w:val="false"/>
          <w:bCs w:val="false"/>
        </w:rPr>
        <w:t xml:space="preserve">(la 01-01-2019,</w:t>
      </w:r>
    </w:p>
    <w:p>
      <w:pPr>
        <w:keepNext w:val="false"/>
      </w:pPr>
      <w:r>
        <w:rPr>
          <w:b w:val="false"/>
          <w:bCs w:val="false"/>
        </w:rPr>
        <w:t xml:space="preserve">sintagma: planul de recuperare a fost înlocuită de Punctul 3,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c) să presteze pentru persoana cu handicap grav toate activitățile și serviciile prevăzute în contractul individual de muncă, în fișa postului și în planul de abilitare-reabilitare pentru copilul cu handicap grav, respectiv în planul individual de servicii al persoanei adulte cu handicap grav;</w:t>
      </w:r>
    </w:p>
    <w:p>
      <w:pPr>
        <w:keepNext w:val="false"/>
      </w:pPr>
      <w:r>
        <w:rPr>
          <w:b w:val="false"/>
          <w:bCs w:val="false"/>
        </w:rPr>
        <w:t xml:space="preserve">(la 01-01-2019,</w:t>
      </w:r>
    </w:p>
    <w:p>
      <w:pPr>
        <w:keepNext w:val="false"/>
      </w:pPr>
      <w:r>
        <w:rPr>
          <w:b w:val="false"/>
          <w:bCs w:val="false"/>
        </w:rPr>
        <w:t xml:space="preserve">sintagma: planul de recuperare a fost înlocuită de Punctul 3,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d) să trateze cu respect, bună-credință și înțelegere persoana cu handicap grav și să nu abuzeze fizic, psihic sau moral de starea acesteia;</w:t>
      </w:r>
    </w:p>
    <w:p>
      <w:pPr>
        <w:keepNext w:val="false"/>
      </w:pPr>
      <w:r>
        <w:rPr>
          <w:b w:val="false"/>
          <w:bCs w:val="false"/>
        </w:rPr>
        <w:t xml:space="preserve">e) să comunice direcțiilor generale de asistență socială și protecția copilului județene, respectiv locale ale sectoarelor municipiului București, în termen de 48 de ore de la luarea la cunoștință, orice modificare survenită în starea fizică, psihică sau socială a persoanei cu handicap grav și alte situații de natură să modifice acordarea drepturilor prevăzute de lege.</w:t>
      </w:r>
    </w:p>
    <w:p>
      <w:pPr>
        <w:keepNext/>
      </w:pPr>
      <w:r>
        <w:rPr>
          <w:b/>
          <w:bCs/>
        </w:rPr>
        <w:t xml:space="preserve">Articolul 39</w:t>
      </w:r>
    </w:p>
    <w:p>
      <w:pPr>
        <w:keepNext w:val="false"/>
      </w:pPr>
      <w:r>
        <w:rPr>
          <w:b w:val="false"/>
          <w:bCs w:val="false"/>
        </w:rPr>
        <w:t xml:space="preserve">(1) Contractul individual de muncă al asistentului personal se încheie cu primăria localității de domiciliu sau reședință a persoanei cu handicap grav, după caz, în termen de maximum 30 de zile de la data înregistrării cererii.</w:t>
      </w:r>
    </w:p>
    <w:p>
      <w:pPr>
        <w:keepNext w:val="false"/>
      </w:pPr>
      <w:r>
        <w:rPr>
          <w:b w:val="false"/>
          <w:bCs w:val="false"/>
        </w:rPr>
        <w:t xml:space="preserve">(2) Contractul individual de muncă se întocmește în 3 exemplare, câte unul pentru fiecare parte contractantă, iar cel de-al treilea exemplar se transmite direcțiilor generale de asistență socială și protecția copilului județene, respectiv locale ale sectoarelor municipiului București, în termen de 5 zile de la încheierea acestuia.</w:t>
      </w:r>
    </w:p>
    <w:p>
      <w:pPr>
        <w:keepNext w:val="false"/>
      </w:pPr>
      <w:r>
        <w:rPr>
          <w:b w:val="false"/>
          <w:bCs w:val="false"/>
        </w:rPr>
        <w:t xml:space="preserve">(3) Modalitățile și condițiile de încheiere, modificare și încetare a contractului individual de muncă al asistentului personal se completează cu prevederile Legii nr. 53/2003 - Codul muncii, cu modificările și completările ulterioare.</w:t>
      </w:r>
    </w:p>
    <w:p>
      <w:pPr>
        <w:keepNext w:val="false"/>
      </w:pPr>
      <w:r>
        <w:rPr>
          <w:b w:val="false"/>
          <w:bCs w:val="false"/>
        </w:rPr>
        <w:t xml:space="preserve">(4) Contractul individual de muncă al asistentului personal încetează de drept în cazul decesului persoanei cu handicap grav.</w:t>
      </w:r>
    </w:p>
    <w:p>
      <w:pPr>
        <w:keepNext/>
      </w:pPr>
      <w:r>
        <w:rPr>
          <w:b/>
          <w:bCs/>
        </w:rPr>
        <w:t xml:space="preserve">Articolul 40</w:t>
      </w:r>
    </w:p>
    <w:p>
      <w:pPr>
        <w:keepNext w:val="false"/>
      </w:pPr>
      <w:r>
        <w:rPr>
          <w:b w:val="false"/>
          <w:bCs w:val="false"/>
        </w:rPr>
        <w:t xml:space="preserve">(1) Autoritățile administrației publice locale au obligația să prevadă în bugetul local sumele necesare din care se suportă salarizarea, precum și celelalte drepturi cuvenite asistentului personal, potrivit legii. Sumele se asigură în proporție de cel mult 90% de la bugetul de stat, din sume defalcate din taxa pe valoarea adăugată, în baza numărului de beneficiari comunicat de unitățile administrativ-teritoriale.</w:t>
      </w:r>
    </w:p>
    <w:p>
      <w:pPr>
        <w:keepNext w:val="false"/>
      </w:pPr>
      <w:r>
        <w:rPr>
          <w:b w:val="false"/>
          <w:bCs w:val="false"/>
        </w:rPr>
        <w:t xml:space="preserve">(la 07-12-2017,</w:t>
      </w:r>
    </w:p>
    <w:p>
      <w:pPr>
        <w:keepNext w:val="false"/>
      </w:pPr>
      <w:r>
        <w:rPr>
          <w:b w:val="false"/>
          <w:bCs w:val="false"/>
        </w:rPr>
        <w:t xml:space="preserve">Alineatul (1) din Articolul 40 , Sectiunea a 2-a , Capitolul III a fost modificat de Punctul 1, Articolul 30, Capitolul II din ORDONANȚA DE URGENȚĂ nr. 90 din 6 decembrie 2017, publicată în MONITORUL OFICIAL nr. 973 din 07 decembrie 2017</w:t>
      </w:r>
    </w:p>
    <w:p>
      <w:pPr>
        <w:keepNext w:val="false"/>
      </w:pPr>
      <w:r>
        <w:rPr>
          <w:b w:val="false"/>
          <w:bCs w:val="false"/>
        </w:rPr>
        <w:t xml:space="preserve">)</w:t>
      </w:r>
    </w:p>
    <w:p>
      <w:pPr>
        <w:keepNext w:val="false"/>
      </w:pPr>
      <w:r>
        <w:rPr>
          <w:b w:val="false"/>
          <w:bCs w:val="false"/>
        </w:rPr>
        <w:t xml:space="preserve">(2) Serviciul public de asistență socială dispune efectuarea de controale periodice asupra activității asistenților personali și prezintă semestrial un raport consiliului local.</w:t>
      </w:r>
    </w:p>
    <w:p>
      <w:pPr>
        <w:keepNext/>
      </w:pPr>
      <w:r>
        <w:rPr>
          <w:b/>
          <w:bCs/>
        </w:rPr>
        <w:t xml:space="preserve">Articolul 41</w:t>
      </w:r>
    </w:p>
    <w:p>
      <w:pPr>
        <w:keepNext w:val="false"/>
      </w:pPr>
      <w:r>
        <w:rPr>
          <w:b w:val="false"/>
          <w:bCs w:val="false"/>
        </w:rPr>
        <w:t xml:space="preserve">Neîndeplinirea sau îndeplinirea necorespunzătoare de către asistentul personal a obligațiilor prevăzute de dispozițiile legale în sarcina lui, precum și a celor prevăzute în contractul individual de muncă atrage răspunderea disciplinară, civilă sau, după caz, penală a acestuia, în condițiile legii.</w:t>
      </w:r>
    </w:p>
    <w:p>
      <w:pPr>
        <w:keepNext/>
      </w:pPr>
      <w:r>
        <w:rPr>
          <w:b/>
          <w:bCs/>
        </w:rPr>
        <w:t xml:space="preserve">Articolul 42</w:t>
      </w:r>
    </w:p>
    <w:p>
      <w:pPr>
        <w:keepNext w:val="false"/>
      </w:pPr>
      <w:r>
        <w:rPr>
          <w:b w:val="false"/>
          <w:bCs w:val="false"/>
        </w:rPr>
        <w:t xml:space="preserve">(1) Adultul cu handicap vizual grav poate opta pentru asistent personal sau indemnizație de însoțitor.</w:t>
      </w:r>
    </w:p>
    <w:p>
      <w:pPr>
        <w:keepNext w:val="false"/>
      </w:pPr>
      <w:r>
        <w:rPr>
          <w:b w:val="false"/>
          <w:bCs w:val="false"/>
        </w:rPr>
        <w:t xml:space="preserve">(2) Persoanele cu handicap grav care au și calitatea de pensionari de invaliditate încadrați în gradul I de invaliditate pot opta pentru indemnizația pentru însoțitor prevăzută de Legea nr. 263/2010 privind sistemul unitar de pensii publice, cu modificările și completările ulterioare, sau pentru asistent personal. Dreptul de opțiune se menține și în cazul trecerii pensionarilor de invaliditate la pensia pentru limită de vârstă.</w:t>
      </w:r>
    </w:p>
    <w:p>
      <w:pPr>
        <w:keepNext w:val="false"/>
      </w:pPr>
      <w:r>
        <w:rPr>
          <w:b w:val="false"/>
          <w:bCs w:val="false"/>
        </w:rPr>
        <w:t xml:space="preserve">(la 30-06-2017,</w:t>
      </w:r>
    </w:p>
    <w:p>
      <w:pPr>
        <w:keepNext w:val="false"/>
      </w:pPr>
      <w:r>
        <w:rPr>
          <w:b w:val="false"/>
          <w:bCs w:val="false"/>
        </w:rPr>
        <w:t xml:space="preserve">Alineatul (2) din Articolul 42 , Sectiunea a 2-a , Capitolul III a fost modificat de Punctul 9,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(3) Invalizii de război care au și calitatea de persoane cu handicap grav și sunt pensionari de invaliditate gradul I beneficiază atât de dreptul prevăzut la alin. (2), cât și de dreptul prevăzut la art. 3 din Legea nr. 49/1999 privind pensiile I.O.V.R., cu modificările și completările ulterioare.</w:t>
      </w:r>
    </w:p>
    <w:p>
      <w:pPr>
        <w:keepNext w:val="false"/>
      </w:pPr>
      <w:r>
        <w:rPr>
          <w:b w:val="false"/>
          <w:bCs w:val="false"/>
        </w:rPr>
        <w:t xml:space="preserve">(4) Părinții sau, după caz, reprezentanții legali ai copilului cu handicap grav, persoana sau familia care a primit în plasament un copil cu handicap grav, adulții cu handicap grav ori reprezentanții legali ai acestora, cu excepția celor cu handicap vizual grav, pot opta între asistent personal și primirea unei indemnizații lunare.</w:t>
      </w:r>
    </w:p>
    <w:p>
      <w:pPr>
        <w:keepNext w:val="false"/>
      </w:pPr>
      <w:r>
        <w:rPr>
          <w:b w:val="false"/>
          <w:bCs w:val="false"/>
        </w:rPr>
        <w:t xml:space="preserve">(la 30-06-2017,</w:t>
      </w:r>
    </w:p>
    <w:p>
      <w:pPr>
        <w:keepNext w:val="false"/>
      </w:pPr>
      <w:r>
        <w:rPr>
          <w:b w:val="false"/>
          <w:bCs w:val="false"/>
        </w:rPr>
        <w:t xml:space="preserve">Alineatul (4) din Articolul 42 , Sectiunea a 2-a , Capitolul III a fost modificat de Punctul 9,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353/2025, publicată în Monitorul Oficial nr. 1210 din 30 decembrie 2025.</w:t>
      </w:r>
    </w:p>
    <w:p>
      <w:pPr>
        <w:keepNext w:val="false"/>
      </w:pPr>
      <w:r>
        <w:rPr>
          <w:b w:val="false"/>
          <w:bCs w:val="false"/>
        </w:rPr>
        <w:t xml:space="preserve">(5) Opțiunea se exprimă prin cerere adresată în scris direcțiilor generale de asistență socială și protecția copilului județene, respectiv locale ale sectoarelor municipiului București, și devine valabilă numai pe baza acordului exprimat în scris al acestora.</w:t>
      </w:r>
    </w:p>
    <w:p>
      <w:pPr>
        <w:keepNext w:val="false"/>
      </w:pPr>
      <w:r>
        <w:rPr>
          <w:b w:val="false"/>
          <w:bCs w:val="false"/>
        </w:rPr>
        <w:t xml:space="preserve">(6) Direcțiile generale de asistență socială și protecția copilului județene, respectiv locale ale sectoarelor municipiului București, vor comunica angajatorului, în termen de 5 zile, acordul pentru opțiunea exprimată în condițiile prevăzute la alin. (5).</w:t>
      </w:r>
    </w:p>
    <w:p>
      <w:pPr>
        <w:keepNext w:val="false"/>
      </w:pPr>
      <w:r>
        <w:rPr>
          <w:b w:val="false"/>
          <w:bCs w:val="false"/>
        </w:rPr>
        <w:t xml:space="preserve">(7) Abrogat.</w:t>
      </w:r>
    </w:p>
    <w:p>
      <w:pPr>
        <w:keepNext w:val="false"/>
      </w:pPr>
      <w:r>
        <w:rPr>
          <w:b w:val="false"/>
          <w:bCs w:val="false"/>
        </w:rPr>
        <w:t xml:space="preserve">(la 26-07-2012,</w:t>
      </w:r>
    </w:p>
    <w:p>
      <w:pPr>
        <w:keepNext w:val="false"/>
      </w:pPr>
      <w:r>
        <w:rPr>
          <w:b w:val="false"/>
          <w:bCs w:val="false"/>
        </w:rPr>
        <w:t xml:space="preserve">Alin. (7) al art. 42 a fost abrogat de pct. 2 al art. I din LEGEA nr. 136 din 18 iulie 2012, publicată în MONITORUL OFICIAL nr. 505 din 23 iulie 2012, care abrogă pct. 3 al art. I din ORDONANȚA DE URGENȚĂ nr. 84 din 20 septembrie 2010, publicată în MONITORUL OFICIAL nr. 654 din 22 septembrie 2010.</w:t>
      </w:r>
    </w:p>
    <w:p>
      <w:pPr>
        <w:keepNext w:val="false"/>
      </w:pPr>
      <w:r>
        <w:rPr>
          <w:b w:val="false"/>
          <w:bCs w:val="false"/>
        </w:rPr>
        <w:t xml:space="preserve">)</w:t>
      </w:r>
    </w:p>
    <w:p>
      <w:pPr>
        <w:keepNext/>
      </w:pPr>
      <w:r>
        <w:rPr>
          <w:b/>
          <w:bCs/>
        </w:rPr>
        <w:t xml:space="preserve">Articolul 43</w:t>
      </w:r>
    </w:p>
    <w:p>
      <w:pPr>
        <w:keepNext w:val="false"/>
      </w:pPr>
      <w:r>
        <w:rPr>
          <w:b w:val="false"/>
          <w:bCs w:val="false"/>
        </w:rPr>
        <w:t xml:space="preserve">(1) Indemnizația lunară prevăzută la art. 42 alin. (4) este în cuantum egal cu salariul net al asistentului personal gradația 0, stabilit potrivit prevederilor legale care reglementează nivelul de salarizare a personalului plătit din fonduri publice.</w:t>
      </w:r>
    </w:p>
    <w:p>
      <w:pPr>
        <w:keepNext w:val="false"/>
      </w:pPr>
      <w:r>
        <w:rPr>
          <w:b w:val="false"/>
          <w:bCs w:val="false"/>
        </w:rPr>
        <w:t xml:space="preserve">(la 30-06-2017,</w:t>
      </w:r>
    </w:p>
    <w:p>
      <w:pPr>
        <w:keepNext w:val="false"/>
      </w:pPr>
      <w:r>
        <w:rPr>
          <w:b w:val="false"/>
          <w:bCs w:val="false"/>
        </w:rPr>
        <w:t xml:space="preserve">Alineatul (1) din Articolul 43 , Sectiunea a 2-a , Capitolul III a fost modificat de Punctul 10,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353/2025, publicată în Monitorul Oficial nr. 1210 din 30 decembrie 2025.</w:t>
      </w:r>
    </w:p>
    <w:p>
      <w:pPr>
        <w:keepNext w:val="false"/>
      </w:pPr>
      <w:r>
        <w:rPr>
          <w:b w:val="false"/>
          <w:bCs w:val="false"/>
        </w:rPr>
        <w:t xml:space="preserve">(2) Plata indemnizației lunare se asigură de primăriile în a căror rază teritorială își are domiciliul sau reședința persoana cu handicap grav.</w:t>
      </w:r>
    </w:p>
    <w:p>
      <w:pPr>
        <w:keepNext w:val="false"/>
      </w:pPr>
      <w:r>
        <w:rPr>
          <w:b w:val="false"/>
          <w:bCs w:val="false"/>
        </w:rPr>
        <w:t xml:space="preserve">(3) Plata indemnizației se face pe perioada valabilității certificatului de încadrare în grad de handicap, emis de comisiile de protecție a copiilor sau de comisiile de evaluare a persoanelor adulte cu handicap, după caz.</w:t>
      </w:r>
    </w:p>
    <w:p>
      <w:pPr>
        <w:keepNext w:val="false"/>
      </w:pPr>
      <w:r>
        <w:rPr>
          <w:b w:val="false"/>
          <w:bCs w:val="false"/>
        </w:rPr>
        <w:t xml:space="preserve">(4) Nu pot beneficia de indemnizația lunară:</w:t>
      </w:r>
    </w:p>
    <w:p>
      <w:pPr>
        <w:keepNext w:val="false"/>
      </w:pPr>
      <w:r>
        <w:rPr>
          <w:b w:val="false"/>
          <w:bCs w:val="false"/>
        </w:rPr>
        <w:t xml:space="preserve">a) părinții sau reprezentanții legali ai copilului cu handicap grav pentru care s-a stabilit măsură de protecție specială, în condițiile legii, la un asistent maternal sau într-un serviciu de tip rezidențial;</w:t>
      </w:r>
    </w:p>
    <w:p>
      <w:pPr>
        <w:keepNext w:val="false"/>
      </w:pPr>
      <w:r>
        <w:rPr>
          <w:b w:val="false"/>
          <w:bCs w:val="false"/>
        </w:rPr>
        <w:t xml:space="preserve">(la 30-06-2017,</w:t>
      </w:r>
    </w:p>
    <w:p>
      <w:pPr>
        <w:keepNext w:val="false"/>
      </w:pPr>
      <w:r>
        <w:rPr>
          <w:b w:val="false"/>
          <w:bCs w:val="false"/>
        </w:rPr>
        <w:t xml:space="preserve">Litera a) din Alineatul (4) , Articolul 43 , Sectiunea a 2-a , Capitolul III a fost modificată de Punctul 11,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b) adulții cu handicap grav sau reprezentanții lor legali, pe perioada în care adulții cu handicap grav se află în îngrijirea și protecția asistentului personal profesionist, în centre rezidențiale, cu excepția centrului de tip respiro, ori în alte tipuri de instituții rezidențiale cu caracter social, medical și medico-social, în care se asigură întreținere din partea autorității administrației publice pe o perioadă mai mare de o lună;</w:t>
      </w:r>
    </w:p>
    <w:p>
      <w:pPr>
        <w:keepNext w:val="false"/>
      </w:pPr>
      <w:r>
        <w:rPr>
          <w:b w:val="false"/>
          <w:bCs w:val="false"/>
        </w:rPr>
        <w:t xml:space="preserve">(la 31-12-2025,</w:t>
      </w:r>
    </w:p>
    <w:p>
      <w:pPr>
        <w:keepNext w:val="false"/>
      </w:pPr>
      <w:r>
        <w:rPr>
          <w:b w:val="false"/>
          <w:bCs w:val="false"/>
        </w:rPr>
        <w:t xml:space="preserve">Litera b) , Alineatul (4) , Articolul 43 , Sectiunea a 2-a , Capitolul III a fost modificată de Punctul 7.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c) persoanele cu handicap grav care sunt reținute, arestate sau condamnate definitiv la o pedeapsă privativă de libertate, pe perioada reținerii, arestării ori a detenției.</w:t>
      </w:r>
    </w:p>
    <w:p>
      <w:pPr>
        <w:keepNext/>
      </w:pPr>
      <w:r>
        <w:rPr>
          <w:b/>
          <w:bCs/>
        </w:rPr>
        <w:t xml:space="preserve">Articolul 43^1</w:t>
      </w:r>
    </w:p>
    <w:p>
      <w:pPr>
        <w:keepNext w:val="false"/>
      </w:pPr>
      <w:r>
        <w:rPr>
          <w:b w:val="false"/>
          <w:bCs w:val="false"/>
        </w:rPr>
        <w:t xml:space="preserve">(1) Începând cu drepturile aferente lunii calendaristice următoare datei de intrare în vigoare a prezentei legi, prin derogare de la prevederile art. 729 alin. (7) din Legea nr. 134/2010 privind Codul de procedură civilă, republicată, cu modificările și completările ulterioare, indemnizația prevăzută la art. 42 alin. (2) și (4) poate fi executată silit în vederea plății impozitelor și taxelor locale neachitate în termenul legal.</w:t>
      </w:r>
    </w:p>
    <w:p>
      <w:pPr>
        <w:keepNext w:val="false"/>
      </w:pPr>
      <w:r>
        <w:rPr>
          <w:b w:val="false"/>
          <w:bCs w:val="false"/>
        </w:rPr>
        <w:t xml:space="preserve">(2) Reținerea din indemnizația prevăzută la art. 42 alin. (2) și (4) a sumelor datorate cu titlu de impozite și taxe locale se realizează de către primării, la solicitarea organelor fiscale locale.</w:t>
      </w:r>
    </w:p>
    <w:p>
      <w:pPr>
        <w:keepNext w:val="false"/>
      </w:pPr>
      <w:r>
        <w:rPr>
          <w:b w:val="false"/>
          <w:bCs w:val="false"/>
        </w:rPr>
        <w:t xml:space="preserve">(3) Organele fiscale locale emit până la datele de 10 ianuarie, 10 aprilie și 10 octombrie ale fiecărui an titlurile executorii privind impozitele și taxele locale restante, precum și accesoriile aferente acestora.</w:t>
      </w:r>
    </w:p>
    <w:p>
      <w:pPr>
        <w:keepNext w:val="false"/>
      </w:pPr>
      <w:r>
        <w:rPr>
          <w:b w:val="false"/>
          <w:bCs w:val="false"/>
        </w:rPr>
        <w:t xml:space="preserve">(4) Pe baza titlurilor executorii prevăzute la alin. (3), primăriile rețin din drepturile acordate persoanei cu handicap grav sumele cuvenite bugetelor locale, succesiv, lunar, până la stingerea sumelor cuprinse în titlurile executorii și le virează în termen de 10 zile lucrătoare de la data reținerii, în conturile de venituri ale unităților/subdiviziunilor administrativ-teritoriale, deschise la Trezoreria Statului. Reținerile se fac în limita prevederilor art. 729 alin. (1)-(6) din Legea nr. 134/2010 privind Codul de procedură civilă, republicată, cu modificările și completările ulterioare.</w:t>
      </w:r>
    </w:p>
    <w:p>
      <w:pPr>
        <w:keepNext w:val="false"/>
      </w:pPr>
      <w:r>
        <w:rPr>
          <w:b w:val="false"/>
          <w:bCs w:val="false"/>
        </w:rPr>
        <w:t xml:space="preserve">(5) În cazul în care titularii indemnizației prevăzute la art. 42 alin. (2) și (4) obțin certificate de atestare fiscală locală în care se specifică faptul că și-au stins obligațiile fiscale cuprinse în titlurile executorii, organele fiscale locale au obligația încetării executării silite, în condițiile prevăzute la art. 69 alin. (5) din Legea nr. 207/2015 privind Codul de procedură fiscală, cu modificările și completările ulterioare. Drepturile de indemnizație se plătesc integral începând cu luna următoare celei în care se constată că obligațiile fiscale ale titularului indemnizației au fost stinse.</w:t>
      </w:r>
    </w:p>
    <w:p>
      <w:pPr>
        <w:keepNext w:val="false"/>
      </w:pPr>
      <w:r>
        <w:rPr>
          <w:b w:val="false"/>
          <w:bCs w:val="false"/>
        </w:rPr>
        <w:t xml:space="preserve">(6) Reținerea sumelor potrivit prevederilor prezentului articol încetează în luna următoare decesului titularului dreptului sau în cazurile prevăzute la art. 43 alin. (3) și (4).</w:t>
      </w:r>
    </w:p>
    <w:p>
      <w:pPr>
        <w:keepNext w:val="false"/>
      </w:pPr>
      <w:r>
        <w:rPr>
          <w:b w:val="false"/>
          <w:bCs w:val="false"/>
        </w:rPr>
        <w:t xml:space="preserve">(la 25-02-2026,</w:t>
      </w:r>
    </w:p>
    <w:p>
      <w:pPr>
        <w:keepNext w:val="false"/>
      </w:pPr>
      <w:r>
        <w:rPr>
          <w:b w:val="false"/>
          <w:bCs w:val="false"/>
        </w:rPr>
        <w:t xml:space="preserve">Sectiunea a 2-a , Capitolul III a fost completată de Articolul XII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44</w:t>
      </w:r>
    </w:p>
    <w:p>
      <w:pPr>
        <w:keepNext w:val="false"/>
      </w:pPr>
      <w:r>
        <w:rPr>
          <w:b w:val="false"/>
          <w:bCs w:val="false"/>
        </w:rPr>
        <w:t xml:space="preserve">Autoritățile administrației publice locale prevăzute la art. 43 alin. (2) au obligația:</w:t>
      </w:r>
    </w:p>
    <w:p>
      <w:pPr>
        <w:keepNext w:val="false"/>
      </w:pPr>
      <w:r>
        <w:rPr>
          <w:b w:val="false"/>
          <w:bCs w:val="false"/>
        </w:rPr>
        <w:t xml:space="preserve">Partea introductivă a art. 44 a fost modificată de pct. 4 al art. I din ORDONANȚA DE URGENȚĂ nr. 84 din 20 septembrie 2010, publicată în MONITORUL OFICIAL nr. 654 din 22 septembrie 2010.</w:t>
      </w:r>
    </w:p>
    <w:p>
      <w:pPr>
        <w:keepNext w:val="false"/>
      </w:pPr>
      <w:r>
        <w:rPr>
          <w:b w:val="false"/>
          <w:bCs w:val="false"/>
        </w:rPr>
        <w:t xml:space="preserve">a) de a angaja și salariza asistentul personal al persoanei cu handicap grav, în condițiile prezentei legi;</w:t>
      </w:r>
    </w:p>
    <w:p>
      <w:pPr>
        <w:keepNext w:val="false"/>
      </w:pPr>
      <w:r>
        <w:rPr>
          <w:b w:val="false"/>
          <w:bCs w:val="false"/>
        </w:rPr>
        <w:t xml:space="preserve">(la 22-09-2010,</w:t>
      </w:r>
    </w:p>
    <w:p>
      <w:pPr>
        <w:keepNext w:val="false"/>
      </w:pPr>
      <w:r>
        <w:rPr>
          <w:b w:val="false"/>
          <w:bCs w:val="false"/>
        </w:rPr>
        <w:t xml:space="preserve">Lit. a) a art. 44 a fost modificată de pct. 4 al art. I din ORDONANȚA DE URGENȚĂ nr. 84 din 20 septembrie 2010, publicată în MONITORUL OFICIAL nr. 654 din 22 septembrie 2010.</w:t>
      </w:r>
    </w:p>
    <w:p>
      <w:pPr>
        <w:keepNext w:val="false"/>
      </w:pPr>
      <w:r>
        <w:rPr>
          <w:b w:val="false"/>
          <w:bCs w:val="false"/>
        </w:rPr>
        <w:t xml:space="preserve">)</w:t>
      </w:r>
    </w:p>
    <w:p>
      <w:pPr>
        <w:keepNext w:val="false"/>
      </w:pPr>
      <w:r>
        <w:rPr>
          <w:b w:val="false"/>
          <w:bCs w:val="false"/>
        </w:rPr>
        <w:t xml:space="preserve">b) de a asigura și garanta plata indemnizației lunare, în cazul în care persoana cu handicap grav sau reprezentantul ei legal a optat pentru aceasta.</w:t>
      </w:r>
    </w:p>
    <w:p>
      <w:pPr>
        <w:keepNext w:val="false"/>
      </w:pPr>
      <w:r>
        <w:rPr>
          <w:b w:val="false"/>
          <w:bCs w:val="false"/>
        </w:rPr>
        <w:t xml:space="preserve">Secţiunea a 3-a Asistentul personal profesionist</w:t>
      </w:r>
    </w:p>
    <w:p>
      <w:pPr>
        <w:keepNext/>
      </w:pPr>
      <w:r>
        <w:rPr>
          <w:b/>
          <w:bCs/>
        </w:rPr>
        <w:t xml:space="preserve">Articolul 45</w:t>
      </w:r>
    </w:p>
    <w:p>
      <w:pPr>
        <w:keepNext w:val="false"/>
      </w:pPr>
      <w:r>
        <w:rPr>
          <w:b w:val="false"/>
          <w:bCs w:val="false"/>
        </w:rPr>
        <w:t xml:space="preserve">(1) Adultul cu handicap grav sau accentuat poate beneficia de asistență personală necesară vieții și integrării în comunitate, precum și pentru prevenirea izolării sau segregării de comunitate din partea unui asistent personal profesionist, în baza evaluării nevoilor individuale.</w:t>
      </w:r>
    </w:p>
    <w:p>
      <w:pPr>
        <w:keepNext w:val="false"/>
      </w:pPr>
      <w:r>
        <w:rPr>
          <w:b w:val="false"/>
          <w:bCs w:val="false"/>
        </w:rPr>
        <w:t xml:space="preserve">(la 31-12-2025,</w:t>
      </w:r>
    </w:p>
    <w:p>
      <w:pPr>
        <w:keepNext w:val="false"/>
      </w:pPr>
      <w:r>
        <w:rPr>
          <w:b w:val="false"/>
          <w:bCs w:val="false"/>
        </w:rPr>
        <w:t xml:space="preserve">Alineatul (1) , Articolul 45 , Sectiunea a 3-a , Capitolul III a fost modificat de Punctul 8.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(1^1) Îngrijirea și protecția persoanei adulte cu handicap grav sau accentuat se asigură de către asistentul personal profesionist, altul decât soțul, soția sau rudele în linie dreaptă.</w:t>
      </w:r>
    </w:p>
    <w:p>
      <w:pPr>
        <w:keepNext w:val="false"/>
      </w:pPr>
      <w:r>
        <w:rPr>
          <w:b w:val="false"/>
          <w:bCs w:val="false"/>
        </w:rPr>
        <w:t xml:space="preserve">(la 19-07-2018,</w:t>
      </w:r>
    </w:p>
    <w:p>
      <w:pPr>
        <w:keepNext/>
      </w:pPr>
      <w:r>
        <w:rPr>
          <w:b/>
          <w:bCs/>
        </w:rPr>
        <w:t xml:space="preserve">Articolul 45 din Sectiunea a 3-a , Capitolul III a fost completat de Punctul 4, Articolul I din ORDONANȚA DE URGENȚĂ nr. 69 din 17 iulie 2018, publicată în MONITORUL OFICIAL nr. 625 din 19 iulie 2018</w:t>
      </w:r>
    </w:p>
    <w:p>
      <w:pPr>
        <w:keepNext w:val="false"/>
      </w:pPr>
      <w:r>
        <w:rPr>
          <w:b w:val="false"/>
          <w:bCs w:val="false"/>
        </w:rPr>
        <w:t xml:space="preserve">)</w:t>
      </w:r>
    </w:p>
    <w:p>
      <w:pPr>
        <w:keepNext w:val="false"/>
      </w:pPr>
      <w:r>
        <w:rPr>
          <w:b w:val="false"/>
          <w:bCs w:val="false"/>
        </w:rPr>
        <w:t xml:space="preserve">(2) Îngrijirea și protecția adulților cu handicap grav sau accentuat de către asistentul personal profesionist se fac pe baza deciziei comisiilor de evaluare a persoanelor adulte cu handicap județene, respectiv locale ale sectoarelor municipiului București.</w:t>
      </w:r>
    </w:p>
    <w:p>
      <w:pPr>
        <w:keepNext w:val="false"/>
      </w:pPr>
      <w:r>
        <w:rPr>
          <w:b w:val="false"/>
          <w:bCs w:val="false"/>
        </w:rPr>
        <w:t xml:space="preserve">(3) Opinia adultului cu handicap grav sau accentuat se va lua în considerare la luarea deciziei referitoare la stabilirea asistentului personal profesionist.</w:t>
      </w:r>
    </w:p>
    <w:p>
      <w:pPr>
        <w:keepNext w:val="false"/>
      </w:pPr>
      <w:r>
        <w:rPr>
          <w:b w:val="false"/>
          <w:bCs w:val="false"/>
        </w:rPr>
        <w:t xml:space="preserve">(4) Contractul de muncă al asistentului personal profesionist se încheie de către direcțiile generale de asistență socială și protecția copilului județene, respectiv locale ale sectoarelor municipiului București, sau de către furnizorii de servicii sociale privați, acreditați în condițiile legii.</w:t>
      </w:r>
    </w:p>
    <w:p>
      <w:pPr>
        <w:keepNext w:val="false"/>
      </w:pPr>
      <w:r>
        <w:rPr>
          <w:b w:val="false"/>
          <w:bCs w:val="false"/>
        </w:rPr>
        <w:t xml:space="preserve">(5) Monitorizarea și controlul activității de îngrijire și protecție a adulților cu handicap grav și accentuat de către asistentul personal profesionist se fac de direcțiile generale de asistență socială și protecția copilului județene, respectiv locale ale sectoarelor municipiului București.</w:t>
      </w:r>
    </w:p>
    <w:p>
      <w:pPr>
        <w:keepNext w:val="false"/>
      </w:pPr>
      <w:r>
        <w:rPr>
          <w:b w:val="false"/>
          <w:bCs w:val="false"/>
        </w:rPr>
        <w:t xml:space="preserve">(6) Asistentul maternal care îngrijește copilul cu handicap grav sau accentuat până la vârsta majoratului poate opta să devină asistent personal profesionist.</w:t>
      </w:r>
    </w:p>
    <w:p>
      <w:pPr>
        <w:keepNext/>
      </w:pPr>
      <w:r>
        <w:rPr>
          <w:b/>
          <w:bCs/>
        </w:rPr>
        <w:t xml:space="preserve">Articolul 46</w:t>
      </w:r>
    </w:p>
    <w:p>
      <w:pPr>
        <w:keepNext w:val="false"/>
      </w:pPr>
      <w:r>
        <w:rPr>
          <w:b w:val="false"/>
          <w:bCs w:val="false"/>
        </w:rPr>
        <w:t xml:space="preserve">(1) Pentru fiecare adult cu handicap care beneficiază de serviciul asistent personal profesionist și care nu realizează venituri ori realizează venituri de până la nivelul salariului de bază minim brut pe economie se acordă o alocație lunară de îngrijire reprezentând cheltuieli lunare de hrană și echipament, astfel:</w:t>
      </w:r>
    </w:p>
    <w:p>
      <w:pPr>
        <w:keepNext w:val="false"/>
      </w:pPr>
      <w:r>
        <w:rPr>
          <w:b w:val="false"/>
          <w:bCs w:val="false"/>
        </w:rPr>
        <w:t xml:space="preserve">a) 1,2 din indicatorul social de referință, prevăzut de Legea nr. 76/2002 privind sistemul asigurărilor pentru șomaj și stimularea ocupării forței de muncă, cu modificările și completările ulterioare, pentru persoana adultă cu handicap accentuat;</w:t>
      </w:r>
    </w:p>
    <w:p>
      <w:pPr>
        <w:keepNext w:val="false"/>
      </w:pPr>
      <w:r>
        <w:rPr>
          <w:b w:val="false"/>
          <w:bCs w:val="false"/>
        </w:rPr>
        <w:t xml:space="preserve">b) 1,5 din indicatorul social de referință, prevăzut de Legea nr. 76/2002 pentru persoana adultă cu handicap grav.</w:t>
      </w:r>
    </w:p>
    <w:p>
      <w:pPr>
        <w:keepNext w:val="false"/>
      </w:pPr>
      <w:r>
        <w:rPr>
          <w:b w:val="false"/>
          <w:bCs w:val="false"/>
        </w:rPr>
        <w:t xml:space="preserve">(la 31-12-2025,</w:t>
      </w:r>
    </w:p>
    <w:p>
      <w:pPr>
        <w:keepNext w:val="false"/>
      </w:pPr>
      <w:r>
        <w:rPr>
          <w:b w:val="false"/>
          <w:bCs w:val="false"/>
        </w:rPr>
        <w:t xml:space="preserve">Alineatul (1) , Articolul 46 , Sectiunea a 3-a , Capitolul III a fost modificat de Punctul 9.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(2) Începând cu data de 1 ianuarie 2026, finanțarea sumelor prevăzute la alin. (1) se asigură de la bugetul de stat, prin bugetul direcțiilor generale de asistență socială și protecția copilului, din sume defalcate din taxa pe valoarea adăugată alocate cu această destinație, în baza numărului de beneficiari comunicați de către direcțiile generale de asistență socială și protecția copilului județene, respectiv ale sectoarelor municipiului București.</w:t>
      </w:r>
    </w:p>
    <w:p>
      <w:pPr>
        <w:keepNext w:val="false"/>
      </w:pPr>
      <w:r>
        <w:rPr>
          <w:b w:val="false"/>
          <w:bCs w:val="false"/>
        </w:rPr>
        <w:t xml:space="preserve">(la 09-01-2023,</w:t>
      </w:r>
    </w:p>
    <w:p>
      <w:pPr>
        <w:keepNext/>
      </w:pPr>
      <w:r>
        <w:rPr>
          <w:b/>
          <w:bCs/>
        </w:rPr>
        <w:t xml:space="preserve">Articolul 46 din Sectiunea a 3-a , Capitolul III a fost completat de Punctul 8, Articolul 33, Capitolul V din LEGEA nr. 7 din 4 ianuarie 2023, publicată în MONITORUL OFICIAL nr. 19 din 06 ianuarie 2023</w:t>
      </w:r>
    </w:p>
    <w:p>
      <w:pPr>
        <w:keepNext w:val="false"/>
      </w:pPr>
      <w:r>
        <w:rPr>
          <w:b w:val="false"/>
          <w:bCs w:val="false"/>
        </w:rPr>
        <w:t xml:space="preserve">)</w:t>
      </w:r>
    </w:p>
    <w:p>
      <w:pPr>
        <w:keepNext w:val="false"/>
      </w:pPr>
      <w:r>
        <w:rPr>
          <w:b w:val="false"/>
          <w:bCs w:val="false"/>
        </w:rPr>
        <w:t xml:space="preserve">(la 19-07-2018,</w:t>
      </w:r>
    </w:p>
    <w:p>
      <w:pPr>
        <w:keepNext/>
      </w:pPr>
      <w:r>
        <w:rPr>
          <w:b/>
          <w:bCs/>
        </w:rPr>
        <w:t xml:space="preserve">Articolul 46 din Sectiunea a 3-a , Capitolul III a fost modificat de Punctul 5, Articolul I din ORDONANȚA DE URGENȚĂ nr. 69 din 17 iulie 2018, publicată în MONITORUL OFICIAL nr. 625 din 19 iulie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24, Capitolul V din LEGEA nr. 7 din 4 ianuarie 2023, publicată în MONITORUL OFICIAL nr. 19 din 06 ianuarie 2023, începând cu data de 1 ianuarie 2026, finanțarea sumelor prevăzute la art. 46 din Legea nr. 448/2006, republicată, cu modificările și completările ulterioare, se asigură de la bugetul de stat, prin bugetul direcțiilor generale de asistență socială și protecția copilului, din sume defalcate din taxa pe valoarea adăugată alocate cu această destinație, în baza numărului de beneficiari comunicați de către direcțiile generale de asistență socială și protecția copilului județene, respectiv ale sectoarelor municipiului București.</w:t>
      </w:r>
    </w:p>
    <w:p>
      <w:pPr>
        <w:keepNext/>
      </w:pPr>
      <w:r>
        <w:rPr>
          <w:b/>
          <w:bCs/>
        </w:rPr>
        <w:t xml:space="preserve">Articolul 47</w:t>
      </w:r>
    </w:p>
    <w:p>
      <w:pPr>
        <w:keepNext w:val="false"/>
      </w:pPr>
      <w:r>
        <w:rPr>
          <w:b w:val="false"/>
          <w:bCs w:val="false"/>
        </w:rPr>
        <w:t xml:space="preserve">(1) Pe perioada îngrijirii și protecției adulților cu handicap grav sau accentuat, asistentul personal profesionist beneficiază de următoarele drepturi:</w:t>
      </w:r>
    </w:p>
    <w:p>
      <w:pPr>
        <w:keepNext w:val="false"/>
      </w:pPr>
      <w:r>
        <w:rPr>
          <w:b w:val="false"/>
          <w:bCs w:val="false"/>
        </w:rPr>
        <w:t xml:space="preserve">a) salariul de bază stabilit potrivit dispozițiilor Legii-cadru nr. 153/2017 privind salarizarea personalului plătit din fonduri publice;</w:t>
      </w:r>
    </w:p>
    <w:p>
      <w:pPr>
        <w:keepNext w:val="false"/>
      </w:pPr>
      <w:r>
        <w:rPr>
          <w:b w:val="false"/>
          <w:bCs w:val="false"/>
        </w:rPr>
        <w:t xml:space="preserve">(la 30-06-2017,</w:t>
      </w:r>
    </w:p>
    <w:p>
      <w:pPr>
        <w:keepNext w:val="false"/>
      </w:pPr>
      <w:r>
        <w:rPr>
          <w:b w:val="false"/>
          <w:bCs w:val="false"/>
        </w:rPr>
        <w:t xml:space="preserve">Litera a) din Alineatul (1) , Articolul 47 , Sectiunea a 3-a , Capitolul III a fost modificată de Punctul 13,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b) un spor de 15% calculat la salariul de bază, pentru suprasolicitare neuropsihică și condiții de muncă deosebite în care își desfășoară activitatea;</w:t>
      </w:r>
    </w:p>
    <w:p>
      <w:pPr>
        <w:keepNext w:val="false"/>
      </w:pPr>
      <w:r>
        <w:rPr>
          <w:b w:val="false"/>
          <w:bCs w:val="false"/>
        </w:rPr>
        <w:t xml:space="preserve">c) un spor de 15% calculat la salariul de bază, pe perioada în care are în îngrijire și protecție cel puțin două persoane adulte cu handicap grav sau accentuat;</w:t>
      </w:r>
    </w:p>
    <w:p>
      <w:pPr>
        <w:keepNext w:val="false"/>
      </w:pPr>
      <w:r>
        <w:rPr>
          <w:b w:val="false"/>
          <w:bCs w:val="false"/>
        </w:rPr>
        <w:t xml:space="preserve">d) un spor de 25% calculat la salariul de bază, pe perioada în care are în îngrijire și protecție o persoană adultă cu handicap grav sau accentuat, infectat cu HIV ori bolnav de SIDA.</w:t>
      </w:r>
    </w:p>
    <w:p>
      <w:pPr>
        <w:keepNext w:val="false"/>
      </w:pPr>
      <w:r>
        <w:rPr>
          <w:b w:val="false"/>
          <w:bCs w:val="false"/>
        </w:rPr>
        <w:t xml:space="preserve">(2) Asistentul personal profesionist beneficiază și de alte drepturi, după cum urmează:</w:t>
      </w:r>
    </w:p>
    <w:p>
      <w:pPr>
        <w:keepNext w:val="false"/>
      </w:pPr>
      <w:r>
        <w:rPr>
          <w:b w:val="false"/>
          <w:bCs w:val="false"/>
        </w:rPr>
        <w:t xml:space="preserve">a) consiliere și sprijin din partea specialiștilor de la direcțiile generale de asistență socială și protecția copilului județene, respectiv locale ale sectoarelor municipiului București, ori a furnizorilor de servicii sociale, în vederea îndeplinirii obligațiilor ce îi revin cu privire la îngrijirea și protecția persoanei adulte cu handicap grav sau accentuat;</w:t>
      </w:r>
    </w:p>
    <w:p>
      <w:pPr>
        <w:keepNext w:val="false"/>
      </w:pPr>
      <w:r>
        <w:rPr>
          <w:b w:val="false"/>
          <w:bCs w:val="false"/>
        </w:rPr>
        <w:t xml:space="preserve">b) decontarea cheltuielilor de transport interurban, cazare și masă, în cazul în care deplasarea se face în interesul adultului cu handicap grav sau accentuat, în condițiile stabilite pentru personalul din sectorul bugetar;</w:t>
      </w:r>
    </w:p>
    <w:p>
      <w:pPr>
        <w:keepNext w:val="false"/>
      </w:pPr>
      <w:r>
        <w:rPr>
          <w:b w:val="false"/>
          <w:bCs w:val="false"/>
        </w:rPr>
        <w:t xml:space="preserve">c) transport urban gratuit, în condițiile prevăzute la art. 23.</w:t>
      </w:r>
    </w:p>
    <w:p>
      <w:pPr>
        <w:keepNext w:val="false"/>
      </w:pPr>
      <w:r>
        <w:rPr>
          <w:b w:val="false"/>
          <w:bCs w:val="false"/>
        </w:rPr>
        <w:t xml:space="preserve">(3) Pe perioada concediului de odihnă, angajatorul are obligația de a asigura persoanei cu handicap grav sau accentuat un înlocuitor al asistentului personal profesionist ori găzduirea într-un centru de tip respiro.</w:t>
      </w:r>
    </w:p>
    <w:p>
      <w:pPr>
        <w:keepNext w:val="false"/>
      </w:pPr>
      <w:r>
        <w:rPr>
          <w:b w:val="false"/>
          <w:bCs w:val="false"/>
        </w:rPr>
        <w:t xml:space="preserve">Notă</w:t>
      </w:r>
    </w:p>
    <w:p>
      <w:pPr>
        <w:keepNext w:val="false"/>
      </w:pPr>
      <w:r>
        <w:rPr>
          <w:b w:val="false"/>
          <w:bCs w:val="false"/>
        </w:rPr>
        <w:t xml:space="preserve">Conform articolului 24, Capitolul V din LEGEA nr. 7 din 4 ianuarie 2023, publicată în MONITORUL OFICIAL nr. 19 din 06 ianuarie 2023, începând cu data de 1 ianuarie 2026, finanțarea sumelor prevăzute la art. 47 din Legea nr. 448/2006, republicată, cu modificările și completările ulterioare, se asigură de la bugetul de stat, prin bugetul direcțiilor generale de asistență socială și protecția copilului, din sume defalcate din taxa pe valoarea adăugată alocate cu această destinație, în baza numărului de beneficiari comunicați de către direcțiile generale de asistență socială și protecția copilului județene, respectiv ale sectoarelor municipiului București.</w:t>
      </w:r>
    </w:p>
    <w:p>
      <w:pPr>
        <w:keepNext/>
      </w:pPr>
      <w:r>
        <w:rPr>
          <w:b/>
          <w:bCs/>
        </w:rPr>
        <w:t xml:space="preserve">Articolul 47^1</w:t>
      </w:r>
    </w:p>
    <w:p>
      <w:pPr>
        <w:keepNext w:val="false"/>
      </w:pPr>
      <w:r>
        <w:rPr>
          <w:b w:val="false"/>
          <w:bCs w:val="false"/>
        </w:rPr>
        <w:t xml:space="preserve">(1) Abrogat.</w:t>
      </w:r>
    </w:p>
    <w:p>
      <w:pPr>
        <w:keepNext w:val="false"/>
      </w:pPr>
      <w:r>
        <w:rPr>
          <w:b w:val="false"/>
          <w:bCs w:val="false"/>
        </w:rPr>
        <w:t xml:space="preserve">(la 09-01-2023,</w:t>
      </w:r>
    </w:p>
    <w:p>
      <w:pPr>
        <w:keepNext w:val="false"/>
      </w:pPr>
      <w:r>
        <w:rPr>
          <w:b w:val="false"/>
          <w:bCs w:val="false"/>
        </w:rPr>
        <w:t xml:space="preserve">Alineatul (1) din Articolul 47^1 , Sectiunea a 3-a , Capitolul III a fost abrogat de Punctul 9, Articolul 33, Capitolul V din LEGEA nr. 7 din 4 ianuarie 2023, publicată în MONITORUL OFICIAL nr. 19 din 06 ianuarie 2023</w:t>
      </w:r>
    </w:p>
    <w:p>
      <w:pPr>
        <w:keepNext w:val="false"/>
      </w:pPr>
      <w:r>
        <w:rPr>
          <w:b w:val="false"/>
          <w:bCs w:val="false"/>
        </w:rPr>
        <w:t xml:space="preserve">)</w:t>
      </w:r>
    </w:p>
    <w:p>
      <w:pPr>
        <w:keepNext w:val="false"/>
      </w:pPr>
      <w:r>
        <w:rPr>
          <w:b w:val="false"/>
          <w:bCs w:val="false"/>
        </w:rPr>
        <w:t xml:space="preserve">(2) Direcțiile generale de asistență socială și protecția copilului județene, respectiv ale sectoarelor municipiului București pot contracta servicii sociale licențiate de tip asistent personal profesionist cu furnizori privați de servicii sociale, acreditați, în condițiile legii.</w:t>
      </w:r>
    </w:p>
    <w:p>
      <w:pPr>
        <w:keepNext w:val="false"/>
      </w:pPr>
      <w:r>
        <w:rPr>
          <w:b w:val="false"/>
          <w:bCs w:val="false"/>
        </w:rPr>
        <w:t xml:space="preserve">(la 19-07-2018,</w:t>
      </w:r>
    </w:p>
    <w:p>
      <w:pPr>
        <w:keepNext w:val="false"/>
      </w:pPr>
      <w:r>
        <w:rPr>
          <w:b w:val="false"/>
          <w:bCs w:val="false"/>
        </w:rPr>
        <w:t xml:space="preserve">Sectiunea a 3-a din Capitolul III a fost completata de Punctul 6, Articolul I din ORDONANȚA DE URGENȚĂ nr. 69 din 17 iulie 2018, publicată în MONITORUL OFICIAL nr. 625 din 19 iulie 2018</w:t>
      </w:r>
    </w:p>
    <w:p>
      <w:pPr>
        <w:keepNext w:val="false"/>
      </w:pPr>
      <w:r>
        <w:rPr>
          <w:b w:val="false"/>
          <w:bCs w:val="false"/>
        </w:rPr>
        <w:t xml:space="preserve">)</w:t>
      </w:r>
    </w:p>
    <w:p>
      <w:pPr>
        <w:keepNext/>
      </w:pPr>
      <w:r>
        <w:rPr>
          <w:b/>
          <w:bCs/>
        </w:rPr>
        <w:t xml:space="preserve">Articolul 48</w:t>
      </w:r>
    </w:p>
    <w:p>
      <w:pPr>
        <w:keepNext w:val="false"/>
      </w:pPr>
      <w:r>
        <w:rPr>
          <w:b w:val="false"/>
          <w:bCs w:val="false"/>
        </w:rPr>
        <w:t xml:space="preserve">(1) Condițiile de obținere a atestatului, procedurile de atestare și statutul asistentului personal profesionist se reglementează prin hotărâre a Guvernului, la propunerea Autorității Naționale pentru Persoanele cu Dizabilități.</w:t>
      </w:r>
    </w:p>
    <w:p>
      <w:pPr>
        <w:keepNext w:val="false"/>
      </w:pPr>
      <w:r>
        <w:rPr>
          <w:b w:val="false"/>
          <w:bCs w:val="false"/>
        </w:rPr>
        <w:t xml:space="preserve">(la 01-01-2019,</w:t>
      </w:r>
    </w:p>
    <w:p>
      <w:pPr>
        <w:keepNext w:val="false"/>
      </w:pPr>
      <w:r>
        <w:rPr>
          <w:b w:val="false"/>
          <w:bCs w:val="false"/>
        </w:rPr>
        <w:t xml:space="preserve">sintagma: Autorității Naționale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(2) Standardele minime obligatorii pentru asigurarea îngrijirii și protecției adulților cu handicap grav sau accentuat la asistentul personal profesionist se elaborează de Autoritatea Națională pentru Persoanele cu Dizabilități și se aprobă prin ordin al ministrului muncii și justiției sociale.</w:t>
      </w:r>
    </w:p>
    <w:p>
      <w:pPr>
        <w:keepNext w:val="false"/>
      </w:pPr>
      <w:r>
        <w:rPr>
          <w:b w:val="false"/>
          <w:bCs w:val="false"/>
        </w:rPr>
        <w:t xml:space="preserve">(la 30-06-2017,</w:t>
      </w:r>
    </w:p>
    <w:p>
      <w:pPr>
        <w:keepNext w:val="false"/>
      </w:pPr>
      <w:r>
        <w:rPr>
          <w:b w:val="false"/>
          <w:bCs w:val="false"/>
        </w:rPr>
        <w:t xml:space="preserve">Alineatul (2) din Articolul 48 , Sectiunea a 3-a , Capitolul III a fost modificat de Punctul 14, Articolul I din ORDONANȚA DE URGENȚĂ nr. 51 din 30 iunie 2017, publicată în MONITORUL OFICIAL nr. 508 din 30 iunie 2017</w:t>
      </w:r>
    </w:p>
    <w:p>
      <w:pPr>
        <w:keepNext w:val="false"/>
      </w:pPr>
      <w:r>
        <w:rPr>
          <w:b w:val="false"/>
          <w:bCs w:val="false"/>
        </w:rPr>
        <w:t xml:space="preserve">)</w:t>
      </w:r>
    </w:p>
    <w:p>
      <w:pPr>
        <w:keepNext/>
      </w:pPr>
      <w:r>
        <w:rPr>
          <w:b/>
          <w:bCs/>
        </w:rPr>
        <w:t xml:space="preserve">Articolul 49</w:t>
      </w:r>
    </w:p>
    <w:p>
      <w:pPr>
        <w:keepNext w:val="false"/>
      </w:pPr>
      <w:r>
        <w:rPr>
          <w:b w:val="false"/>
          <w:bCs w:val="false"/>
        </w:rPr>
        <w:t xml:space="preserve">Asistentul personal profesionist are următoarele obligații principale:</w:t>
      </w:r>
    </w:p>
    <w:p>
      <w:pPr>
        <w:keepNext w:val="false"/>
      </w:pPr>
      <w:r>
        <w:rPr>
          <w:b w:val="false"/>
          <w:bCs w:val="false"/>
        </w:rPr>
        <w:t xml:space="preserve">a) să participe anual la instruirea organizată de angajator;</w:t>
      </w:r>
    </w:p>
    <w:p>
      <w:pPr>
        <w:keepNext w:val="false"/>
      </w:pPr>
      <w:r>
        <w:rPr>
          <w:b w:val="false"/>
          <w:bCs w:val="false"/>
        </w:rPr>
        <w:t xml:space="preserve">b) să semneze un angajament, ca act adițional la contractul individual de muncă, prin care își asumă răspunderea de a realiza integral planul individual de servicii al adultului cu handicap grav sau accentuat;</w:t>
      </w:r>
    </w:p>
    <w:p>
      <w:pPr>
        <w:keepNext w:val="false"/>
      </w:pPr>
      <w:r>
        <w:rPr>
          <w:b w:val="false"/>
          <w:bCs w:val="false"/>
        </w:rPr>
        <w:t xml:space="preserve">c) să presteze pentru adultul cu handicap grav sau accentuat toate activitățile și serviciile prevăzute în contractul individual de muncă, în fișa postului și în planul individual de servicii;</w:t>
      </w:r>
    </w:p>
    <w:p>
      <w:pPr>
        <w:keepNext w:val="false"/>
      </w:pPr>
      <w:r>
        <w:rPr>
          <w:b w:val="false"/>
          <w:bCs w:val="false"/>
        </w:rPr>
        <w:t xml:space="preserve">d) să trateze cu respect, bună-credință și înțelegere adultul cu handicap grav sau accentuat și să nu abuzeze fizic, psihic ori moral de starea acestuia;</w:t>
      </w:r>
    </w:p>
    <w:p>
      <w:pPr>
        <w:keepNext w:val="false"/>
      </w:pPr>
      <w:r>
        <w:rPr>
          <w:b w:val="false"/>
          <w:bCs w:val="false"/>
        </w:rPr>
        <w:t xml:space="preserve">e) să comunice direcțiilor generale de asistență socială și protecția copilului județene, respectiv locale ale sectoarelor municipiului București, în termen de 48 de ore de la luarea la cunoștință, orice modificare survenită în starea fizică, psihică ori socială a adultului cu handicap grav sau accentuat și alte situații de natură să modifice acordarea drepturilor prevăzute de lege.</w:t>
      </w:r>
    </w:p>
    <w:p>
      <w:pPr>
        <w:keepNext/>
      </w:pPr>
      <w:r>
        <w:rPr>
          <w:b/>
          <w:bCs/>
        </w:rPr>
        <w:t xml:space="preserve">Articolul 50</w:t>
      </w:r>
    </w:p>
    <w:p>
      <w:pPr>
        <w:keepNext w:val="false"/>
      </w:pPr>
      <w:r>
        <w:rPr>
          <w:b w:val="false"/>
          <w:bCs w:val="false"/>
        </w:rPr>
        <w:t xml:space="preserve">Neîndeplinirea sau îndeplinirea necorespunzătoare de către asistentul personal profesionist a obligațiilor prevăzute de dispozițiile legale în sarcina acestuia, precum și a celor prevăzute în contractul individual de muncă atrage răspunderea disciplinară, civilă, ori, după caz, penală a asistentului personal profesionist, în condițiile legii.</w:t>
      </w:r>
    </w:p>
    <w:p>
      <w:pPr>
        <w:keepNext w:val="false"/>
      </w:pPr>
      <w:r>
        <w:rPr>
          <w:b w:val="false"/>
          <w:bCs w:val="false"/>
        </w:rPr>
        <w:t xml:space="preserve">Secţiunea a 4-a</w:t>
      </w:r>
    </w:p>
    <w:p>
      <w:pPr>
        <w:keepNext w:val="false"/>
      </w:pPr>
      <w:r>
        <w:rPr>
          <w:b w:val="false"/>
          <w:bCs w:val="false"/>
        </w:rPr>
        <w:t xml:space="preserve">Centre pentru persoanele adulte cu handicap</w:t>
      </w:r>
    </w:p>
    <w:p>
      <w:pPr>
        <w:keepNext w:val="false"/>
      </w:pPr>
      <w:r>
        <w:rPr>
          <w:b w:val="false"/>
          <w:bCs w:val="false"/>
        </w:rPr>
        <w:t xml:space="preserve">(la 30-06-2017,</w:t>
      </w:r>
    </w:p>
    <w:p>
      <w:pPr>
        <w:keepNext w:val="false"/>
      </w:pPr>
      <w:r>
        <w:rPr>
          <w:b w:val="false"/>
          <w:bCs w:val="false"/>
        </w:rPr>
        <w:t xml:space="preserve">Titlul Sectiunii a 4-a din Capitolul III a fost modificat de Punctul 15, Articolul I din ORDONANȚA DE URGENȚĂ nr. 51 din 30 iunie 2017, publicată în MONITORUL OFICIAL nr. 508 din 30 iunie 2017</w:t>
      </w:r>
    </w:p>
    <w:p>
      <w:pPr>
        <w:keepNext w:val="false"/>
      </w:pPr>
      <w:r>
        <w:rPr>
          <w:b w:val="false"/>
          <w:bCs w:val="false"/>
        </w:rPr>
        <w:t xml:space="preserve">)</w:t>
      </w:r>
    </w:p>
    <w:p>
      <w:pPr>
        <w:keepNext/>
      </w:pPr>
      <w:r>
        <w:rPr>
          <w:b/>
          <w:bCs/>
        </w:rPr>
        <w:t xml:space="preserve">Articolul 51</w:t>
      </w:r>
    </w:p>
    <w:p>
      <w:pPr>
        <w:keepNext w:val="false"/>
      </w:pPr>
      <w:r>
        <w:rPr>
          <w:b w:val="false"/>
          <w:bCs w:val="false"/>
        </w:rPr>
        <w:t xml:space="preserve">(1) Persoana cu handicap poate beneficia de următoarele servicii sociale: asistent personal, asistent personal profesionist, servicii de îngrijire la domiciliu, echipă mobilă, servicii de asistență și suport, servicii de recuperare neuromotorie de tip ambulatoriu, centre de zi și/sau centre rezidențiale, locuire asistată în comunitate pentru viață independentă de tip: locuință protejată, centre pentru viață independentă.</w:t>
      </w:r>
    </w:p>
    <w:p>
      <w:pPr>
        <w:keepNext w:val="false"/>
      </w:pPr>
      <w:r>
        <w:rPr>
          <w:b w:val="false"/>
          <w:bCs w:val="false"/>
        </w:rPr>
        <w:t xml:space="preserve">(la 31-12-2025,</w:t>
      </w:r>
    </w:p>
    <w:p>
      <w:pPr>
        <w:keepNext w:val="false"/>
      </w:pPr>
      <w:r>
        <w:rPr>
          <w:b w:val="false"/>
          <w:bCs w:val="false"/>
        </w:rPr>
        <w:t xml:space="preserve">Alineatul (1) , Articolul 51 , Sectiunea a 4-a , Capitolul III a fost modificat de Punctul 10.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(2) Centrele de zi și centrele rezidențiale reprezintă servicii sociale acordate persoanelor adulte cu handicap, cu personal calificat și infrastructură adecvată; centrele rezidențiale sunt servicii sociale în care persoana cu handicap este găzduită cel puțin 24 de ore.</w:t>
      </w:r>
    </w:p>
    <w:p>
      <w:pPr>
        <w:keepNext w:val="false"/>
      </w:pPr>
      <w:r>
        <w:rPr>
          <w:b w:val="false"/>
          <w:bCs w:val="false"/>
        </w:rPr>
        <w:t xml:space="preserve">(3) În sensul prezentei legi, tipurile de centre rezidențiale pentru persoane adulte cu handicap sunt:</w:t>
      </w:r>
    </w:p>
    <w:p>
      <w:pPr>
        <w:keepNext w:val="false"/>
      </w:pPr>
      <w:r>
        <w:rPr>
          <w:b w:val="false"/>
          <w:bCs w:val="false"/>
        </w:rPr>
        <w:t xml:space="preserve">a) centre de abilitare și reabilitare;</w:t>
      </w:r>
    </w:p>
    <w:p>
      <w:pPr>
        <w:keepNext w:val="false"/>
      </w:pPr>
      <w:r>
        <w:rPr>
          <w:b w:val="false"/>
          <w:bCs w:val="false"/>
        </w:rPr>
        <w:t xml:space="preserve">b) centre de îngrijire și asistență;</w:t>
      </w:r>
    </w:p>
    <w:p>
      <w:pPr>
        <w:keepNext w:val="false"/>
      </w:pPr>
      <w:r>
        <w:rPr>
          <w:b w:val="false"/>
          <w:bCs w:val="false"/>
        </w:rPr>
        <w:t xml:space="preserve">c) centre respiro/centre de criză.</w:t>
      </w:r>
    </w:p>
    <w:p>
      <w:pPr>
        <w:keepNext w:val="false"/>
      </w:pPr>
      <w:r>
        <w:rPr>
          <w:b w:val="false"/>
          <w:bCs w:val="false"/>
        </w:rPr>
        <w:t xml:space="preserve">(la 31-12-2025,</w:t>
      </w:r>
    </w:p>
    <w:p>
      <w:pPr>
        <w:keepNext w:val="false"/>
      </w:pPr>
      <w:r>
        <w:rPr>
          <w:b w:val="false"/>
          <w:bCs w:val="false"/>
        </w:rPr>
        <w:t xml:space="preserve">Alineatul (3) , Articolul 51 , Sectiunea a 4-a , Capitolul III a fost modificat de Punctul 10.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(3^1) Serviciul social de locuire asistată în comunitate pentru viață independentă reprezintă serviciul social acordat persoanelor adulte cu dizabilități în comunitate, în baza dreptului de alegere și control cu privire la viața lor.</w:t>
      </w:r>
    </w:p>
    <w:p>
      <w:pPr>
        <w:keepNext w:val="false"/>
      </w:pPr>
      <w:r>
        <w:rPr>
          <w:b w:val="false"/>
          <w:bCs w:val="false"/>
        </w:rPr>
        <w:t xml:space="preserve">(la 31-12-2025,</w:t>
      </w:r>
    </w:p>
    <w:p>
      <w:pPr>
        <w:keepNext/>
      </w:pPr>
      <w:r>
        <w:rPr>
          <w:b/>
          <w:bCs/>
        </w:rPr>
        <w:t xml:space="preserve">Articolul 51 , Sectiunea a 4-a , Capitolul III a fost completat de Punctul 11.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(3^2) Serviciul social de locuire asistată în comunitate pentru viață independentă este un serviciu social de suport care funcționează conform standardelor minime de calitate aprobate prin ordin al ministrului muncii, familiei, tineretului și solidarității sociale și este asigurat de furnizorii de servicii sociale publici și privați acreditați, astfel cum aceștia sunt prevăzuți la art. 37 alin. (2) din Legea asistenței sociale nr. 292/2011, cu modificările și completările ulterioare.</w:t>
      </w:r>
    </w:p>
    <w:p>
      <w:pPr>
        <w:keepNext w:val="false"/>
      </w:pPr>
      <w:r>
        <w:rPr>
          <w:b w:val="false"/>
          <w:bCs w:val="false"/>
        </w:rPr>
        <w:t xml:space="preserve">(la 31-12-2025,</w:t>
      </w:r>
    </w:p>
    <w:p>
      <w:pPr>
        <w:keepNext/>
      </w:pPr>
      <w:r>
        <w:rPr>
          <w:b/>
          <w:bCs/>
        </w:rPr>
        <w:t xml:space="preserve">Articolul 51 , Sectiunea a 4-a , Capitolul III a fost completat de Punctul 11.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(4) Capacitatea centrelor rezidențiale pentru persoane adulte cu handicap nu poate fi mai mare de 50 de locuri.</w:t>
      </w:r>
    </w:p>
    <w:p>
      <w:pPr>
        <w:keepNext w:val="false"/>
      </w:pPr>
      <w:r>
        <w:rPr>
          <w:b w:val="false"/>
          <w:bCs w:val="false"/>
        </w:rPr>
        <w:t xml:space="preserve">(5) Abrogat.</w:t>
      </w:r>
    </w:p>
    <w:p>
      <w:pPr>
        <w:keepNext w:val="false"/>
      </w:pPr>
      <w:r>
        <w:rPr>
          <w:b w:val="false"/>
          <w:bCs w:val="false"/>
        </w:rPr>
        <w:t xml:space="preserve">(la 09-01-2023,</w:t>
      </w:r>
    </w:p>
    <w:p>
      <w:pPr>
        <w:keepNext w:val="false"/>
      </w:pPr>
      <w:r>
        <w:rPr>
          <w:b w:val="false"/>
          <w:bCs w:val="false"/>
        </w:rPr>
        <w:t xml:space="preserve">Alineatul (5) din Articolul 51 , Sectiunea a 4-a , Capitolul III a fost abrogat de Punctul 11, Articolul 33, Capitolul V din LEGEA nr. 7 din 4 ianuarie 2023, publicată în MONITORUL OFICIAL nr. 19 din 06 ianuarie 2023</w:t>
      </w:r>
    </w:p>
    <w:p>
      <w:pPr>
        <w:keepNext w:val="false"/>
      </w:pPr>
      <w:r>
        <w:rPr>
          <w:b w:val="false"/>
          <w:bCs w:val="false"/>
        </w:rPr>
        <w:t xml:space="preserve">)</w:t>
      </w:r>
    </w:p>
    <w:p>
      <w:pPr>
        <w:keepNext w:val="false"/>
      </w:pPr>
      <w:r>
        <w:rPr>
          <w:b w:val="false"/>
          <w:bCs w:val="false"/>
        </w:rPr>
        <w:t xml:space="preserve">(6) Centrele de zi, serviciile de locuire asistată în comunitate pentru viață independentă și centrele rezidențiale publice pentru persoane adulte cu handicap se înființează ca structuri cu sau fără personalitate juridică, astfel:</w:t>
      </w:r>
    </w:p>
    <w:p>
      <w:pPr>
        <w:keepNext w:val="false"/>
      </w:pPr>
      <w:r>
        <w:rPr>
          <w:b w:val="false"/>
          <w:bCs w:val="false"/>
        </w:rPr>
        <w:t xml:space="preserve">a) în subordinea consiliilor județene, respectiv locale ale sectoarelor municipiului București, în structura direcțiilor generale de asistență socială și protecția copilului;</w:t>
      </w:r>
    </w:p>
    <w:p>
      <w:pPr>
        <w:keepNext w:val="false"/>
      </w:pPr>
      <w:r>
        <w:rPr>
          <w:b w:val="false"/>
          <w:bCs w:val="false"/>
        </w:rPr>
        <w:t xml:space="preserve">b) în subordinea autorității administrației publice locale la nivel de municipiu, oraș sau comună, în structura serviciului public de asistență socială, cu excepția centrelor de abilitare și reabilitare și a centrelor de îngrijire și asistență.</w:t>
      </w:r>
    </w:p>
    <w:p>
      <w:pPr>
        <w:keepNext w:val="false"/>
      </w:pPr>
      <w:r>
        <w:rPr>
          <w:b w:val="false"/>
          <w:bCs w:val="false"/>
        </w:rPr>
        <w:t xml:space="preserve">(la 31-12-2025,</w:t>
      </w:r>
    </w:p>
    <w:p>
      <w:pPr>
        <w:keepNext w:val="false"/>
      </w:pPr>
      <w:r>
        <w:rPr>
          <w:b w:val="false"/>
          <w:bCs w:val="false"/>
        </w:rPr>
        <w:t xml:space="preserve">Alineatul (6) , Articolul 51 , Sectiunea a 4-a , Capitolul III a fost modificat de Punctul 12.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(7) Centrele de zi, serviciile de locuire asistată în comunitate pentru viață independentă și centrele rezidențiale private pentru persoanele adulte cu handicap se înființează ca structuri cu sau fără personalitate juridică.</w:t>
      </w:r>
    </w:p>
    <w:p>
      <w:pPr>
        <w:keepNext w:val="false"/>
      </w:pPr>
      <w:r>
        <w:rPr>
          <w:b w:val="false"/>
          <w:bCs w:val="false"/>
        </w:rPr>
        <w:t xml:space="preserve">(la 31-12-2025,</w:t>
      </w:r>
    </w:p>
    <w:p>
      <w:pPr>
        <w:keepNext w:val="false"/>
      </w:pPr>
      <w:r>
        <w:rPr>
          <w:b w:val="false"/>
          <w:bCs w:val="false"/>
        </w:rPr>
        <w:t xml:space="preserve">Alineatul (7) , Articolul 51 , Sectiunea a 4-a , Capitolul III a fost modificat de Punctul 12.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(8) Centrele de zi, serviciile de locuire asistată în comunitate pentru viață independentă și centrele rezidențiale, publice și private, pentru persoane adulte cu handicap funcționează cu respectarea standardelor specifice minime de calitate.</w:t>
      </w:r>
    </w:p>
    <w:p>
      <w:pPr>
        <w:keepNext w:val="false"/>
      </w:pPr>
      <w:r>
        <w:rPr>
          <w:b w:val="false"/>
          <w:bCs w:val="false"/>
        </w:rPr>
        <w:t xml:space="preserve">(la 31-12-2025,</w:t>
      </w:r>
    </w:p>
    <w:p>
      <w:pPr>
        <w:keepNext w:val="false"/>
      </w:pPr>
      <w:r>
        <w:rPr>
          <w:b w:val="false"/>
          <w:bCs w:val="false"/>
        </w:rPr>
        <w:t xml:space="preserve">Alineatul (8) , Articolul 51 , Sectiunea a 4-a , Capitolul III a fost modificat de Punctul 12.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(9) Centrele de zi, serviciile de locuire asistată în comunitate pentru viață independentă și centrele rezidențiale, publice și private, pentru persoane adulte cu handicap sunt coordonate metodologic de Autoritatea Națională pentru Persoanele cu Dizabilități.</w:t>
      </w:r>
    </w:p>
    <w:p>
      <w:pPr>
        <w:keepNext w:val="false"/>
      </w:pPr>
      <w:r>
        <w:rPr>
          <w:b w:val="false"/>
          <w:bCs w:val="false"/>
        </w:rPr>
        <w:t xml:space="preserve">(la 31-12-2025,</w:t>
      </w:r>
    </w:p>
    <w:p>
      <w:pPr>
        <w:keepNext w:val="false"/>
      </w:pPr>
      <w:r>
        <w:rPr>
          <w:b w:val="false"/>
          <w:bCs w:val="false"/>
        </w:rPr>
        <w:t xml:space="preserve">Alineatul (9) , Articolul 51 , Sectiunea a 4-a , Capitolul III a fost modificat de Punctul 12.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(10) Finanțarea măsurilor de protecție se asigură de la bugetul de stat, prin bugetul direcțiilor generale de asistență socială și protecția copilului sau al autorității administrației publice locale la nivel de municipiu, oraș sau comună, după caz, din sume defalcate din taxa pe valoarea adăugată alocate cu această destinație, în proporție de cel mult 90% din necesarul stabilit anual de Ministerul Muncii și Solidarității Sociale la elaborarea bugetului de stat, în baza standardelor de cost calculate pentru beneficiari/tipuri de servicii sociale.</w:t>
      </w:r>
    </w:p>
    <w:p>
      <w:pPr>
        <w:keepNext w:val="false"/>
      </w:pPr>
      <w:r>
        <w:rPr>
          <w:b w:val="false"/>
          <w:bCs w:val="false"/>
        </w:rPr>
        <w:t xml:space="preserve">(la 09-01-2023,</w:t>
      </w:r>
    </w:p>
    <w:p>
      <w:pPr>
        <w:keepNext w:val="false"/>
      </w:pPr>
      <w:r>
        <w:rPr>
          <w:b w:val="false"/>
          <w:bCs w:val="false"/>
        </w:rPr>
        <w:t xml:space="preserve">Alineatul (10) din Articolul 51 , Sectiunea a 4-a , Capitolul III a fost modificat de Punctul 12, Articolul 33, Capitolul V din LEGEA nr. 7 din 4 ianuarie 2023, publicată în MONITORUL OFICIAL nr. 19 din 06 ianuarie 2023</w:t>
      </w:r>
    </w:p>
    <w:p>
      <w:pPr>
        <w:keepNext w:val="false"/>
      </w:pPr>
      <w:r>
        <w:rPr>
          <w:b w:val="false"/>
          <w:bCs w:val="false"/>
        </w:rPr>
        <w:t xml:space="preserve">)</w:t>
      </w:r>
    </w:p>
    <w:p>
      <w:pPr>
        <w:keepNext w:val="false"/>
      </w:pPr>
      <w:r>
        <w:rPr>
          <w:b w:val="false"/>
          <w:bCs w:val="false"/>
        </w:rPr>
        <w:t xml:space="preserve">(11) Prin excepție de la prevederile alin. (10), până la data de 1 ianuarie 2026, finanțarea măsurii de protecție de tip asistent personal profesionist, precum și drepturile prevăzute la art. 46 se asigură din bugetul propriu al județului, respectiv al sectorului municipiului București în a cărui rază teritorială își are domiciliul sau reședința asistentul personal profesionist, precum și din fonduri externe nerambursabile, după caz.</w:t>
      </w:r>
    </w:p>
    <w:p>
      <w:pPr>
        <w:keepNext w:val="false"/>
      </w:pPr>
      <w:r>
        <w:rPr>
          <w:b w:val="false"/>
          <w:bCs w:val="false"/>
        </w:rPr>
        <w:t xml:space="preserve">(la 26-05-2023,</w:t>
      </w:r>
    </w:p>
    <w:p>
      <w:pPr>
        <w:keepNext w:val="false"/>
      </w:pPr>
      <w:r>
        <w:rPr>
          <w:b w:val="false"/>
          <w:bCs w:val="false"/>
        </w:rPr>
        <w:t xml:space="preserve">Alineatul (11) din Articolul 51 , Sectiunea a 4-a , Capitolul III a fost modificat de Punctul 6, Articolul I din ORDONANȚA DE URGENȚĂ nr. 47 din 26 mai 2023, publicată în MONITORUL OFICIAL nr. 466 din 26 mai 2023</w:t>
      </w:r>
    </w:p>
    <w:p>
      <w:pPr>
        <w:keepNext w:val="false"/>
      </w:pPr>
      <w:r>
        <w:rPr>
          <w:b w:val="false"/>
          <w:bCs w:val="false"/>
        </w:rPr>
        <w:t xml:space="preserve">)</w:t>
      </w:r>
    </w:p>
    <w:p>
      <w:pPr>
        <w:keepNext w:val="false"/>
      </w:pPr>
      <w:r>
        <w:rPr>
          <w:b w:val="false"/>
          <w:bCs w:val="false"/>
        </w:rPr>
        <w:t xml:space="preserve">(12) Începând cu data de 1 ianuarie 2026, finanțarea sumelor prevăzute la art. 47 se asigură de la bugetul de stat, prin bugetul direcțiilor generale de asistență socială și protecția copilului sau al autorității administrației publice locale la nivel de municipiu, oraș sau comună, după caz, din sume defalcate din taxa pe valoarea adăugată alocate cu această destinație, în proporție de cel mult 90% din necesarul stabilit anual de Ministerul Muncii și Solidarității Sociale la elaborarea bugetului de stat, în baza standardelor de cost calculate pentru beneficiari/tipuri de servicii sociale.</w:t>
      </w:r>
    </w:p>
    <w:p>
      <w:pPr>
        <w:keepNext w:val="false"/>
      </w:pPr>
      <w:r>
        <w:rPr>
          <w:b w:val="false"/>
          <w:bCs w:val="false"/>
        </w:rPr>
        <w:t xml:space="preserve">(la 09-01-2023,</w:t>
      </w:r>
    </w:p>
    <w:p>
      <w:pPr>
        <w:keepNext/>
      </w:pPr>
      <w:r>
        <w:rPr>
          <w:b/>
          <w:bCs/>
        </w:rPr>
        <w:t xml:space="preserve">Articolul 51 din Sectiunea a 4-a , Capitolul III a fost completat de Punctul 13, Articolul 33, Capitolul V din LEGEA nr. 7 din 4 ianuarie 2023, publicată în MONITORUL OFICIAL nr. 19 din 06 ianuarie 2023</w:t>
      </w:r>
    </w:p>
    <w:p>
      <w:pPr>
        <w:keepNext w:val="false"/>
      </w:pPr>
      <w:r>
        <w:rPr>
          <w:b w:val="false"/>
          <w:bCs w:val="false"/>
        </w:rPr>
        <w:t xml:space="preserve">)</w:t>
      </w:r>
    </w:p>
    <w:p>
      <w:pPr>
        <w:keepNext w:val="false"/>
      </w:pPr>
      <w:r>
        <w:rPr>
          <w:b w:val="false"/>
          <w:bCs w:val="false"/>
        </w:rPr>
        <w:t xml:space="preserve">(13) Standardul de cost aferent serviciului de tip centru pentru o viață independentă, cod vechi 8790 CR-D-IV, devine standard de cost al serviciului social de locuire asistată în comunitate pentru viață independentă de tip centru pentru o viață independentă.</w:t>
      </w:r>
    </w:p>
    <w:p>
      <w:pPr>
        <w:keepNext w:val="false"/>
      </w:pPr>
      <w:r>
        <w:rPr>
          <w:b w:val="false"/>
          <w:bCs w:val="false"/>
        </w:rPr>
        <w:t xml:space="preserve">(la 23-07-2026,</w:t>
      </w:r>
    </w:p>
    <w:p>
      <w:pPr>
        <w:keepNext/>
      </w:pPr>
      <w:r>
        <w:rPr>
          <w:b/>
          <w:bCs/>
        </w:rPr>
        <w:t xml:space="preserve">Articolul 51 , Sectiunea a 4-a , Capitolul III a fost completat de Punctul 2. , Articolul I din LEGEA nr. 146 din 20 iulie 2026, publicată în MONITORUL OFICIAL nr. 588 din 20 iulie 2026</w:t>
      </w:r>
    </w:p>
    <w:p>
      <w:pPr>
        <w:keepNext w:val="false"/>
      </w:pPr>
      <w:r>
        <w:rPr>
          <w:b w:val="false"/>
          <w:bCs w:val="false"/>
        </w:rPr>
        <w:t xml:space="preserve">)</w:t>
      </w:r>
    </w:p>
    <w:p>
      <w:pPr>
        <w:keepNext w:val="false"/>
      </w:pPr>
      <w:r>
        <w:rPr>
          <w:b w:val="false"/>
          <w:bCs w:val="false"/>
        </w:rPr>
        <w:t xml:space="preserve">(14) Standardul de cost al serviciului locuință maxim protejată, cod vechi 8790 CR-D-VII, devine standard de cost al serviciului social de locuire asistată în comunitate pentru viață independentă de tip locuință protejată, iar standardul de cost al serviciului de tip locuință minim protejată se abrogă.</w:t>
      </w:r>
    </w:p>
    <w:p>
      <w:pPr>
        <w:keepNext w:val="false"/>
      </w:pPr>
      <w:r>
        <w:rPr>
          <w:b w:val="false"/>
          <w:bCs w:val="false"/>
        </w:rPr>
        <w:t xml:space="preserve">(la 23-07-2026,</w:t>
      </w:r>
    </w:p>
    <w:p>
      <w:pPr>
        <w:keepNext/>
      </w:pPr>
      <w:r>
        <w:rPr>
          <w:b/>
          <w:bCs/>
        </w:rPr>
        <w:t xml:space="preserve">Articolul 51 , Sectiunea a 4-a , Capitolul III a fost completat de Punctul 2. , Articolul I din LEGEA nr. 146 din 20 iulie 2026, publicată în MONITORUL OFICIAL nr. 588 din 20 iulie 2026</w:t>
      </w:r>
    </w:p>
    <w:p>
      <w:pPr>
        <w:keepNext w:val="false"/>
      </w:pPr>
      <w:r>
        <w:rPr>
          <w:b w:val="false"/>
          <w:bCs w:val="false"/>
        </w:rPr>
        <w:t xml:space="preserve">)</w:t>
      </w:r>
    </w:p>
    <w:p>
      <w:pPr>
        <w:keepNext w:val="false"/>
      </w:pPr>
      <w:r>
        <w:rPr>
          <w:b w:val="false"/>
          <w:bCs w:val="false"/>
        </w:rPr>
        <w:t xml:space="preserve">(15) Standardele de cost ale serviciilor sociale de locuire asistată în comunitate pentru viață independentă de tip locuință protejată și centru de pregătire pentru o viață independentă se actualizează prin hotărâre a Guvernului.</w:t>
      </w:r>
    </w:p>
    <w:p>
      <w:pPr>
        <w:keepNext w:val="false"/>
      </w:pPr>
      <w:r>
        <w:rPr>
          <w:b w:val="false"/>
          <w:bCs w:val="false"/>
        </w:rPr>
        <w:t xml:space="preserve">(la 23-07-2026,</w:t>
      </w:r>
    </w:p>
    <w:p>
      <w:pPr>
        <w:keepNext/>
      </w:pPr>
      <w:r>
        <w:rPr>
          <w:b/>
          <w:bCs/>
        </w:rPr>
        <w:t xml:space="preserve">Articolul 51 , Sectiunea a 4-a , Capitolul III a fost completat de Punctul 2. , Articolul I din LEGEA nr. 146 din 20 iulie 2026, publicată în MONITORUL OFICIAL nr. 588 din 20 iulie 2026</w:t>
      </w:r>
    </w:p>
    <w:p>
      <w:pPr>
        <w:keepNext w:val="false"/>
      </w:pPr>
      <w:r>
        <w:rPr>
          <w:b w:val="false"/>
          <w:bCs w:val="false"/>
        </w:rPr>
        <w:t xml:space="preserve">)</w:t>
      </w:r>
    </w:p>
    <w:p>
      <w:pPr>
        <w:keepNext w:val="false"/>
      </w:pPr>
      <w:r>
        <w:rPr>
          <w:b w:val="false"/>
          <w:bCs w:val="false"/>
        </w:rPr>
        <w:t xml:space="preserve">(la 19-07-2018,</w:t>
      </w:r>
    </w:p>
    <w:p>
      <w:pPr>
        <w:keepNext/>
      </w:pPr>
      <w:r>
        <w:rPr>
          <w:b/>
          <w:bCs/>
        </w:rPr>
        <w:t xml:space="preserve">Articolul 51 din Sectiunea a 4-a , Capitolul III a fost modificat de Punctul 7, Articolul I din ORDONANȚA DE URGENȚĂ nr. 69 din 17 iulie 2018, publicată în MONITORUL OFICIAL nr. 625 din 19 iulie 2018</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II-IV din ORDONANȚĂ DE URGENȚĂ nr. 114 din 4 octombrie 2021, publicată în MONITORUL OFICIAL nr. 950 din 5 octombrie 2021, cu modificările aduse prin art. unic din ORDONANȚA DE URGENȚĂ nr. 94 din 2 noiembrie 2023, publicată în MONITORUL OFICIAL nr. 998 din 2 noiembrie 2023, prevăd:</w:t>
      </w:r>
    </w:p>
    <w:p>
      <w:pPr>
        <w:keepNext/>
      </w:pPr>
      <w:r>
        <w:rPr>
          <w:b/>
          <w:bCs/>
        </w:rPr>
        <w:t xml:space="preserve">Articolul II</w:t>
      </w:r>
    </w:p>
    <w:p>
      <w:pPr>
        <w:keepNext w:val="false"/>
      </w:pPr>
      <w:r>
        <w:rPr>
          <w:b w:val="false"/>
          <w:bCs w:val="false"/>
        </w:rPr>
        <w:t xml:space="preserve">(1) Centrele rezidențiale, publice sau private, care nu s-au reorganizat în termenul prevăzut la art. II alin. (1) din Ordonanța de urgență a Guvernului nr. 69/2018 pentru modificarea și completarea Legii nr. 448/2006 privind protecția și promovarea drepturilor persoanelor cu handicap, aprobată prin Legea nr. 92/2021, au obligația să se reorganizeze, până la data de 31 decembrie 2021, ținând cont de nevoile individuale ale beneficiarilor corelate cu standardele specifice de calitate în vigoare.</w:t>
      </w:r>
    </w:p>
    <w:p>
      <w:pPr>
        <w:keepNext w:val="false"/>
      </w:pPr>
      <w:r>
        <w:rPr>
          <w:b w:val="false"/>
          <w:bCs w:val="false"/>
        </w:rPr>
        <w:t xml:space="preserve">(2) Reorganizarea prevăzută la alin. (1) se realizează fără avizul Autorității Naționale pentru Drepturile Persoanelor cu Dizabilități, Copii și Adopții.</w:t>
      </w:r>
    </w:p>
    <w:p>
      <w:pPr>
        <w:keepNext w:val="false"/>
      </w:pPr>
      <w:r>
        <w:rPr>
          <w:b w:val="false"/>
          <w:bCs w:val="false"/>
        </w:rPr>
        <w:t xml:space="preserve">(3) Pentru solicitările de obținere a avizului Autorității Naționale pentru Drepturile Persoanelor cu Dizabilități, Copii și Adopții aflate în curs de soluționare la data intrării în vigoare a prezentei ordonanțe de urgență se aplică procedura de avizare.</w:t>
      </w:r>
    </w:p>
    <w:p>
      <w:pPr>
        <w:keepNext/>
      </w:pPr>
      <w:r>
        <w:rPr>
          <w:b/>
          <w:bCs/>
        </w:rPr>
        <w:t xml:space="preserve">Articolul III</w:t>
      </w:r>
    </w:p>
    <w:p>
      <w:pPr>
        <w:keepNext w:val="false"/>
      </w:pPr>
      <w:r>
        <w:rPr>
          <w:b w:val="false"/>
          <w:bCs w:val="false"/>
        </w:rPr>
        <w:t xml:space="preserve">(1) Direcțiile generale de asistență socială și protecția copilului județene, respectiv ale sectoarelor municipiului București și furnizorii de servicii sociale privați acreditați care nu au elaborat planurile de restructurare a centrelor rezidențiale cu capacitate mai mare de 50 de locuri în termenul prevăzut la art. II alin. (3) din Ordonanța de urgență nr. 69/2018, aprobată prin Legea nr. 92/2021, au obligația să elaboreze și să prezinte Autorității Naționale pentru Drepturile Persoanelor cu Dizabilități, Copii și Adopții planurile de restructurare a centrelor rezidențiale cu capacitate mai mare de 50 de locuri până la data de 31 decembrie 2021.</w:t>
      </w:r>
    </w:p>
    <w:p>
      <w:pPr>
        <w:keepNext w:val="false"/>
      </w:pPr>
      <w:r>
        <w:rPr>
          <w:b w:val="false"/>
          <w:bCs w:val="false"/>
        </w:rPr>
        <w:t xml:space="preserve">(2) Planul de restructurare a centrului, prevăzut la alin. (1), a cărui metodologie de elaborare a fost aprobată prin Decizia președintelui Autorității Naționale pentru Persoanele cu Dizabilități nr. 878/2018, publicată în Monitorul Oficial al României, Partea I, nr. 976 din 19 noiembrie 2018, reprezintă documentul avizat de către Autoritatea Națională pentru Protecția Drepturilor Persoanelor cu Dizabilități și aprobat de consiliul județean, respectiv local al sectorului municipiului București, care cuprinde acțiuni planificate pentru a fi implementate în perioada 2021-2024, cu scopul de a asigura tranziția persoanelor cu handicap beneficiare de servicii sociale în instituții rezidențiale de tip vechi, în alternativele de tip familial sau rezidențial nou-înființate.</w:t>
      </w:r>
    </w:p>
    <w:p>
      <w:pPr>
        <w:keepNext w:val="false"/>
      </w:pPr>
      <w:r>
        <w:rPr>
          <w:b w:val="false"/>
          <w:bCs w:val="false"/>
        </w:rPr>
        <w:t xml:space="preserve">(3) Planurile de restructurare elaborate și aprobate până la data intrării în vigoare a prezentei ordonanțe de urgență rămân valabile, cu excepția situațiilor în care direcțiile generale de asistență socială și protecția copilului solicită revizuirea acestora.</w:t>
      </w:r>
    </w:p>
    <w:p>
      <w:pPr>
        <w:keepNext/>
      </w:pPr>
      <w:r>
        <w:rPr>
          <w:b/>
          <w:bCs/>
        </w:rPr>
        <w:t xml:space="preserve">Articolul IV</w:t>
      </w:r>
    </w:p>
    <w:p>
      <w:pPr>
        <w:keepNext w:val="false"/>
      </w:pPr>
      <w:r>
        <w:rPr>
          <w:b w:val="false"/>
          <w:bCs w:val="false"/>
        </w:rPr>
        <w:t xml:space="preserve">(1) Finanțarea de la bugetul de stat a centrelor rezidențiale a căror capacitate este mai mare de 50 de locuri și pentru care nu au fost îndeplinite obligațiile prevăzute la art. III alin. (1) din prezenta ordonanță de urgență se diminuează anual, începând cu data de 1 ianuarie 2022 cu 25%, începând cu data de 1 ianuarie 2023 cu 50%, urmând ca de la data de 1 ianuarie 2024 aceasta să se asigure exclusiv din bugetul județului, respectiv al sectorului municipiului București.</w:t>
      </w:r>
    </w:p>
    <w:p>
      <w:pPr>
        <w:keepNext w:val="false"/>
      </w:pPr>
      <w:r>
        <w:rPr>
          <w:b w:val="false"/>
          <w:bCs w:val="false"/>
        </w:rPr>
        <w:t xml:space="preserve">(2) Începând cu data de 1 ianuarie 2025, finanțarea centrelor rezidențiale a căror capacitate este mai mare de 50 de locuri și pentru care nu au fost implementate planurile de restructurare aprobate se asigură exclusiv din bugetul județului, respectiv al sectorului municipiului București.</w:t>
      </w:r>
    </w:p>
    <w:p>
      <w:pPr>
        <w:keepNext/>
      </w:pPr>
      <w:r>
        <w:rPr>
          <w:b/>
          <w:bCs/>
        </w:rPr>
        <w:t xml:space="preserve">Articolul 52</w:t>
      </w:r>
    </w:p>
    <w:p>
      <w:pPr>
        <w:keepNext w:val="false"/>
      </w:pPr>
      <w:r>
        <w:rPr>
          <w:b w:val="false"/>
          <w:bCs w:val="false"/>
        </w:rPr>
        <w:t xml:space="preserve">(1) În vederea desfășurării unui tip de activități cu caracter inovator în domeniul protecției persoanelor cu handicap, furnizorii de servicii sociale acreditați pot înființa, administra și finanța centre-pilot, pentru o perioadă determinată de maximum 3 ani.</w:t>
      </w:r>
    </w:p>
    <w:p>
      <w:pPr>
        <w:keepNext w:val="false"/>
      </w:pPr>
      <w:r>
        <w:rPr>
          <w:b w:val="false"/>
          <w:bCs w:val="false"/>
        </w:rPr>
        <w:t xml:space="preserve">(la 09-01-2023,</w:t>
      </w:r>
    </w:p>
    <w:p>
      <w:pPr>
        <w:keepNext w:val="false"/>
      </w:pPr>
      <w:r>
        <w:rPr>
          <w:b w:val="false"/>
          <w:bCs w:val="false"/>
        </w:rPr>
        <w:t xml:space="preserve">Alineatul (1) din Articolul 52 , Sectiunea a 4-a , Capitolul III a fost modificat de Punctul 14, Articolul 33, Capitolul V din LEGEA nr. 7 din 4 ianuarie 2023, publicată în MONITORUL OFICIAL nr. 19 din 06 ianuarie 2023</w:t>
      </w:r>
    </w:p>
    <w:p>
      <w:pPr>
        <w:keepNext w:val="false"/>
      </w:pPr>
      <w:r>
        <w:rPr>
          <w:b w:val="false"/>
          <w:bCs w:val="false"/>
        </w:rPr>
        <w:t xml:space="preserve">)</w:t>
      </w:r>
    </w:p>
    <w:p>
      <w:pPr>
        <w:keepNext w:val="false"/>
      </w:pPr>
      <w:r>
        <w:rPr>
          <w:b w:val="false"/>
          <w:bCs w:val="false"/>
        </w:rPr>
        <w:t xml:space="preserve">(2) Evaluarea activităților cu caracter inovator se realizează de Autoritatea Națională pentru Persoanele cu Dizabilități.</w:t>
      </w:r>
    </w:p>
    <w:p>
      <w:pPr>
        <w:keepNext w:val="false"/>
      </w:pPr>
      <w:r>
        <w:rPr>
          <w:b w:val="false"/>
          <w:bCs w:val="false"/>
        </w:rPr>
        <w:t xml:space="preserve">(la 30-06-2017,</w:t>
      </w:r>
    </w:p>
    <w:p>
      <w:pPr>
        <w:keepNext w:val="false"/>
      </w:pPr>
      <w:r>
        <w:rPr>
          <w:b w:val="false"/>
          <w:bCs w:val="false"/>
        </w:rPr>
        <w:t xml:space="preserve">Alineatul (2) din Articolul 52 , Sectiunea a 4-a , Capitolul III a fost modificat de Punctul 18, Articolul I din ORDONANȚA DE URGENȚĂ nr. 51 din 30 iunie 2017, publicată în MONITORUL OFICIAL nr. 508 din 30 iunie 2017</w:t>
      </w:r>
    </w:p>
    <w:p>
      <w:pPr>
        <w:keepNext w:val="false"/>
      </w:pPr>
      <w:r>
        <w:rPr>
          <w:b w:val="false"/>
          <w:bCs w:val="false"/>
        </w:rPr>
        <w:t xml:space="preserve">)</w:t>
      </w:r>
    </w:p>
    <w:p>
      <w:pPr>
        <w:keepNext/>
      </w:pPr>
      <w:r>
        <w:rPr>
          <w:b/>
          <w:bCs/>
        </w:rPr>
        <w:t xml:space="preserve">Articolul 53</w:t>
      </w:r>
    </w:p>
    <w:p>
      <w:pPr>
        <w:keepNext w:val="false"/>
      </w:pPr>
      <w:r>
        <w:rPr>
          <w:b w:val="false"/>
          <w:bCs w:val="false"/>
        </w:rPr>
        <w:t xml:space="preserve">(1) Într-un centru de zi sau rezidențial serviciile sociale pot fi furnizate în sistem integrat cu serviciile medicale, de educație, de locuire, de ocupare a forței de muncă și altele asemenea.</w:t>
      </w:r>
    </w:p>
    <w:p>
      <w:pPr>
        <w:keepNext w:val="false"/>
      </w:pPr>
      <w:r>
        <w:rPr>
          <w:b w:val="false"/>
          <w:bCs w:val="false"/>
        </w:rPr>
        <w:t xml:space="preserve">(2) Persoanele cu handicap din centrele de zi sau rezidențiale beneficiază de servicii medicale din cadrul pachetului de servicii medicale de bază care se suportă din bugetul Fondului național unic de asigurări sociale de sănătate, conform Contractului-cadru privind condițiile acordării asistenței medicale în cadrul sistemului de asigurări sociale de sănătate.</w:t>
      </w:r>
    </w:p>
    <w:p>
      <w:pPr>
        <w:keepNext w:val="false"/>
      </w:pPr>
      <w:r>
        <w:rPr>
          <w:b w:val="false"/>
          <w:bCs w:val="false"/>
        </w:rPr>
        <w:t xml:space="preserve">(3) Coordonarea serviciilor sociale furnizate în sistem integrat se face de autoritatea administrației publice locale sau de furnizorul de servicii sociale care înființează, administrează și finanțează centrul.</w:t>
      </w:r>
    </w:p>
    <w:p>
      <w:pPr>
        <w:keepNext w:val="false"/>
      </w:pPr>
      <w:r>
        <w:rPr>
          <w:b w:val="false"/>
          <w:bCs w:val="false"/>
        </w:rPr>
        <w:t xml:space="preserve">(4) Ministerul Educației Naționale alocă fonduri de la buget pentru finanțarea cheltuielilor aferente:</w:t>
      </w:r>
    </w:p>
    <w:p>
      <w:pPr>
        <w:keepNext w:val="false"/>
      </w:pPr>
      <w:r>
        <w:rPr>
          <w:b w:val="false"/>
          <w:bCs w:val="false"/>
        </w:rPr>
        <w:t xml:space="preserve">a) activităților de educație desfășurate în centrele pentru persoanele cu handicap;</w:t>
      </w:r>
    </w:p>
    <w:p>
      <w:pPr>
        <w:keepNext w:val="false"/>
      </w:pPr>
      <w:r>
        <w:rPr>
          <w:b w:val="false"/>
          <w:bCs w:val="false"/>
        </w:rPr>
        <w:t xml:space="preserve">b) perfecționării pregătirii profesionale a cadrelor didactice;</w:t>
      </w:r>
    </w:p>
    <w:p>
      <w:pPr>
        <w:keepNext w:val="false"/>
      </w:pPr>
      <w:r>
        <w:rPr>
          <w:b w:val="false"/>
          <w:bCs w:val="false"/>
        </w:rPr>
        <w:t xml:space="preserve">c) altor acțiuni și activități, în condițiile legii.</w:t>
      </w:r>
    </w:p>
    <w:p>
      <w:pPr>
        <w:keepNext/>
      </w:pPr>
      <w:r>
        <w:rPr>
          <w:b/>
          <w:bCs/>
        </w:rPr>
        <w:t xml:space="preserve">Articolul 54</w:t>
      </w:r>
    </w:p>
    <w:p>
      <w:pPr>
        <w:keepNext w:val="false"/>
      </w:pPr>
      <w:r>
        <w:rPr>
          <w:b w:val="false"/>
          <w:bCs w:val="false"/>
        </w:rPr>
        <w:t xml:space="preserve">(1) Persoana cu handicap are dreptul să fie îngrijită și protejată într-un centru din localitatea/județul în a cărei/cărui rază teritorială își are domiciliul sau reședința.</w:t>
      </w:r>
    </w:p>
    <w:p>
      <w:pPr>
        <w:keepNext w:val="false"/>
      </w:pPr>
      <w:r>
        <w:rPr>
          <w:b w:val="false"/>
          <w:bCs w:val="false"/>
        </w:rPr>
        <w:t xml:space="preserve">(2) Finanțarea centrelor publice se face din bugetele proprii ale județelor, respectiv ale sectoarelor municipiului București, pe teritoriul cărora funcționează acestea.</w:t>
      </w:r>
    </w:p>
    <w:p>
      <w:pPr>
        <w:keepNext w:val="false"/>
      </w:pPr>
      <w:r>
        <w:rPr>
          <w:b w:val="false"/>
          <w:bCs w:val="false"/>
        </w:rPr>
        <w:t xml:space="preserve">(3) În cazul în care nevoile individuale ale persoanei cu handicap nu pot fi asigurate în condițiile prevăzute la alin. (1), persoana cu handicap poate fi îngrijită și protejată într-un centru aflat în altă unitate administrativ-teritorială.</w:t>
      </w:r>
    </w:p>
    <w:p>
      <w:pPr>
        <w:keepNext w:val="false"/>
      </w:pPr>
      <w:r>
        <w:rPr>
          <w:b w:val="false"/>
          <w:bCs w:val="false"/>
        </w:rPr>
        <w:t xml:space="preserve">(4) Decontarea cheltuielilor dintre autoritățile administrației publice locale se face în baza costului mediu lunar al cheltuielilor efectuate în luna anterioară de centrul în care persoana cu handicap este îngrijită și protejată.</w:t>
      </w:r>
    </w:p>
    <w:p>
      <w:pPr>
        <w:keepNext w:val="false"/>
      </w:pPr>
      <w:r>
        <w:rPr>
          <w:b w:val="false"/>
          <w:bCs w:val="false"/>
        </w:rPr>
        <w:t xml:space="preserve">(5) Modalitatea de decontare va fi stabilită prin normele metodologice*) de aplicare a prevederilor prezentei legi.</w:t>
      </w:r>
    </w:p>
    <w:p>
      <w:pPr>
        <w:keepNext w:val="false"/>
      </w:pPr>
      <w:r>
        <w:rPr>
          <w:b w:val="false"/>
          <w:bCs w:val="false"/>
        </w:rPr>
        <w:t xml:space="preserve">Notă</w:t>
      </w:r>
    </w:p>
    <w:p>
      <w:pPr>
        <w:keepNext w:val="false"/>
      </w:pPr>
      <w:r>
        <w:rPr>
          <w:b w:val="false"/>
          <w:bCs w:val="false"/>
        </w:rPr>
        <w:t xml:space="preserve">*) A se vedea Hotărârea Guvernului nr. 268/2007 pentru aprobarea Normelor metodologice de aplicare a prevederilor Legii nr. 448/2006 privind protecția și promovarea drepturilor persoanelor cu handicap, publicată în Monitorul Oficial al României, Partea I, nr. 233 din 4 aprilie 2007.</w:t>
      </w:r>
    </w:p>
    <w:p>
      <w:pPr>
        <w:keepNext/>
      </w:pPr>
      <w:r>
        <w:rPr>
          <w:b/>
          <w:bCs/>
        </w:rPr>
        <w:t xml:space="preserve">Articolul 55</w:t>
      </w:r>
    </w:p>
    <w:p>
      <w:pPr>
        <w:keepNext w:val="false"/>
      </w:pPr>
      <w:r>
        <w:rPr>
          <w:b w:val="false"/>
          <w:bCs w:val="false"/>
        </w:rPr>
        <w:t xml:space="preserve">(1) Furnizorul de servicii sociale are obligația de a promova, facilita și asigura personalului programe de formare profesională, precum și programe de instruire specifică cu privire la problematica handicapului și legislația în domeniu.</w:t>
      </w:r>
    </w:p>
    <w:p>
      <w:pPr>
        <w:keepNext w:val="false"/>
      </w:pPr>
      <w:r>
        <w:rPr>
          <w:b w:val="false"/>
          <w:bCs w:val="false"/>
        </w:rPr>
        <w:t xml:space="preserve">(2) Personalul din cadrul centrelor prevăzute la art. 51 alin. (1) are obligația respectării standardelor specifice de calitate, precum și a prevederilor legale privind drepturile persoanelor cu handicap.</w:t>
      </w:r>
    </w:p>
    <w:p>
      <w:pPr>
        <w:keepNext w:val="false"/>
      </w:pPr>
      <w:r>
        <w:rPr>
          <w:b w:val="false"/>
          <w:bCs w:val="false"/>
        </w:rPr>
        <w:t xml:space="preserve">(3) Nerespectarea prevederilor alin. (2) atrage, după caz, răspunderea disciplinară, contravențională sau penală, conform prevederilor legale.</w:t>
      </w:r>
    </w:p>
    <w:p>
      <w:pPr>
        <w:keepNext/>
      </w:pPr>
      <w:r>
        <w:rPr>
          <w:b/>
          <w:bCs/>
        </w:rPr>
        <w:t xml:space="preserve">Articolul 56</w:t>
      </w:r>
    </w:p>
    <w:p>
      <w:pPr>
        <w:keepNext w:val="false"/>
      </w:pPr>
      <w:r>
        <w:rPr>
          <w:b w:val="false"/>
          <w:bCs w:val="false"/>
        </w:rPr>
        <w:t xml:space="preserve">(1) Personalul de specialitate care își desfășoară activitatea în centrele publice din mediul rural, de zi și rezidențiale pentru copiii și adulții cu handicap, beneficiază de decontarea cheltuielilor de transport dus-întors de la domiciliu, în condițiile legii.</w:t>
      </w:r>
    </w:p>
    <w:p>
      <w:pPr>
        <w:keepNext w:val="false"/>
      </w:pPr>
      <w:r>
        <w:rPr>
          <w:b w:val="false"/>
          <w:bCs w:val="false"/>
        </w:rPr>
        <w:t xml:space="preserve">(2) Sumele necesare acordării drepturilor prevăzute la alin. (1) se asigură din bugetele proprii ale județelor, respectiv ale sectoarelor municipiului București, pe a căror rază teritorială funcționează centrul.</w:t>
      </w:r>
    </w:p>
    <w:p>
      <w:pPr>
        <w:keepNext w:val="false"/>
      </w:pPr>
      <w:r>
        <w:rPr>
          <w:b w:val="false"/>
          <w:bCs w:val="false"/>
        </w:rPr>
        <w:t xml:space="preserve">Secţiunea a 5-a Prestații sociale pentru persoanele cu handicap</w:t>
      </w:r>
    </w:p>
    <w:p>
      <w:pPr>
        <w:keepNext/>
      </w:pPr>
      <w:r>
        <w:rPr>
          <w:b/>
          <w:bCs/>
        </w:rPr>
        <w:t xml:space="preserve">Articolul 57</w:t>
      </w:r>
    </w:p>
    <w:p>
      <w:pPr>
        <w:keepNext w:val="false"/>
      </w:pPr>
      <w:r>
        <w:rPr>
          <w:b w:val="false"/>
          <w:bCs w:val="false"/>
        </w:rPr>
        <w:t xml:space="preserve">(1) Dreptul la prestațiile sociale se stabilește prin decizie a directorului executiv al direcției generale de asistență socială și protecția copilului. în baza documentului care atestă încadrarea în grad de handicap din evidența direcțiilor generale de asistență socială și protecția copilului.</w:t>
      </w:r>
    </w:p>
    <w:p>
      <w:pPr>
        <w:keepNext w:val="false"/>
      </w:pPr>
      <w:r>
        <w:rPr>
          <w:b w:val="false"/>
          <w:bCs w:val="false"/>
        </w:rPr>
        <w:t xml:space="preserve">(2) Plata prestației sociale se face în baza deciziei de plată emisă de directorul executiv al agenției județene pentru plăți și inspecție socială, respectiv a municipiului București, de către personalul cu atribuții în acest sens, preluat de la direcțiile generale de asistență socială și protecția copilului județene, respectiv ale sectoarelor municipiului București.</w:t>
      </w:r>
    </w:p>
    <w:p>
      <w:pPr>
        <w:keepNext w:val="false"/>
      </w:pPr>
      <w:r>
        <w:rPr>
          <w:b w:val="false"/>
          <w:bCs w:val="false"/>
        </w:rPr>
        <w:t xml:space="preserve">(la 01-01-2019,</w:t>
      </w:r>
    </w:p>
    <w:p>
      <w:pPr>
        <w:keepNext w:val="false"/>
      </w:pPr>
      <w:r>
        <w:rPr>
          <w:b w:val="false"/>
          <w:bCs w:val="false"/>
        </w:rPr>
        <w:t xml:space="preserve">Alineatul (2) din Articolul 57 , Sectiunea a 5-a , Capitolul III a fost modificat de Punctul 1, Articolul III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(3) În situația în care persoana încadrată în grad de handicap nu dorește să beneficieze de prestații sociale poate depune cerere în acest sens.</w:t>
      </w:r>
    </w:p>
    <w:p>
      <w:pPr>
        <w:keepNext w:val="false"/>
      </w:pPr>
      <w:r>
        <w:rPr>
          <w:b w:val="false"/>
          <w:bCs w:val="false"/>
        </w:rPr>
        <w:t xml:space="preserve">(4) Cererea prevăzută la alin. (3) se înregistrează la autoritatea administrației publice locale competente în a cărei rază teritorială își are domiciliul sau reședința persoana cu handicap și se transmite direcției generale de asistență socială și protecția copilului în maximum 5 zile lucrătoare de la înregistrare.</w:t>
      </w:r>
    </w:p>
    <w:p>
      <w:pPr>
        <w:keepNext w:val="false"/>
      </w:pPr>
      <w:r>
        <w:rPr>
          <w:b w:val="false"/>
          <w:bCs w:val="false"/>
        </w:rPr>
        <w:t xml:space="preserve">(5) Dreptul la prestații sociale se acordă începând cu luna următoare celei în care persoana a fost încadrată în grad de handicap și încetează cu luna următoare celei în care persoana nu mai este încadrată în grad de handicap sau, după caz, a depunerii cererii prevăzute la alin. (3).</w:t>
      </w:r>
    </w:p>
    <w:p>
      <w:pPr>
        <w:keepNext w:val="false"/>
      </w:pPr>
      <w:r>
        <w:rPr>
          <w:b w:val="false"/>
          <w:bCs w:val="false"/>
        </w:rPr>
        <w:t xml:space="preserve">(la 30-06-2017,</w:t>
      </w:r>
    </w:p>
    <w:p>
      <w:pPr>
        <w:keepNext/>
      </w:pPr>
      <w:r>
        <w:rPr>
          <w:b/>
          <w:bCs/>
        </w:rPr>
        <w:t xml:space="preserve">Articolul 57 din Sectiunea a 5-a , Capitolul III a fost modificat de Punctul 19, Articolul I din ORDONANȚA DE URGENȚĂ nr. 51 din 30 iunie 2017, publicată în MONITORUL OFICIAL nr. 508 din 30 iunie 2017</w:t>
      </w:r>
    </w:p>
    <w:p>
      <w:pPr>
        <w:keepNext w:val="false"/>
      </w:pPr>
      <w:r>
        <w:rPr>
          <w:b w:val="false"/>
          <w:bCs w:val="false"/>
        </w:rPr>
        <w:t xml:space="preserve">)</w:t>
      </w:r>
    </w:p>
    <w:p>
      <w:pPr>
        <w:keepNext/>
      </w:pPr>
      <w:r>
        <w:rPr>
          <w:b/>
          <w:bCs/>
        </w:rPr>
        <w:t xml:space="preserve">Articolul 58</w:t>
      </w:r>
    </w:p>
    <w:p>
      <w:pPr>
        <w:keepNext w:val="false"/>
      </w:pPr>
      <w:r>
        <w:rPr>
          <w:b w:val="false"/>
          <w:bCs w:val="false"/>
        </w:rPr>
        <w:t xml:space="preserve">(1) Copiii cu handicap, inclusiv copiii cu handicap de tip HIV/SIDA, beneficiază de alocație de stat în condițiile și în cuantumul prevăzut de lege.</w:t>
      </w:r>
    </w:p>
    <w:p>
      <w:pPr>
        <w:keepNext w:val="false"/>
      </w:pPr>
      <w:r>
        <w:rPr>
          <w:b w:val="false"/>
          <w:bCs w:val="false"/>
        </w:rPr>
        <w:t xml:space="preserve">(la 22-02-2019,</w:t>
      </w:r>
    </w:p>
    <w:p>
      <w:pPr>
        <w:keepNext w:val="false"/>
      </w:pPr>
      <w:r>
        <w:rPr>
          <w:b w:val="false"/>
          <w:bCs w:val="false"/>
        </w:rPr>
        <w:t xml:space="preserve">Alineatul (1) din Articolul 58 , Sectiunea a 5-a , Capitolul III a fost modificat de Articolul III din ORDONANȚA DE URGENȚĂ nr. 9 din 19 februarie 2019, publicată în MONITORUL OFICIAL nr. 143 din 22 februarie 2019</w:t>
      </w:r>
    </w:p>
    <w:p>
      <w:pPr>
        <w:keepNext w:val="false"/>
      </w:pPr>
      <w:r>
        <w:rPr>
          <w:b w:val="false"/>
          <w:bCs w:val="false"/>
        </w:rPr>
        <w:t xml:space="preserve">)</w:t>
      </w:r>
    </w:p>
    <w:p>
      <w:pPr>
        <w:keepNext w:val="false"/>
      </w:pPr>
      <w:r>
        <w:rPr>
          <w:b w:val="false"/>
          <w:bCs w:val="false"/>
        </w:rPr>
        <w:t xml:space="preserve">(2) Copiii cu handicap de tip HIV/SIDA beneficiază de o alocație lunară de hrană, calculată pe baza alocației zilnice de hrană stabilite pentru consumurile colective din unitățile sanitare publice.</w:t>
      </w:r>
    </w:p>
    <w:p>
      <w:pPr>
        <w:keepNext w:val="false"/>
      </w:pPr>
      <w:r>
        <w:rPr>
          <w:b w:val="false"/>
          <w:bCs w:val="false"/>
        </w:rPr>
        <w:t xml:space="preserve">(3) Adultul cu handicap vizual grav primește pentru plata însoțitorului o indemnizație echivalentă cu salariul net al asistentului personal gradația 0, stabilit potrivit prevederilor Legii-cadru nr. 153/2017 privind salarizarea personalului plătit din fonduri publice.</w:t>
      </w:r>
    </w:p>
    <w:p>
      <w:pPr>
        <w:keepNext w:val="false"/>
      </w:pPr>
      <w:r>
        <w:rPr>
          <w:b w:val="false"/>
          <w:bCs w:val="false"/>
        </w:rPr>
        <w:t xml:space="preserve">(la 30-06-2017,</w:t>
      </w:r>
    </w:p>
    <w:p>
      <w:pPr>
        <w:keepNext w:val="false"/>
      </w:pPr>
      <w:r>
        <w:rPr>
          <w:b w:val="false"/>
          <w:bCs w:val="false"/>
        </w:rPr>
        <w:t xml:space="preserve">Alineatul (3) din Articolul 58 , Sectiunea a 5-a , Capitolul III a fost modificat de Punctul 20,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(4) Adultul cu handicap beneficiază, în condițiile prezentei legi, de următoarele prestații sociale:</w:t>
      </w:r>
    </w:p>
    <w:p>
      <w:pPr>
        <w:keepNext w:val="false"/>
      </w:pPr>
      <w:r>
        <w:rPr>
          <w:b w:val="false"/>
          <w:bCs w:val="false"/>
        </w:rPr>
        <w:t xml:space="preserve">a) indemnizație lunară, indiferent de venituri:</w:t>
      </w:r>
    </w:p>
    <w:p>
      <w:pPr>
        <w:keepNext w:val="false"/>
      </w:pPr>
      <w:r>
        <w:rPr>
          <w:b w:val="false"/>
          <w:bCs w:val="false"/>
        </w:rPr>
        <w:t xml:space="preserve">(i)</w:t>
      </w:r>
    </w:p>
    <w:p>
      <w:pPr>
        <w:keepNext w:val="false"/>
      </w:pPr>
      <w:r>
        <w:rPr>
          <w:b w:val="false"/>
          <w:bCs w:val="false"/>
        </w:rPr>
        <w:t xml:space="preserve">80% din indicatorul social de referință, prevăzut de Legea nr. 76/2002 privind sistemul asigurărilor pentru șomaj și stimularea ocupării forței de muncă, cu modificările și completările ulterioare, pentru adultul cu handicap grav;</w:t>
      </w:r>
    </w:p>
    <w:p>
      <w:pPr>
        <w:keepNext w:val="false"/>
      </w:pPr>
      <w:r>
        <w:rPr>
          <w:b w:val="false"/>
          <w:bCs w:val="false"/>
        </w:rPr>
        <w:t xml:space="preserve">(la 24-05-2024,</w:t>
      </w:r>
    </w:p>
    <w:p>
      <w:pPr>
        <w:keepNext w:val="false"/>
      </w:pPr>
      <w:r>
        <w:rPr>
          <w:b w:val="false"/>
          <w:bCs w:val="false"/>
        </w:rPr>
        <w:t xml:space="preserve">Punctul (i), Litera a), Alineatul (4), Articolul 58, Secțiunea a 5-a, Capitolul III a fost modificat de Punctul 1., Articolul I din ORDONANȚA DE URGENȚĂ nr. 50 din 23 mai 2024, publicată în MONITORUL OFICIAL nr. 483 din 24 mai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 II din ORDONANȚA DE URGENȚĂ nr. 50 din 23 mai 2024, publicată în MONITORUL OFICIAL nr. 483 din 24 mai 2024, prevederile se aplică începând cu drepturile aferente lunii iunie 2024.</w:t>
      </w:r>
    </w:p>
    <w:p>
      <w:pPr>
        <w:keepNext w:val="false"/>
      </w:pPr>
      <w:r>
        <w:rPr>
          <w:b w:val="false"/>
          <w:bCs w:val="false"/>
        </w:rPr>
        <w:t xml:space="preserve">(ii)</w:t>
      </w:r>
    </w:p>
    <w:p>
      <w:pPr>
        <w:keepNext w:val="false"/>
      </w:pPr>
      <w:r>
        <w:rPr>
          <w:b w:val="false"/>
          <w:bCs w:val="false"/>
        </w:rPr>
        <w:t xml:space="preserve">53% din indicatorul social de referință, prevăzut de Legea nr. 76/2002, cu modificările și completările ulterioare, pentru adultul cu handicap accentuat;</w:t>
      </w:r>
    </w:p>
    <w:p>
      <w:pPr>
        <w:keepNext w:val="false"/>
      </w:pPr>
      <w:r>
        <w:rPr>
          <w:b w:val="false"/>
          <w:bCs w:val="false"/>
        </w:rPr>
        <w:t xml:space="preserve">b) buget personal complementar lunar, indiferent de venituri:</w:t>
      </w:r>
    </w:p>
    <w:p>
      <w:pPr>
        <w:keepNext w:val="false"/>
      </w:pPr>
      <w:r>
        <w:rPr>
          <w:b w:val="false"/>
          <w:bCs w:val="false"/>
        </w:rPr>
        <w:t xml:space="preserve">(i)</w:t>
      </w:r>
    </w:p>
    <w:p>
      <w:pPr>
        <w:keepNext w:val="false"/>
      </w:pPr>
      <w:r>
        <w:rPr>
          <w:b w:val="false"/>
          <w:bCs w:val="false"/>
        </w:rPr>
        <w:t xml:space="preserve">30% din indicatorul social de referință, prevăzut de Legea nr. 76/2002, cu modificările și completările ulterioare, pentru adultul cu handicap grav;</w:t>
      </w:r>
    </w:p>
    <w:p>
      <w:pPr>
        <w:keepNext w:val="false"/>
      </w:pPr>
      <w:r>
        <w:rPr>
          <w:b w:val="false"/>
          <w:bCs w:val="false"/>
        </w:rPr>
        <w:t xml:space="preserve">(ii)</w:t>
      </w:r>
    </w:p>
    <w:p>
      <w:pPr>
        <w:keepNext w:val="false"/>
      </w:pPr>
      <w:r>
        <w:rPr>
          <w:b w:val="false"/>
          <w:bCs w:val="false"/>
        </w:rPr>
        <w:t xml:space="preserve">22% din indicatorul social de referință, prevăzut de Legea nr. 76/2002, cu modificările și completările ulterioare, pentru adultul cu handicap accentuat;</w:t>
      </w:r>
    </w:p>
    <w:p>
      <w:pPr>
        <w:keepNext w:val="false"/>
      </w:pPr>
      <w:r>
        <w:rPr>
          <w:b w:val="false"/>
          <w:bCs w:val="false"/>
        </w:rPr>
        <w:t xml:space="preserve">(iii)</w:t>
      </w:r>
    </w:p>
    <w:p>
      <w:pPr>
        <w:keepNext w:val="false"/>
      </w:pPr>
      <w:r>
        <w:rPr>
          <w:b w:val="false"/>
          <w:bCs w:val="false"/>
        </w:rPr>
        <w:t xml:space="preserve">12% din indicatorul social de referință, prevăzut de Legea nr. 76/2002, cu modificările și completările ulterioare, pentru adultul cu handicap mediu.</w:t>
      </w:r>
    </w:p>
    <w:p>
      <w:pPr>
        <w:keepNext w:val="false"/>
      </w:pPr>
      <w:r>
        <w:rPr>
          <w:b w:val="false"/>
          <w:bCs w:val="false"/>
        </w:rPr>
        <w:t xml:space="preserve">(la 01-07-2018,</w:t>
      </w:r>
    </w:p>
    <w:p>
      <w:pPr>
        <w:keepNext w:val="false"/>
      </w:pPr>
      <w:r>
        <w:rPr>
          <w:b w:val="false"/>
          <w:bCs w:val="false"/>
        </w:rPr>
        <w:t xml:space="preserve">Alineatul (4) din Articolul 58 , Sectiunea a 5-a , Capitolul III a fost modificat de Articolul III din ORDONANȚA DE URGENȚĂ nr. 60 din 4 august 2017, publicată în MONITORUL OFICIAL nr. 648 din 07 august 2017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IV din ORDONANȚA DE URGENȚĂ nr. 90 din 30 decembrie 2025, publicată în MONITORUL OFICIAL nr. 1218 din 31 decembrie 2025, prestațiile prevăzute la art. 58 alin. (3) și (4) care au fost suspendate în temeiul deciziilor/dispozițiilor de suspendare a drepturilor emise pentru dosarele supuse reevaluării potrivit prevederilor art. 58^3 din Legea nr. 448/2006, urmează să fie restituite în luna următoare celei în care deciziile/dispozițiile sunt revocate din oficiu sau la solicitarea persoanei cu handicap, dacă noul certificat de încadrare în grad de handicap nu a fost emis.</w:t>
      </w:r>
    </w:p>
    <w:p>
      <w:pPr>
        <w:keepNext w:val="false"/>
      </w:pPr>
      <w:r>
        <w:rPr>
          <w:b w:val="false"/>
          <w:bCs w:val="false"/>
        </w:rPr>
        <w:t xml:space="preserve">Conform articolului XVIII din ORDONANȚA DE URGENȚĂ nr. 90 din 30 decembrie 2025, publicată în MONITORUL OFICIAL nr. 1218 din 31 decembrie 2025, la data intrării în vigoare a prezentei ordonanțe de urgență, deciziile/dispozițiile de suspendare a drepturilor prevăzute la art. 58 alin. (3) și (4), emise pentru dosarele supuse reevaluării potrivit prevederilor art. 58^3 din Legea nr. 448/2006, republicată, cu modificările și completările ulterioare, pot fi revocate din oficiu, de către emitent, în condițiile Legii contenciosului administrativ nr. 554/2004, cu modificările și completările ulterioare, sau la solicitarea persoanei cu handicap, potrivit prevederilor art. 7 alin. (1) din același act normativ, dacă noul certificat de încadrare în grad de handicap nu a fost emis.</w:t>
      </w:r>
    </w:p>
    <w:p>
      <w:pPr>
        <w:keepNext w:val="false"/>
      </w:pPr>
      <w:r>
        <w:rPr>
          <w:b w:val="false"/>
          <w:bCs w:val="false"/>
        </w:rPr>
        <w:t xml:space="preserve">(5) Părintele, tutorele sau persoana care se ocupă de creșterea și îngrijirea copilului cu handicap în baza unei măsuri de protecție specială, stabilită în condițiile legii, beneficiază de prestații sociale, pe perioada în care îl are în îngrijire, supraveghere și întreținere, astfel:</w:t>
      </w:r>
    </w:p>
    <w:p>
      <w:pPr>
        <w:keepNext w:val="false"/>
      </w:pPr>
      <w:r>
        <w:rPr>
          <w:b w:val="false"/>
          <w:bCs w:val="false"/>
        </w:rPr>
        <w:t xml:space="preserve">a) 83% din indicatorul social de referință, prevăzut de Legea nr. 76/2002 privind sistemul asigurărilor pentru șomaj și stimularea ocupării forței de muncă, cu modificările și completările ulterioare, în cazul copilului cu handicap grav;</w:t>
      </w:r>
    </w:p>
    <w:p>
      <w:pPr>
        <w:keepNext w:val="false"/>
      </w:pPr>
      <w:r>
        <w:rPr>
          <w:b w:val="false"/>
          <w:bCs w:val="false"/>
        </w:rPr>
        <w:t xml:space="preserve">b) 60% din indicatorul social de referință, prevăzut de Legea nr. 76/2002, cu modificările și completările ulterioare, în cazul copilului cu handicap accentuat;</w:t>
      </w:r>
    </w:p>
    <w:p>
      <w:pPr>
        <w:keepNext w:val="false"/>
      </w:pPr>
      <w:r>
        <w:rPr>
          <w:b w:val="false"/>
          <w:bCs w:val="false"/>
        </w:rPr>
        <w:t xml:space="preserve">c) 30% din indicatorul social de referință, prevăzut de Legea nr. 76/2002, cu modificările și completările ulterioare, în cazul copilului cu handicap mediu.</w:t>
      </w:r>
    </w:p>
    <w:p>
      <w:pPr>
        <w:keepNext w:val="false"/>
      </w:pPr>
      <w:r>
        <w:rPr>
          <w:b w:val="false"/>
          <w:bCs w:val="false"/>
        </w:rPr>
        <w:t xml:space="preserve">(la 02-04-2026,</w:t>
      </w:r>
    </w:p>
    <w:p>
      <w:pPr>
        <w:keepNext w:val="false"/>
      </w:pPr>
      <w:r>
        <w:rPr>
          <w:b w:val="false"/>
          <w:bCs w:val="false"/>
        </w:rPr>
        <w:t xml:space="preserve">Alineatul (5) , Articolul 58 , Sectiunea a 5-a , Capitolul III a fost modificat de Articolul III din ORDONANȚA DE URGENȚĂ nr. 23 din 2 aprilie 2026, publicată în MONITORUL OFICIAL nr. 268 din 2 aprilie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articolului XI din ORDONANȚA DE URGENȚĂ nr. 23 din 2 aprilie 2026, publicată în MONITORUL OFICIAL nr. 268 din 2 aprilie 2026, prevederile art. I-III se aplică începând cu drepturile lunii aprilie 2026.</w:t>
      </w:r>
    </w:p>
    <w:p>
      <w:pPr>
        <w:keepNext w:val="false"/>
      </w:pPr>
      <w:r>
        <w:rPr>
          <w:b w:val="false"/>
          <w:bCs w:val="false"/>
        </w:rPr>
        <w:t xml:space="preserve">(6) Nu pot beneficia de prevederile alin. (4):</w:t>
      </w:r>
    </w:p>
    <w:p>
      <w:pPr>
        <w:keepNext w:val="false"/>
      </w:pPr>
      <w:r>
        <w:rPr>
          <w:b w:val="false"/>
          <w:bCs w:val="false"/>
        </w:rPr>
        <w:t xml:space="preserve">a) adulții cu handicap îngrijiți și protejați în centre rezidențiale, cu excepția centrului de tip respiro, ori în alte tipuri de instituții rezidențiale cu caracter social, medical sau medico-social, în care se asigură întreținere din partea autorității administrației publice pe o perioadă mai mare de o lună;</w:t>
      </w:r>
    </w:p>
    <w:p>
      <w:pPr>
        <w:keepNext w:val="false"/>
      </w:pPr>
      <w:r>
        <w:rPr>
          <w:b w:val="false"/>
          <w:bCs w:val="false"/>
        </w:rPr>
        <w:t xml:space="preserve">(la 31-12-2025,</w:t>
      </w:r>
    </w:p>
    <w:p>
      <w:pPr>
        <w:keepNext w:val="false"/>
      </w:pPr>
      <w:r>
        <w:rPr>
          <w:b w:val="false"/>
          <w:bCs w:val="false"/>
        </w:rPr>
        <w:t xml:space="preserve">Litera a) , Alineatul (6) , Articolul 58 , Sectiunea a 5-a , Capitolul III a fost modificată de Punctul 13.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b) persoanele cu handicap care sunt reținute, arestate sau condamnate definitiv la o pedeapsă privativă de libertate, pe perioada reținerii, arestării ori a detenției;</w:t>
      </w:r>
    </w:p>
    <w:p>
      <w:pPr>
        <w:keepNext w:val="false"/>
      </w:pPr>
      <w:r>
        <w:rPr>
          <w:b w:val="false"/>
          <w:bCs w:val="false"/>
        </w:rPr>
        <w:t xml:space="preserve">c) adulții cu handicap grav sau accentuat care realizează venituri, aflați în îngrijirea și protecția asistentului personal profesionist.</w:t>
      </w:r>
    </w:p>
    <w:p>
      <w:pPr>
        <w:keepNext w:val="false"/>
      </w:pPr>
      <w:r>
        <w:rPr>
          <w:b w:val="false"/>
          <w:bCs w:val="false"/>
        </w:rPr>
        <w:t xml:space="preserve">(7) Abrogat.</w:t>
      </w:r>
    </w:p>
    <w:p>
      <w:pPr>
        <w:keepNext w:val="false"/>
      </w:pPr>
      <w:r>
        <w:rPr>
          <w:b w:val="false"/>
          <w:bCs w:val="false"/>
        </w:rPr>
        <w:t xml:space="preserve">(la 30-06-2017,</w:t>
      </w:r>
    </w:p>
    <w:p>
      <w:pPr>
        <w:keepNext w:val="false"/>
      </w:pPr>
      <w:r>
        <w:rPr>
          <w:b w:val="false"/>
          <w:bCs w:val="false"/>
        </w:rPr>
        <w:t xml:space="preserve">Alineatul (7) din Articolul 58 , Sectiunea a 5-a , Capitolul III a fost abrogat de Punctul 22,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(8) Abrogat.</w:t>
      </w:r>
    </w:p>
    <w:p>
      <w:pPr>
        <w:keepNext w:val="false"/>
      </w:pPr>
      <w:r>
        <w:rPr>
          <w:b w:val="false"/>
          <w:bCs w:val="false"/>
        </w:rPr>
        <w:t xml:space="preserve">(la 01-01-2012,</w:t>
      </w:r>
    </w:p>
    <w:p>
      <w:pPr>
        <w:keepNext w:val="false"/>
      </w:pPr>
      <w:r>
        <w:rPr>
          <w:b w:val="false"/>
          <w:bCs w:val="false"/>
        </w:rPr>
        <w:t xml:space="preserve">Alin. (8) al art. 58 a fost abrogat de alin. (2) al art. VII din ORDONANȚA DE URGENȚĂ nr. 124 din 27 decembrie 2011 publicată în MONITORUL OFICIAL nr. 938 din 30 decembrie 2011.</w:t>
      </w:r>
    </w:p>
    <w:p>
      <w:pPr>
        <w:keepNext w:val="false"/>
      </w:pPr>
      <w:r>
        <w:rPr>
          <w:b w:val="false"/>
          <w:bCs w:val="false"/>
        </w:rPr>
        <w:t xml:space="preserve">)</w:t>
      </w:r>
    </w:p>
    <w:p>
      <w:pPr>
        <w:keepNext w:val="false"/>
      </w:pPr>
      <w:r>
        <w:rPr>
          <w:b w:val="false"/>
          <w:bCs w:val="false"/>
        </w:rPr>
        <w:t xml:space="preserve">(9) De dreptul prevăzut la alin. (2) poate beneficia copilul bolnav de SIDA numai pe perioada în care este îngrijit în familie.</w:t>
      </w:r>
    </w:p>
    <w:p>
      <w:pPr>
        <w:keepNext w:val="false"/>
      </w:pPr>
      <w:r>
        <w:rPr>
          <w:b w:val="false"/>
          <w:bCs w:val="false"/>
        </w:rPr>
        <w:t xml:space="preserve">(10) Sumele aferente drepturilor prevăzute la alin. (1)-(5) și cheltuielilor de administrare se asigură prin bugetul Ministerului Muncii și Justiției Sociale, iar plata acestora se realizează de către Agenția Națională pentru Plăți și Inspecție Socială prin agențiile județene pentru plăți și inspecție socială, respectiv a municipiului București.</w:t>
      </w:r>
    </w:p>
    <w:p>
      <w:pPr>
        <w:keepNext w:val="false"/>
      </w:pPr>
      <w:r>
        <w:rPr>
          <w:b w:val="false"/>
          <w:bCs w:val="false"/>
        </w:rPr>
        <w:t xml:space="preserve">(la 01-01-2019,</w:t>
      </w:r>
    </w:p>
    <w:p>
      <w:pPr>
        <w:keepNext w:val="false"/>
      </w:pPr>
      <w:r>
        <w:rPr>
          <w:b w:val="false"/>
          <w:bCs w:val="false"/>
        </w:rPr>
        <w:t xml:space="preserve">Alineatul (10) din Articolul 58 , Sectiunea a 5-a , Capitolul III a fost modificat de Punctul 2, Articolul III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(11) Procedura de preluare de către agențiile județene pentru plăți și inspecție socială, respectiv a municipiului București a personalului cu atribuții în efectuarea plăților de la direcțiile generale de asistență socială și protecția copilului județene, respectiv ale sectoarelor municipiului București, procedura de acordare a plăților, precum și situațiile de suspendare, modificare, încetare a dreptului se stabilesc prin hotărâre a Guvernului, la propunerea Ministerului Muncii și Justiției Sociale.</w:t>
      </w:r>
    </w:p>
    <w:p>
      <w:pPr>
        <w:keepNext w:val="false"/>
      </w:pPr>
      <w:r>
        <w:rPr>
          <w:b w:val="false"/>
          <w:bCs w:val="false"/>
        </w:rPr>
        <w:t xml:space="preserve">(la 01-01-2019,</w:t>
      </w:r>
    </w:p>
    <w:p>
      <w:pPr>
        <w:keepNext w:val="false"/>
      </w:pPr>
      <w:r>
        <w:rPr>
          <w:b w:val="false"/>
          <w:bCs w:val="false"/>
        </w:rPr>
        <w:t xml:space="preserve">Alineatul (11) din Articolul 58 , Sectiunea a 5-a , Capitolul III a fost modificat de Punctul 2, Articolul III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(12) Bugetul personal complementar prevăzut la alin. (4) lit. b) nu este luat în calcul la stabilirea altor drepturi și obligații.</w:t>
      </w:r>
    </w:p>
    <w:p>
      <w:pPr>
        <w:keepNext w:val="false"/>
      </w:pPr>
      <w:r>
        <w:rPr>
          <w:b w:val="false"/>
          <w:bCs w:val="false"/>
        </w:rPr>
        <w:t xml:space="preserve">(13) În situația în care din calculul prestațiilor prevăzute la alin. (4) și (5) rezultă fracțiuni în bani, acestea se rotunjesc la un leu în favoarea beneficiarilor.</w:t>
      </w:r>
    </w:p>
    <w:p>
      <w:pPr>
        <w:keepNext w:val="false"/>
      </w:pPr>
      <w:r>
        <w:rPr>
          <w:b w:val="false"/>
          <w:bCs w:val="false"/>
        </w:rPr>
        <w:t xml:space="preserve">(la 01-07-2018,</w:t>
      </w:r>
    </w:p>
    <w:p>
      <w:pPr>
        <w:keepNext w:val="false"/>
      </w:pPr>
      <w:r>
        <w:rPr>
          <w:b w:val="false"/>
          <w:bCs w:val="false"/>
        </w:rPr>
        <w:t xml:space="preserve">Alineatul (13) din Articolul 58 , Sectiunea a 5-a , Capitolul III a fost modificat de Articolul III din ORDONANȚA DE URGENȚĂ nr. 60 din 4 august 2017, publicată în MONITORUL OFICIAL nr. 648 din 07 august 2017</w:t>
      </w:r>
    </w:p>
    <w:p>
      <w:pPr>
        <w:keepNext w:val="false"/>
      </w:pPr>
      <w:r>
        <w:rPr>
          <w:b w:val="false"/>
          <w:bCs w:val="false"/>
        </w:rPr>
        <w:t xml:space="preserve">)</w:t>
      </w:r>
    </w:p>
    <w:p>
      <w:pPr>
        <w:keepNext w:val="false"/>
      </w:pPr>
      <w:r>
        <w:rPr>
          <w:b w:val="false"/>
          <w:bCs w:val="false"/>
        </w:rPr>
        <w:t xml:space="preserve">(14) Drepturile restante aferente deciziilor emise și neplătite în anul 2006 pentru persoanele cu handicap vizual, stabilite în baza Ordonanței de urgență a Guvernului nr. 102/1999 **) privind protecția specială și încadrarea în muncă a persoanelor cu handicap, aprobată cu modificări și completări prin Legea nr. 519/2002, cu modificările și completările ulterioare, se asigură și se plătesc de către Ministerul Muncii și Justiției Sociale prin agențiile pentru plăți și inspecție socială județene, respectiv a municipiului București.</w:t>
      </w:r>
    </w:p>
    <w:p>
      <w:pPr>
        <w:keepNext w:val="false"/>
      </w:pPr>
      <w:r>
        <w:rPr>
          <w:b w:val="false"/>
          <w:bCs w:val="false"/>
        </w:rPr>
        <w:t xml:space="preserve">(la 01-01-2012,</w:t>
      </w:r>
    </w:p>
    <w:p>
      <w:pPr>
        <w:keepNext w:val="false"/>
      </w:pPr>
      <w:r>
        <w:rPr>
          <w:b w:val="false"/>
          <w:bCs w:val="false"/>
        </w:rPr>
        <w:t xml:space="preserve">Alin. (14) al art. 58 a fost modificat de art. VI din ORDONANȚA DE URGENȚĂ nr. 124 din 27 decembrie 2011 publicată în MONITORUL OFICIAL nr. 938 din 30 decembrie 2011, prin înlocuirea unor termeni.</w:t>
      </w:r>
    </w:p>
    <w:p>
      <w:pPr>
        <w:keepNext w:val="false"/>
      </w:pPr>
      <w:r>
        <w:rPr>
          <w:b w:val="false"/>
          <w:bCs w:val="false"/>
        </w:rPr>
        <w:t xml:space="preserve">)</w:t>
      </w:r>
    </w:p>
    <w:p>
      <w:pPr>
        <w:keepNext/>
      </w:pPr>
      <w:r>
        <w:rPr>
          <w:b/>
          <w:bCs/>
        </w:rPr>
        <w:t xml:space="preserve">Articolul 58^1</w:t>
      </w:r>
    </w:p>
    <w:p>
      <w:pPr>
        <w:keepNext w:val="false"/>
      </w:pPr>
      <w:r>
        <w:rPr>
          <w:b w:val="false"/>
          <w:bCs w:val="false"/>
        </w:rPr>
        <w:t xml:space="preserve">(1) Persoanelor cu handicap vizual grav, handicap grav și handicap accentuat, care beneficiază de pensie pentru limită de vârstă în condițiile prevăzute la alin. (7), li se acordă, începând cu data de 1 ianuarie 2025, o indemnizație de solidaritate care se determină prin raportare la cuantumul pensiei pentru limită de vârstă aflat în plată sau cuvenit conform legislației anterioare datei de 31 august 2024.</w:t>
      </w:r>
    </w:p>
    <w:p>
      <w:pPr>
        <w:keepNext w:val="false"/>
      </w:pPr>
      <w:r>
        <w:rPr>
          <w:b w:val="false"/>
          <w:bCs w:val="false"/>
        </w:rPr>
        <w:t xml:space="preserve">Notă</w:t>
      </w:r>
    </w:p>
    <w:p>
      <w:pPr>
        <w:keepNext w:val="false"/>
      </w:pPr>
      <w:r>
        <w:rPr>
          <w:b w:val="false"/>
          <w:bCs w:val="false"/>
        </w:rPr>
        <w:t xml:space="preserve">Potrivit art. LVII din ORDONANȚA DE URGENȚĂ nr. 156 din 30 decembrie 2024, publicată în MONITORUL OFICIAL nr. 1334 din 31 decembrie 2024, termenul prevăzut la art. 58^1 alin. (1) din Legea nr. 448/2006 privind protecția și promovarea drepturilor persoanelor cu handicap, republicată, cu modificările și completările ulterioare, se prorogă până la data de 1 ianuarie 2026.</w:t>
      </w:r>
    </w:p>
    <w:p>
      <w:pPr>
        <w:keepNext w:val="false"/>
      </w:pPr>
      <w:r>
        <w:rPr>
          <w:b w:val="false"/>
          <w:bCs w:val="false"/>
        </w:rPr>
        <w:t xml:space="preserve">Notă</w:t>
      </w:r>
    </w:p>
    <w:p>
      <w:pPr>
        <w:keepNext w:val="false"/>
      </w:pPr>
      <w:r>
        <w:rPr>
          <w:b w:val="false"/>
          <w:bCs w:val="false"/>
        </w:rPr>
        <w:t xml:space="preserve">Potrivit art. XLVII din LEGEA nr. 141 din 25 iulie 2025, publicată în MONITORUL OFICIAL nr. 699 din 25 iulie 2025, termenul prevăzut la art. 58^1 alin. (1) din Legea nr. 448/2006 privind protecția și promovarea drepturilor persoanelor cu handicap, republicată, cu modificările și completările ulterioare, se prorogă până la data de 1 ianuarie 2027.</w:t>
      </w:r>
    </w:p>
    <w:p>
      <w:pPr>
        <w:keepNext w:val="false"/>
      </w:pPr>
      <w:r>
        <w:rPr>
          <w:b w:val="false"/>
          <w:bCs w:val="false"/>
        </w:rPr>
        <w:t xml:space="preserve">(2) Indemnizația de solidaritate prevăzută la alin. (1) se acordă lunar, iar cuantumul acesteia se determină prin aplicarea procentului rezultat din însumarea procentului de majorare a indicatorului social de referință (ISR) cu procentul reprezentând 50% din creșterea reală a câștigului salarial mediu brut realizat la cuantumul pensiei pentru limită de vârstă aflat în plată, în luna ianuarie a fiecărui an.</w:t>
      </w:r>
    </w:p>
    <w:p>
      <w:pPr>
        <w:keepNext w:val="false"/>
      </w:pPr>
      <w:r>
        <w:rPr>
          <w:b w:val="false"/>
          <w:bCs w:val="false"/>
        </w:rPr>
        <w:t xml:space="preserve">(3) Începând cu anul 2026, cuantumul indemnizației de solidaritate se determină potrivit prevederilor de la alin. (2), la care se adaugă cuantumul rezultat în anul anterior.</w:t>
      </w:r>
    </w:p>
    <w:p>
      <w:pPr>
        <w:keepNext w:val="false"/>
      </w:pPr>
      <w:r>
        <w:rPr>
          <w:b w:val="false"/>
          <w:bCs w:val="false"/>
        </w:rPr>
        <w:t xml:space="preserve">(4) Cuantumul rezultat din aplicarea prevederilor alin. (1)-(3) se suportă din bugetul de stat, prin bugetul Ministerului Muncii și Solidarității Sociale, de către Agenția Națională pentru Plăți și Inspecție Socială, prin agențiile județene pentru plăți și inspecție socială, respectiv a municipiului București, și se achită lunar odată cu plata drepturilor prevăzute la art. 58.</w:t>
      </w:r>
    </w:p>
    <w:p>
      <w:pPr>
        <w:keepNext w:val="false"/>
      </w:pPr>
      <w:r>
        <w:rPr>
          <w:b w:val="false"/>
          <w:bCs w:val="false"/>
        </w:rPr>
        <w:t xml:space="preserve">(5) Sumele plătite la bugetul de stat potrivit art. 78 alin. (3) se utilizează pentru finanțarea drepturilor prevăzute la alin. (4).</w:t>
      </w:r>
    </w:p>
    <w:p>
      <w:pPr>
        <w:keepNext w:val="false"/>
      </w:pPr>
      <w:r>
        <w:rPr>
          <w:b w:val="false"/>
          <w:bCs w:val="false"/>
        </w:rPr>
        <w:t xml:space="preserve">(6) În vederea aplicării alin. (1)-(4), Casa Națională de Pensii Publice va transmite Agenției Naționale pentru Plăți și Inspecție Socială anual, în luna ianuarie a anului următor, baza de date cuprinzând pensionarii pentru limită de vârstă care fac obiectul prezentului articol.</w:t>
      </w:r>
    </w:p>
    <w:p>
      <w:pPr>
        <w:keepNext w:val="false"/>
      </w:pPr>
      <w:r>
        <w:rPr>
          <w:b w:val="false"/>
          <w:bCs w:val="false"/>
        </w:rPr>
        <w:t xml:space="preserve">(7) Prevederile prezentului articol se aplică pensionarilor pentru limită de vârstă ale căror drepturi au fost stabilite în baza certificatului de persoană cu deficiență vizuală gravă, respectiv persoană cu handicap grav sau handicap accentuat pentru care cuantumul pensiei s-a menținut în urma recalculării prevăzute de legislația pensiilor în vigoare, față de cuantumul pensiei aflat în plată la data de 31 august 2024.</w:t>
      </w:r>
    </w:p>
    <w:p>
      <w:pPr>
        <w:keepNext w:val="false"/>
      </w:pPr>
      <w:r>
        <w:rPr>
          <w:b w:val="false"/>
          <w:bCs w:val="false"/>
        </w:rPr>
        <w:t xml:space="preserve">(8) Începând cu data la care cuantumul pensiei rezultat în urma recalculării prevăzute de legislația pensiilor în vigoare atinge nivelul pensiei aflat în plată la data de 1 septembrie 2024, indemnizația de solidaritate se acordă lunar, în cuantum fix, la valoarea aflată în plată, fără a mai fi actualizată.</w:t>
      </w:r>
    </w:p>
    <w:p>
      <w:pPr>
        <w:keepNext w:val="false"/>
      </w:pPr>
      <w:r>
        <w:rPr>
          <w:b w:val="false"/>
          <w:bCs w:val="false"/>
        </w:rPr>
        <w:t xml:space="preserve">(la 11-11-2024,</w:t>
      </w:r>
    </w:p>
    <w:p>
      <w:pPr>
        <w:keepNext w:val="false"/>
      </w:pPr>
      <w:r>
        <w:rPr>
          <w:b w:val="false"/>
          <w:bCs w:val="false"/>
        </w:rPr>
        <w:t xml:space="preserve">Sectiunea a 5-a , Capitolul III a fost completată de Punctul 2. , Articolul VI din ORDONANȚA DE URGENȚĂ nr. 127 din 7 noiembrie 2024, publicată în MONITORUL OFICIAL nr. 1124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 VII din ORDONANȚA DE URGENȚĂ nr. 127 din 7 noiembrie 2024, publicată în MONITORUL OFICIAL nr. 1124 din 11 noiembrie 2024, prevederile se aplică începând cu luna ianuarie 2025.</w:t>
      </w:r>
    </w:p>
    <w:p>
      <w:pPr>
        <w:keepNext/>
      </w:pPr>
      <w:r>
        <w:rPr>
          <w:b/>
          <w:bCs/>
        </w:rPr>
        <w:t xml:space="preserve">Articolul 58^2</w:t>
      </w:r>
    </w:p>
    <w:p>
      <w:pPr>
        <w:keepNext w:val="false"/>
      </w:pPr>
      <w:r>
        <w:rPr>
          <w:b w:val="false"/>
          <w:bCs w:val="false"/>
        </w:rPr>
        <w:t xml:space="preserve">INAPLICABIL ÎNCEPÂND CU ANUL 2026</w:t>
      </w:r>
    </w:p>
    <w:p>
      <w:pPr>
        <w:keepNext w:val="false"/>
      </w:pPr>
      <w:r>
        <w:rPr>
          <w:b w:val="false"/>
          <w:bCs w:val="false"/>
        </w:rPr>
        <w:t xml:space="preserve">(1) Persoanele cu handicap vizual grav, cu handicap grav și handicap accentuat care solicită pensie pentru limită de vârstă în condițiile prevăzute la alin. (7) beneficiază de 1 punct de sprijin pentru fiecare an de stagiu de cotizare contributiv realizat în condiții de handicap vizual grav și handicap grav, respectiv de 0,5 puncte de sprijin pentru fiecare an de stagiu de cotizare contributiv realizat în condiții de handicap accentuat.</w:t>
      </w:r>
    </w:p>
    <w:p>
      <w:pPr>
        <w:keepNext w:val="false"/>
      </w:pPr>
      <w:r>
        <w:rPr>
          <w:b w:val="false"/>
          <w:bCs w:val="false"/>
        </w:rPr>
        <w:t xml:space="preserve">(2) Valoarea punctului de sprijin prevăzută la alin. (1) reprezintă 0,125 din indicatorul social de referință (ISR).</w:t>
      </w:r>
    </w:p>
    <w:p>
      <w:pPr>
        <w:keepNext w:val="false"/>
      </w:pPr>
      <w:r>
        <w:rPr>
          <w:b w:val="false"/>
          <w:bCs w:val="false"/>
        </w:rPr>
        <w:t xml:space="preserve">(3) Prevederile alin. (1) se aplică și persoanelor prevăzute la art. 58^1, pentru stagiile de cotizare realizate după data de 1 ianuarie 2025, care au cumulat drepturi de pensie pentru limită de vârstă cu venituri pentru care asigurarea este obligatorie.</w:t>
      </w:r>
    </w:p>
    <w:p>
      <w:pPr>
        <w:keepNext w:val="false"/>
      </w:pPr>
      <w:r>
        <w:rPr>
          <w:b w:val="false"/>
          <w:bCs w:val="false"/>
        </w:rPr>
        <w:t xml:space="preserve">(4) Cuantumul rezultat din aplicarea prevederilor alin. (1) și (3) se suportă din bugetul de stat, prin bugetul Ministerului Muncii și Solidarității Sociale, de către Agenția Națională pentru Plăți și Inspecție Socială, prin agențiile județene pentru plăți și inspecție socială, respectiv a municipiului București, și se achită lunar odată cu plata drepturilor prevăzute la art. 58.</w:t>
      </w:r>
    </w:p>
    <w:p>
      <w:pPr>
        <w:keepNext w:val="false"/>
      </w:pPr>
      <w:r>
        <w:rPr>
          <w:b w:val="false"/>
          <w:bCs w:val="false"/>
        </w:rPr>
        <w:t xml:space="preserve">(5) Sumele plătite la bugetul de stat potrivit art. 78 alin. (3) se utilizează pentru finanțarea drepturilor prevăzute la alin. (4).</w:t>
      </w:r>
    </w:p>
    <w:p>
      <w:pPr>
        <w:keepNext w:val="false"/>
      </w:pPr>
      <w:r>
        <w:rPr>
          <w:b w:val="false"/>
          <w:bCs w:val="false"/>
        </w:rPr>
        <w:t xml:space="preserve">(6) În vederea aplicării alin. (1)-(4), Casa Națională de Pensii Publice va transmite Agenției Naționale pentru Plăți și Inspecție Socială lunar, în primele 10 zile ale lunii de plată a prestațiilor prevăzute de prezenta lege, baza de date a lunii de plată a pensiilor, cuprinzând pensionarii pentru limită de vârstă care fac obiectul prezentului articol.</w:t>
      </w:r>
    </w:p>
    <w:p>
      <w:pPr>
        <w:keepNext w:val="false"/>
      </w:pPr>
      <w:r>
        <w:rPr>
          <w:b w:val="false"/>
          <w:bCs w:val="false"/>
        </w:rPr>
        <w:t xml:space="preserve">(7) Prevederile prezentului articol se aplică pensionarilor pentru limită de vârstă ale căror drepturi au fost stabilite în baza certificatului de persoană cu deficiență vizuală gravă, respectiv persoană cu handicap grav sau handicap accentuat.</w:t>
      </w:r>
    </w:p>
    <w:p>
      <w:pPr>
        <w:keepNext w:val="false"/>
      </w:pPr>
      <w:r>
        <w:rPr>
          <w:b w:val="false"/>
          <w:bCs w:val="false"/>
        </w:rPr>
        <w:t xml:space="preserve">(la 11-11-2024,</w:t>
      </w:r>
    </w:p>
    <w:p>
      <w:pPr>
        <w:keepNext w:val="false"/>
      </w:pPr>
      <w:r>
        <w:rPr>
          <w:b w:val="false"/>
          <w:bCs w:val="false"/>
        </w:rPr>
        <w:t xml:space="preserve">Sectiunea a 5-a , Capitolul III a fost completată de Punctul 2. , Articolul VI din ORDONANȚA DE URGENȚĂ nr. 127 din 7 noiembrie 2024, publicată în MONITORUL OFICIAL nr. 1124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 XXXVIII din ORDONANȚA DE URGENȚĂ nr. 89 din 23 decembrie 2025, publicată în MONITORUL OFICIAL nr. 1203 din 24 decembrie 2025, în anul 2026, prevederile art. 58^2 din Legea nr. 448/2006 privind protecția și promovarea drepturilor persoanelor cu handicap, republicată, cu modificările și completările ulterioare, nu se mai aplică.</w:t>
      </w:r>
    </w:p>
    <w:p>
      <w:pPr>
        <w:keepNext w:val="false"/>
      </w:pPr>
      <w:r>
        <w:rPr>
          <w:b w:val="false"/>
          <w:bCs w:val="false"/>
        </w:rPr>
        <w:t xml:space="preserve">Conform art. VII din ORDONANȚA DE URGENȚĂ nr. 127 din 7 noiembrie 2024, publicată în MONITORUL OFICIAL nr. 1124 din 11 noiembrie 2024, prevederile se aplică începând cu luna ianuarie 2025.</w:t>
      </w:r>
    </w:p>
    <w:p>
      <w:pPr>
        <w:keepNext/>
      </w:pPr>
      <w:r>
        <w:rPr>
          <w:b/>
          <w:bCs/>
        </w:rPr>
        <w:t xml:space="preserve">Articolul 58^3</w:t>
      </w:r>
    </w:p>
    <w:p>
      <w:pPr>
        <w:keepNext w:val="false"/>
      </w:pPr>
      <w:r>
        <w:rPr>
          <w:b w:val="false"/>
          <w:bCs w:val="false"/>
        </w:rPr>
        <w:t xml:space="preserve">(1) Persoanele care dețin certificat de încadrare în grad de handicap, emis pentru cel puțin una dintre afecțiunile prevăzute în ordinul ministrului sănătății emis în temeiul art. 22 alin. (2) din Ordonanța de urgență a Guvernului nr. 195/2002 privind circulația pe drumurile publice, republicată, cu modificările și completările ulterioare, titulare ale unui permis de conducere, sunt supuse procedurii de reevaluare de către comisiile de evaluare complexă a persoanelor adulte cu handicap, în termen de 30 de zile de la data comunicării deciziei de reevaluare, emisă de către directorul direcției generale de asistență socială și protecția copilului județene/locale a sectorului sau a municipiului București.</w:t>
      </w:r>
    </w:p>
    <w:p>
      <w:pPr>
        <w:keepNext w:val="false"/>
      </w:pPr>
      <w:r>
        <w:rPr>
          <w:b w:val="false"/>
          <w:bCs w:val="false"/>
        </w:rPr>
        <w:t xml:space="preserve">Notă</w:t>
      </w:r>
    </w:p>
    <w:p>
      <w:pPr>
        <w:keepNext w:val="false"/>
      </w:pPr>
      <w:r>
        <w:rPr>
          <w:b w:val="false"/>
          <w:bCs w:val="false"/>
        </w:rPr>
        <w:t xml:space="preserve">Conform alineatului (2) al articolului VI din ORDONANȚA DE URGENȚĂ nr. 5 din 27 februarie 2025, publicată în MONITORUL OFICIAL nr. 181 din 28 februarie 2025, procedura de reevaluare prevăzută la art. 58^3 alin. (1) din Legea nr. 448/2006, republicată, cu modificările și completările ulterioare, astfel cum se modifică și se completează prin prezenta ordonanță de urgență, se stabilește prin ordin al președintelui Autorității Naționale pentru Protecția Drepturilor Persoanelor cu Dizabilități, în termen de 30 de zile de la intrarea în vigoare a prezentei ordonanțe de urgență, și se publică în Monitorul Oficial al României, Partea I.</w:t>
      </w:r>
    </w:p>
    <w:p>
      <w:pPr>
        <w:keepNext w:val="false"/>
      </w:pPr>
      <w:r>
        <w:rPr>
          <w:b w:val="false"/>
          <w:bCs w:val="false"/>
        </w:rPr>
        <w:t xml:space="preserve">(2) Direcția generală de asistență socială și protecția copilului județeană/locală a sectorului sau a municipiului București transmite lunar agenției pentru plăți și inspecție socială județene, respectiv a municipiului București, denumite în continuare agenții teritoriale, până la data de 10 a lunii curente, pentru luna anterioară, lista persoanelor care dețin certificat de încadrare în grad de handicap, emis pentru cel puțin una dintre afecțiunile prevăzute în ordinul ministrului sănătății emis în temeiul art. 22 alin. (2) din Ordonanța de urgență a Guvernului nr. 195/2002, republicată, cu modificările și completările ulterioare.</w:t>
      </w:r>
    </w:p>
    <w:p>
      <w:pPr>
        <w:keepNext w:val="false"/>
      </w:pPr>
      <w:r>
        <w:rPr>
          <w:b w:val="false"/>
          <w:bCs w:val="false"/>
        </w:rPr>
        <w:t xml:space="preserve">(3) Agenția Națională pentru Plăți și Inspecție Socială, denumită în continuare ANPIS, centralizează listele comunicate de agențiile teritoriale până la data de 15 a lunii curente și le transmite Direcției Generale Permise de Conducere și Înmatriculări în vederea aplicării prevederilor art. 22^3 alin. (2) din Ordonanța de urgență a Guvernului nr. 195/2002, republicată, cu modificările și completările ulterioare.</w:t>
      </w:r>
    </w:p>
    <w:p>
      <w:pPr>
        <w:keepNext w:val="false"/>
      </w:pPr>
      <w:r>
        <w:rPr>
          <w:b w:val="false"/>
          <w:bCs w:val="false"/>
        </w:rPr>
        <w:t xml:space="preserve">(4) ANPIS transmite agențiilor teritoriale, în termen de 3 zile lucrătoare de la primirea răspunsului Direcției Generale Permise de Conducere și Înmatriculări, listele cu persoanele care dețin un permis de conducere valabil și notifică direcțiile generale de asistență socială și protecția copilului județene/locale ale sectoarelor municipiului București, în vederea declanșării procedurii de reevaluare, în condițiile prevăzute la alin. (1).</w:t>
      </w:r>
    </w:p>
    <w:p>
      <w:pPr>
        <w:keepNext w:val="false"/>
      </w:pPr>
      <w:r>
        <w:rPr>
          <w:b w:val="false"/>
          <w:bCs w:val="false"/>
        </w:rPr>
        <w:t xml:space="preserve">Notă</w:t>
      </w:r>
    </w:p>
    <w:p>
      <w:pPr>
        <w:keepNext w:val="false"/>
      </w:pPr>
      <w:r>
        <w:rPr>
          <w:b w:val="false"/>
          <w:bCs w:val="false"/>
        </w:rPr>
        <w:t xml:space="preserve">Conform alineatului (1) al articolului VI din ORDONANȚA DE URGENȚĂ nr. 5 din 27 februarie 2025, publicată în MONITORUL OFICIAL nr. 181 din 28 februarie 2025, procedura de notificare a agențiilor teritoriale prevăzută la art. 58^3 alin. (4) din Legea nr. 448/2006, republicată, cu modificările și completările ulterioare, astfel cum se modifică și se completează prin prezenta ordonanță de urgență, modelul și formatul documentelor prevăzute la alin. (2) și (4) din același articol se stabilesc prin decizie a directorului general al Agenției Naționale pentru Plăți și Inspecție Socială, în termen de 30 de zile de la intrarea în vigoare a prezentei ordonanțe de urgență.</w:t>
      </w:r>
    </w:p>
    <w:p>
      <w:pPr>
        <w:keepNext w:val="false"/>
      </w:pPr>
      <w:r>
        <w:rPr>
          <w:b w:val="false"/>
          <w:bCs w:val="false"/>
        </w:rPr>
        <w:t xml:space="preserve">(5) Abrogat.</w:t>
      </w:r>
    </w:p>
    <w:p>
      <w:pPr>
        <w:keepNext w:val="false"/>
      </w:pPr>
      <w:r>
        <w:rPr>
          <w:b w:val="false"/>
          <w:bCs w:val="false"/>
        </w:rPr>
        <w:t xml:space="preserve">(la 31-12-2025,</w:t>
      </w:r>
    </w:p>
    <w:p>
      <w:pPr>
        <w:keepNext w:val="false"/>
      </w:pPr>
      <w:r>
        <w:rPr>
          <w:b w:val="false"/>
          <w:bCs w:val="false"/>
        </w:rPr>
        <w:t xml:space="preserve">Alineatul (5) , Articolul 58^3 , Sectiunea a 5-a , Capitolul III a fost abrogat de Punctul 14.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(6) Pentru certificatele de încadrare în grad de handicap cu termen de valabilitate permanent, în cazul în care, în urma reevaluării, gradul de handicap se modifică, drepturile se recalculează corespunzător începând cu data intrării în vigoare a noului certificat.</w:t>
      </w:r>
    </w:p>
    <w:p>
      <w:pPr>
        <w:keepNext w:val="false"/>
      </w:pPr>
      <w:r>
        <w:rPr>
          <w:b w:val="false"/>
          <w:bCs w:val="false"/>
        </w:rPr>
        <w:t xml:space="preserve">(la 31-12-2025,</w:t>
      </w:r>
    </w:p>
    <w:p>
      <w:pPr>
        <w:keepNext w:val="false"/>
      </w:pPr>
      <w:r>
        <w:rPr>
          <w:b w:val="false"/>
          <w:bCs w:val="false"/>
        </w:rPr>
        <w:t xml:space="preserve">Alineatul (6) , Articolul 58^3 , Sectiunea a 5-a , Capitolul III a fost modificat de Punctul 15.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(7) Transmiterea datelor cu caracter personal se realizează cu respectarea prevederilor Regulamentului (UE) nr. 679/2016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precum și ale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p>
    <w:p>
      <w:pPr>
        <w:keepNext w:val="false"/>
      </w:pPr>
      <w:r>
        <w:rPr>
          <w:b w:val="false"/>
          <w:bCs w:val="false"/>
        </w:rPr>
        <w:t xml:space="preserve">(la 28-02-2025,</w:t>
      </w:r>
    </w:p>
    <w:p>
      <w:pPr>
        <w:keepNext w:val="false"/>
      </w:pPr>
      <w:r>
        <w:rPr>
          <w:b w:val="false"/>
          <w:bCs w:val="false"/>
        </w:rPr>
        <w:t xml:space="preserve">Sectiunea a 5-a , Capitolul III a fost completată de Punctul 1. , Articolul IV din ORDONANȚA DE URGENȚĂ nr. 5 din 27 februarie 2025, publicată în MONITORUL OFICIAL nr. 181 din 28 februarie 2025</w:t>
      </w:r>
    </w:p>
    <w:p>
      <w:pPr>
        <w:keepNext w:val="false"/>
      </w:pPr>
      <w:r>
        <w:rPr>
          <w:b w:val="false"/>
          <w:bCs w:val="false"/>
        </w:rPr>
        <w:t xml:space="preserve">)</w:t>
      </w:r>
    </w:p>
    <w:p>
      <w:pPr>
        <w:keepNext w:val="false"/>
      </w:pPr>
      <w:r>
        <w:rPr>
          <w:b w:val="false"/>
          <w:bCs w:val="false"/>
        </w:rPr>
        <w:t xml:space="preserve">Secţiunea a 6-a Obligațiile persoanelor cu handicap, ale familiei sau reprezentanților legali</w:t>
      </w:r>
    </w:p>
    <w:p>
      <w:pPr>
        <w:keepNext/>
      </w:pPr>
      <w:r>
        <w:rPr>
          <w:b/>
          <w:bCs/>
        </w:rPr>
        <w:t xml:space="preserve">Articolul 59</w:t>
      </w:r>
    </w:p>
    <w:p>
      <w:pPr>
        <w:keepNext w:val="false"/>
      </w:pPr>
      <w:r>
        <w:rPr>
          <w:b w:val="false"/>
          <w:bCs w:val="false"/>
        </w:rPr>
        <w:t xml:space="preserve">(1) Persoanele adulte cu handicap au următoarele obligații:</w:t>
      </w:r>
    </w:p>
    <w:p>
      <w:pPr>
        <w:keepNext w:val="false"/>
      </w:pPr>
      <w:r>
        <w:rPr>
          <w:b w:val="false"/>
          <w:bCs w:val="false"/>
        </w:rPr>
        <w:t xml:space="preserve">(la 30-06-2017,</w:t>
      </w:r>
    </w:p>
    <w:p>
      <w:pPr>
        <w:keepNext w:val="false"/>
      </w:pPr>
      <w:r>
        <w:rPr>
          <w:b w:val="false"/>
          <w:bCs w:val="false"/>
        </w:rPr>
        <w:t xml:space="preserve">Partea dispozitivă a alineatului (1) din Articolul 59 , Sectiunea a 6-a , Capitolul III a fost modificată de Punctul 23,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a) să se prezinte din oficiu pentru evaluare/reevaluare la structurile competente în domeniu;</w:t>
      </w:r>
    </w:p>
    <w:p>
      <w:pPr>
        <w:keepNext w:val="false"/>
      </w:pPr>
      <w:r>
        <w:rPr>
          <w:b w:val="false"/>
          <w:bCs w:val="false"/>
        </w:rPr>
        <w:t xml:space="preserve">b) să se prezinte din oficiu pentru reevaluare la comisiile de evaluare pentru încadrarea în grad și tip de handicap, cu cel puțin 30 de zile înainte de expirarea termenului de valabilitate al certificatului de încadrare în grad și tip de handicap;</w:t>
      </w:r>
    </w:p>
    <w:p>
      <w:pPr>
        <w:keepNext w:val="false"/>
      </w:pPr>
      <w:r>
        <w:rPr>
          <w:b w:val="false"/>
          <w:bCs w:val="false"/>
        </w:rPr>
        <w:t xml:space="preserve">c) să se prezinte pentru reevaluare, la solicitarea structurilor competente în domeniu, cu excepția persoanelor cu handicap a căror afecțiune a generat deficiențe funcționale și/sau structural-anatomice într-un stadiu ireversibil, care nu pot urma programe de recuperare și pentru care comisia de evaluare a stabilit un termen permanent de valabilitate a certificatului de încadrare în grad și tip de handicap;</w:t>
      </w:r>
    </w:p>
    <w:p>
      <w:pPr>
        <w:keepNext w:val="false"/>
      </w:pPr>
      <w:r>
        <w:rPr>
          <w:b w:val="false"/>
          <w:bCs w:val="false"/>
        </w:rPr>
        <w:t xml:space="preserve">(la 17-05-2014,</w:t>
      </w:r>
    </w:p>
    <w:p>
      <w:pPr>
        <w:keepNext w:val="false"/>
      </w:pPr>
      <w:r>
        <w:rPr>
          <w:b w:val="false"/>
          <w:bCs w:val="false"/>
        </w:rPr>
        <w:t xml:space="preserve">Lit. c) a alin. (1) al art. 59 a fost modificată de pct. 1 al art. unic din LEGEA nr. 67 din 12 mai 2014 publicată în MONITORUL OFICIAL nr. 353 din 14 mai 2014.</w:t>
      </w:r>
    </w:p>
    <w:p>
      <w:pPr>
        <w:keepNext w:val="false"/>
      </w:pPr>
      <w:r>
        <w:rPr>
          <w:b w:val="false"/>
          <w:bCs w:val="false"/>
        </w:rPr>
        <w:t xml:space="preserve">)</w:t>
      </w:r>
    </w:p>
    <w:p>
      <w:pPr>
        <w:keepNext w:val="false"/>
      </w:pPr>
      <w:r>
        <w:rPr>
          <w:b w:val="false"/>
          <w:bCs w:val="false"/>
        </w:rPr>
        <w:t xml:space="preserve">d) să depună diligențele necesare pentru a beneficia de drepturile prevăzute de lege;</w:t>
      </w:r>
    </w:p>
    <w:p>
      <w:pPr>
        <w:keepNext w:val="false"/>
      </w:pPr>
      <w:r>
        <w:rPr>
          <w:b w:val="false"/>
          <w:bCs w:val="false"/>
        </w:rPr>
        <w:t xml:space="preserve">e) să urmeze activitățile și serviciile prevăzute în planul de abilitare-reabilitare pentru copilul cu handicap, respectiv în planul individual de servicii al adultului cu handicap;</w:t>
      </w:r>
    </w:p>
    <w:p>
      <w:pPr>
        <w:keepNext w:val="false"/>
      </w:pPr>
      <w:r>
        <w:rPr>
          <w:b w:val="false"/>
          <w:bCs w:val="false"/>
        </w:rPr>
        <w:t xml:space="preserve">(la 01-01-2019,</w:t>
      </w:r>
    </w:p>
    <w:p>
      <w:pPr>
        <w:keepNext w:val="false"/>
      </w:pPr>
      <w:r>
        <w:rPr>
          <w:b w:val="false"/>
          <w:bCs w:val="false"/>
        </w:rPr>
        <w:t xml:space="preserve">sintagma: planul de recuperare a fost înlocuită de Punctul 3,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f) să depună diligențe pentru încadrarea în muncă, în condițiile legii, în raport cu pregătirea, posibilitățile fizice și psihice, pe baza recomandărilor comisiei cu competență în domeniu;</w:t>
      </w:r>
    </w:p>
    <w:p>
      <w:pPr>
        <w:keepNext w:val="false"/>
      </w:pPr>
      <w:r>
        <w:rPr>
          <w:b w:val="false"/>
          <w:bCs w:val="false"/>
        </w:rPr>
        <w:t xml:space="preserve">g) să colaboreze cu asistenții sociali și echipele de specialiști, în scopul recuperării, reabilitării, orientării profesionale și integrării sociale;</w:t>
      </w:r>
    </w:p>
    <w:p>
      <w:pPr>
        <w:keepNext w:val="false"/>
      </w:pPr>
      <w:r>
        <w:rPr>
          <w:b w:val="false"/>
          <w:bCs w:val="false"/>
        </w:rPr>
        <w:t xml:space="preserve">h) să aducă la cunoștința direcțiilor generale de asistență socială și protecția copilului județene, respectiv locale ale sectoarelor municipiului București, în termen de 48 de ore de la luarea la cunoștință, orice modificare cu privire la gradul de handicap, domiciliu sau reședință, starea materială și alte situații de natură să modifice acordarea drepturilor prevăzute de lege.</w:t>
      </w:r>
    </w:p>
    <w:p>
      <w:pPr>
        <w:keepNext w:val="false"/>
      </w:pPr>
      <w:r>
        <w:rPr>
          <w:b w:val="false"/>
          <w:bCs w:val="false"/>
        </w:rPr>
        <w:t xml:space="preserve">(2) Persoanele pentru care comisia de evaluare a stabilit un termen permanent de valabilitate a certificatului de încadrare în grad și tip de handicap se prezintă pentru reevaluare în următoarele situații:</w:t>
      </w:r>
    </w:p>
    <w:p>
      <w:pPr>
        <w:keepNext w:val="false"/>
      </w:pPr>
      <w:r>
        <w:rPr>
          <w:b w:val="false"/>
          <w:bCs w:val="false"/>
        </w:rPr>
        <w:t xml:space="preserve">a) solicită acest lucru ca urmare a agravării condiției lor medico-psihosociale;</w:t>
      </w:r>
    </w:p>
    <w:p>
      <w:pPr>
        <w:keepNext w:val="false"/>
      </w:pPr>
      <w:r>
        <w:rPr>
          <w:b w:val="false"/>
          <w:bCs w:val="false"/>
        </w:rPr>
        <w:t xml:space="preserve">b) sunt convocate de către structurile competente în cazul existenței unor suspiciuni justificate privind încălcarea prevederilor legale referitoare la încadrarea în grad și tip de handicap.</w:t>
      </w:r>
    </w:p>
    <w:p>
      <w:pPr>
        <w:keepNext w:val="false"/>
      </w:pPr>
      <w:r>
        <w:rPr>
          <w:b w:val="false"/>
          <w:bCs w:val="false"/>
        </w:rPr>
        <w:t xml:space="preserve">(la 17-05-2014,</w:t>
      </w:r>
    </w:p>
    <w:p>
      <w:pPr>
        <w:keepNext w:val="false"/>
      </w:pPr>
      <w:r>
        <w:rPr>
          <w:b w:val="false"/>
          <w:bCs w:val="false"/>
        </w:rPr>
        <w:t xml:space="preserve">Alin. (2) al art. 59 a fost introdus de pct. 2 al art. unic din LEGEA nr. 67 din 12 mai 2014 publicată în MONITORUL OFICIAL nr. 353 din 14 mai 2014.</w:t>
      </w:r>
    </w:p>
    <w:p>
      <w:pPr>
        <w:keepNext w:val="false"/>
      </w:pPr>
      <w:r>
        <w:rPr>
          <w:b w:val="false"/>
          <w:bCs w:val="false"/>
        </w:rPr>
        <w:t xml:space="preserve">)</w:t>
      </w:r>
    </w:p>
    <w:p>
      <w:pPr>
        <w:keepNext w:val="false"/>
      </w:pPr>
      <w:r>
        <w:rPr>
          <w:b w:val="false"/>
          <w:bCs w:val="false"/>
        </w:rPr>
        <w:t xml:space="preserve">(la 22-09-2010,</w:t>
      </w:r>
    </w:p>
    <w:p>
      <w:pPr>
        <w:keepNext/>
      </w:pPr>
      <w:r>
        <w:rPr>
          <w:b/>
          <w:bCs/>
        </w:rPr>
        <w:t xml:space="preserve">Art. 59 a fost modificat de pct. 5 al art. I din ORDONANȚA DE URGENȚĂ nr. 84 din 20 septembrie 2010, publicată în MONITORUL OFICIAL nr. 654 din 22 septembrie 2010.</w:t>
      </w:r>
    </w:p>
    <w:p>
      <w:pPr>
        <w:keepNext w:val="false"/>
      </w:pPr>
      <w:r>
        <w:rPr>
          <w:b w:val="false"/>
          <w:bCs w:val="false"/>
        </w:rPr>
        <w:t xml:space="preserve">)</w:t>
      </w:r>
    </w:p>
    <w:p>
      <w:pPr>
        <w:keepNext/>
      </w:pPr>
      <w:r>
        <w:rPr>
          <w:b/>
          <w:bCs/>
        </w:rPr>
        <w:t xml:space="preserve">Articolul 60</w:t>
      </w:r>
    </w:p>
    <w:p>
      <w:pPr>
        <w:keepNext w:val="false"/>
      </w:pPr>
      <w:r>
        <w:rPr>
          <w:b w:val="false"/>
          <w:bCs w:val="false"/>
        </w:rPr>
        <w:t xml:space="preserve">Persoana care are în îngrijire, supraveghere și întreținere un copil sau adult cu handicap are următoarele obligații principale:</w:t>
      </w:r>
    </w:p>
    <w:p>
      <w:pPr>
        <w:keepNext w:val="false"/>
      </w:pPr>
      <w:r>
        <w:rPr>
          <w:b w:val="false"/>
          <w:bCs w:val="false"/>
        </w:rPr>
        <w:t xml:space="preserve">a) să asigure creșterea și îngrijirea corespunzătoare a persoanei cu handicap;</w:t>
      </w:r>
    </w:p>
    <w:p>
      <w:pPr>
        <w:keepNext w:val="false"/>
      </w:pPr>
      <w:r>
        <w:rPr>
          <w:b w:val="false"/>
          <w:bCs w:val="false"/>
        </w:rPr>
        <w:t xml:space="preserve">b) să respecte și/sau să urmeze activitățile și serviciile prevăzute în planul de abilitare-reabilitare pentru copilul cu handicap, respectiv în planul individual de servicii al adultului cu handicap;</w:t>
      </w:r>
    </w:p>
    <w:p>
      <w:pPr>
        <w:keepNext w:val="false"/>
      </w:pPr>
      <w:r>
        <w:rPr>
          <w:b w:val="false"/>
          <w:bCs w:val="false"/>
        </w:rPr>
        <w:t xml:space="preserve">(la 01-01-2019,</w:t>
      </w:r>
    </w:p>
    <w:p>
      <w:pPr>
        <w:keepNext w:val="false"/>
      </w:pPr>
      <w:r>
        <w:rPr>
          <w:b w:val="false"/>
          <w:bCs w:val="false"/>
        </w:rPr>
        <w:t xml:space="preserve">sintagma: planul de recuperare a fost înlocuită de Punctul 3,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c) să însoțească persoana cu handicap, la termenul necesar sau la solicitare, pentru evaluare și reevaluare, la comisiile cu competență în domeniu;</w:t>
      </w:r>
    </w:p>
    <w:p>
      <w:pPr>
        <w:keepNext w:val="false"/>
      </w:pPr>
      <w:r>
        <w:rPr>
          <w:b w:val="false"/>
          <w:bCs w:val="false"/>
        </w:rPr>
        <w:t xml:space="preserve">d) să se prezinte la solicitarea direcțiilor generale de asistență socială și protecția copilului județene, respectiv locale ale sectoarelor municipiului București;</w:t>
      </w:r>
    </w:p>
    <w:p>
      <w:pPr>
        <w:keepNext w:val="false"/>
      </w:pPr>
      <w:r>
        <w:rPr>
          <w:b w:val="false"/>
          <w:bCs w:val="false"/>
        </w:rPr>
        <w:t xml:space="preserve">e) să colaboreze cu asistenții sociali și specialiștii care au ca scop recuperarea, reabilitarea, orientarea profesională și integrarea socială;</w:t>
      </w:r>
    </w:p>
    <w:p>
      <w:pPr>
        <w:keepNext w:val="false"/>
      </w:pPr>
      <w:r>
        <w:rPr>
          <w:b w:val="false"/>
          <w:bCs w:val="false"/>
        </w:rPr>
        <w:t xml:space="preserve">f) să comunice direcțiilor generale de asistență socială și protecția copilului județene, respectiv locale ale sectoarelor municipiului București, în termen de 48 de ore de la luarea la cunoștință, orice modificare cu privire la gradul de handicap, domiciliu sau reședință, starea materială, precum și alte situații de natură să modifice acordarea drepturilor prevăzute de lege.</w:t>
      </w:r>
    </w:p>
    <w:p>
      <w:pPr>
        <w:keepNext w:val="false"/>
      </w:pPr>
      <w:r>
        <w:rPr>
          <w:b w:val="false"/>
          <w:bCs w:val="false"/>
        </w:rPr>
        <w:t xml:space="preserve">Capitolul IV</w:t>
      </w:r>
    </w:p>
    <w:p>
      <w:pPr>
        <w:keepNext w:val="false"/>
      </w:pPr>
      <w:r>
        <w:rPr>
          <w:b w:val="false"/>
          <w:bCs w:val="false"/>
        </w:rPr>
        <w:t xml:space="preserve">Accesibilitate</w:t>
      </w:r>
    </w:p>
    <w:p>
      <w:pPr>
        <w:keepNext/>
      </w:pPr>
      <w:r>
        <w:rPr>
          <w:b/>
          <w:bCs/>
        </w:rPr>
        <w:t xml:space="preserve">Articolul 61</w:t>
      </w:r>
    </w:p>
    <w:p>
      <w:pPr>
        <w:keepNext w:val="false"/>
      </w:pPr>
      <w:r>
        <w:rPr>
          <w:b w:val="false"/>
          <w:bCs w:val="false"/>
        </w:rPr>
        <w:t xml:space="preserve">În vederea asigurării accesului persoanelor cu handicap la mediul fizic, informațional și comunicațional, autoritățile publice au obligația să ia următoarele măsuri specifice:</w:t>
      </w:r>
    </w:p>
    <w:p>
      <w:pPr>
        <w:keepNext w:val="false"/>
      </w:pPr>
      <w:r>
        <w:rPr>
          <w:b w:val="false"/>
          <w:bCs w:val="false"/>
        </w:rPr>
        <w:t xml:space="preserve">a) să promoveze și să implementeze conceptul Acces pentru toți, pentru a împiedica crearea de noi bariere și apariția unor noi surse de discriminare;</w:t>
      </w:r>
    </w:p>
    <w:p>
      <w:pPr>
        <w:keepNext w:val="false"/>
      </w:pPr>
      <w:r>
        <w:rPr>
          <w:b w:val="false"/>
          <w:bCs w:val="false"/>
        </w:rPr>
        <w:t xml:space="preserve">b) să sprijine cercetarea, dezvoltarea și producția de noi tehnologii de informare și comunicare și tehnologii asistive;</w:t>
      </w:r>
    </w:p>
    <w:p>
      <w:pPr>
        <w:keepNext w:val="false"/>
      </w:pPr>
      <w:r>
        <w:rPr>
          <w:b w:val="false"/>
          <w:bCs w:val="false"/>
        </w:rPr>
        <w:t xml:space="preserve">c) să recomande și să susțină introducerea în pregătirea inițială a elevilor și studenților a unor cursuri referitoare la problematica handicapului și a nevoilor acestora, precum și la diversificarea modalităților de realizare a accesibilității;</w:t>
      </w:r>
    </w:p>
    <w:p>
      <w:pPr>
        <w:keepNext w:val="false"/>
      </w:pPr>
      <w:r>
        <w:rPr>
          <w:b w:val="false"/>
          <w:bCs w:val="false"/>
        </w:rPr>
        <w:t xml:space="preserve">d) să faciliteze accesul persoanelor cu handicap la noile tehnologii;</w:t>
      </w:r>
    </w:p>
    <w:p>
      <w:pPr>
        <w:keepNext w:val="false"/>
      </w:pPr>
      <w:r>
        <w:rPr>
          <w:b w:val="false"/>
          <w:bCs w:val="false"/>
        </w:rPr>
        <w:t xml:space="preserve">e) să asigure accesul la informațiile publice pentru persoanele cu handicap;</w:t>
      </w:r>
    </w:p>
    <w:p>
      <w:pPr>
        <w:keepNext w:val="false"/>
      </w:pPr>
      <w:r>
        <w:rPr>
          <w:b w:val="false"/>
          <w:bCs w:val="false"/>
        </w:rPr>
        <w:t xml:space="preserve">f) să asigure interpreți autorizați în limba semnelor române și ai limbajului specific persoanelor cu surdocecitate;</w:t>
      </w:r>
    </w:p>
    <w:p>
      <w:pPr>
        <w:keepNext w:val="false"/>
      </w:pPr>
      <w:r>
        <w:rPr>
          <w:b w:val="false"/>
          <w:bCs w:val="false"/>
        </w:rPr>
        <w:t xml:space="preserve">(la 31-12-2025,</w:t>
      </w:r>
    </w:p>
    <w:p>
      <w:pPr>
        <w:keepNext w:val="false"/>
      </w:pPr>
      <w:r>
        <w:rPr>
          <w:b w:val="false"/>
          <w:bCs w:val="false"/>
        </w:rPr>
        <w:t xml:space="preserve">sintagma: interpreți autorizați ai limbajului mimico-gestual a fost înlocuită de Punctul 20.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g) să proiecteze și să deruleze, în colaborare sau în parteneriat cu persoanele juridice, publice ori private, programe de accesibilitate sau de conștientizare asupra importanței acesteia.</w:t>
      </w:r>
    </w:p>
    <w:p>
      <w:pPr>
        <w:keepNext/>
      </w:pPr>
      <w:r>
        <w:rPr>
          <w:b/>
          <w:bCs/>
        </w:rPr>
        <w:t xml:space="preserve">Articolul 62</w:t>
      </w:r>
    </w:p>
    <w:p>
      <w:pPr>
        <w:keepNext w:val="false"/>
      </w:pPr>
      <w:r>
        <w:rPr>
          <w:b w:val="false"/>
          <w:bCs w:val="false"/>
        </w:rPr>
        <w:t xml:space="preserve">(1) Clădirile de utilitate publică, căile de acces, clădirile de locuit construite din fonduri publice, mijloacele de transport în comun și stațiile acestora, taxiurile, vagoanele de transport feroviar pentru călători și peroanele principalelor stații, spațiile de parcare, străzile și drumurile publice, telefoanele publice, mediul informațional și comunicațional vor fi adaptate conform prevederilor legale în domeniu, astfel încât să permită accesul neîngrădit al persoanelor cu handicap.</w:t>
      </w:r>
    </w:p>
    <w:p>
      <w:pPr>
        <w:keepNext w:val="false"/>
      </w:pPr>
      <w:r>
        <w:rPr>
          <w:b w:val="false"/>
          <w:bCs w:val="false"/>
        </w:rPr>
        <w:t xml:space="preserve">(1^1) Autoritățile publice, instituțiile, persoanele juridice de drept public și privat, după caz, au obligația de a monta, potrivit scopului, destinației și infrastructurii, în locurile prevăzute la alin. (1), adaptări specifice fiecărui tip de handicap, fără ca enumerarea să fie limitativă, după cum urmează:</w:t>
      </w:r>
    </w:p>
    <w:p>
      <w:pPr>
        <w:keepNext w:val="false"/>
      </w:pPr>
      <w:r>
        <w:rPr>
          <w:b w:val="false"/>
          <w:bCs w:val="false"/>
        </w:rPr>
        <w:t xml:space="preserve">a) pentru clădirile de utilitate publică: rampe și/sau, după caz, sisteme electronice ori automatizate de acces, elevatoare sau lifturi, sisteme acustice și vizuale de ghidaj și informare în limbaj ușor de citit, hărți tactile, cel puțin o toaletă adaptată;</w:t>
      </w:r>
    </w:p>
    <w:p>
      <w:pPr>
        <w:keepNext w:val="false"/>
      </w:pPr>
      <w:r>
        <w:rPr>
          <w:b w:val="false"/>
          <w:bCs w:val="false"/>
        </w:rPr>
        <w:t xml:space="preserve">b) pentru clădirile de locuit construite din fonduri publice: rampe și/sau, după caz, sisteme electronice sau automatizate de acces, elevatoare ori lifturi, sisteme acustice și vizuale de ghidaj, hărți tactile;</w:t>
      </w:r>
    </w:p>
    <w:p>
      <w:pPr>
        <w:keepNext w:val="false"/>
      </w:pPr>
      <w:r>
        <w:rPr>
          <w:b w:val="false"/>
          <w:bCs w:val="false"/>
        </w:rPr>
        <w:t xml:space="preserve">c) pentru mijloacele de transport în comun și vagoanele de transport feroviar pentru călători, după caz: rampe și/sau sisteme electronice ori automatizate de acces, elevatoare sau lifturi, sisteme acustice și vizuale de ghidaj și informare în limbaj ușor de citit, cel puțin o toaletă adaptată în mijloacele de transport feroviar pentru călători;</w:t>
      </w:r>
    </w:p>
    <w:p>
      <w:pPr>
        <w:keepNext w:val="false"/>
      </w:pPr>
      <w:r>
        <w:rPr>
          <w:b w:val="false"/>
          <w:bCs w:val="false"/>
        </w:rPr>
        <w:t xml:space="preserve">d) pentru stațiile mijloacelor de transport în comun urban, principalele stații ale mijloacelor de transport interuban de tip autogări, principalele stații de transport feroviar pentru călători, spațiile de parcare, străzile și drumurile publice, după caz: rampe și/sau sisteme electronice sau automatizate de acces, elevatoare sau lifturi, sisteme acustice și vizuale de ghidaj și informare în limbaj ușor de citit, hărți tactile, cel puțin o toaletă adaptată în autogări și în principalele stații de transport feroviar pentru călători;</w:t>
      </w:r>
    </w:p>
    <w:p>
      <w:pPr>
        <w:keepNext w:val="false"/>
      </w:pPr>
      <w:r>
        <w:rPr>
          <w:b w:val="false"/>
          <w:bCs w:val="false"/>
        </w:rPr>
        <w:t xml:space="preserve">e) pentru spațiile de parcare de reședință aparținând domeniului public: indicatoare semnalizate prin semn internațional, pentru cel puțin 2 locuri de parcare gratuită adaptate și rezervate pentru persoane cu handicap.</w:t>
      </w:r>
    </w:p>
    <w:p>
      <w:pPr>
        <w:keepNext w:val="false"/>
      </w:pPr>
      <w:r>
        <w:rPr>
          <w:b w:val="false"/>
          <w:bCs w:val="false"/>
        </w:rPr>
        <w:t xml:space="preserve">(la 18-05-2023,</w:t>
      </w:r>
    </w:p>
    <w:p>
      <w:pPr>
        <w:keepNext/>
      </w:pPr>
      <w:r>
        <w:rPr>
          <w:b/>
          <w:bCs/>
        </w:rPr>
        <w:t xml:space="preserve">Articolul 62 din Capitolul IV a fost completat de Punctul 4,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(2) Clădirile de patrimoniu și cele istorice se vor adapta, cu respectarea caracteristicilor arhitectonice, conform prevederilor legale în domeniu.</w:t>
      </w:r>
    </w:p>
    <w:p>
      <w:pPr>
        <w:keepNext w:val="false"/>
      </w:pPr>
      <w:r>
        <w:rPr>
          <w:b w:val="false"/>
          <w:bCs w:val="false"/>
        </w:rPr>
        <w:t xml:space="preserve">(3) Costurile lucrărilor necesare pentru realizarea adaptărilor prevăzute la alin. (1) și (2) se suportă din bugetele autorităților administrației publice centrale sau locale și din sursele proprii ale persoanelor juridice cu capital privat, după caz.</w:t>
      </w:r>
    </w:p>
    <w:p>
      <w:pPr>
        <w:keepNext w:val="false"/>
      </w:pPr>
      <w:r>
        <w:rPr>
          <w:b w:val="false"/>
          <w:bCs w:val="false"/>
        </w:rPr>
        <w:t xml:space="preserve">(4) Autoritățile administrației publice locale au obligația să includă reprezentanți ai organizațiilor neguvernamentale ale persoanelor cu handicap în comisiile de recepție a lucrărilor de construcție ori de adaptare a obiectivelor prevăzute la alin. (1) și (2).</w:t>
      </w:r>
    </w:p>
    <w:p>
      <w:pPr>
        <w:keepNext w:val="false"/>
      </w:pPr>
      <w:r>
        <w:rPr>
          <w:b w:val="false"/>
          <w:bCs w:val="false"/>
        </w:rPr>
        <w:t xml:space="preserve">(la 30-06-2017,</w:t>
      </w:r>
    </w:p>
    <w:p>
      <w:pPr>
        <w:keepNext w:val="false"/>
      </w:pPr>
      <w:r>
        <w:rPr>
          <w:b w:val="false"/>
          <w:bCs w:val="false"/>
        </w:rPr>
        <w:t xml:space="preserve">Alineatul (4) din Articolul 62 , Capitolul IV a fost modificat de Punctul 24, Articolul I din ORDONANȚA DE URGENȚĂ nr. 51 din 30 iunie 2017, publicată în MONITORUL OFICIAL nr. 508 din 30 iunie 2017</w:t>
      </w:r>
    </w:p>
    <w:p>
      <w:pPr>
        <w:keepNext w:val="false"/>
      </w:pPr>
      <w:r>
        <w:rPr>
          <w:b w:val="false"/>
          <w:bCs w:val="false"/>
        </w:rPr>
        <w:t xml:space="preserve">)</w:t>
      </w:r>
    </w:p>
    <w:p>
      <w:pPr>
        <w:keepNext/>
      </w:pPr>
      <w:r>
        <w:rPr>
          <w:b/>
          <w:bCs/>
        </w:rPr>
        <w:t xml:space="preserve">Articolul 63</w:t>
      </w:r>
    </w:p>
    <w:p>
      <w:pPr>
        <w:keepNext w:val="false"/>
      </w:pPr>
      <w:r>
        <w:rPr>
          <w:b w:val="false"/>
          <w:bCs w:val="false"/>
        </w:rPr>
        <w:t xml:space="preserve">(1) Autoritățile prevăzute de lege au obligația să elibereze autorizația de construcție pentru clădirile de utilitate publică numai în condițiile respectării prevederilor legale în domeniu, astfel încât să fie permis accesul neîngrădit al persoanelor cu handicap.</w:t>
      </w:r>
    </w:p>
    <w:p>
      <w:pPr>
        <w:keepNext w:val="false"/>
      </w:pPr>
      <w:r>
        <w:rPr>
          <w:b w:val="false"/>
          <w:bCs w:val="false"/>
        </w:rPr>
        <w:t xml:space="preserve">(2) Prevederile alin. (1) se aplică și pentru clădirile de locuit care se construiesc ori pentru care se realizează lucrări de consolidare, de reabilitare, de extindere și/sau de modernizare, cu finanțare din fonduri publice.</w:t>
      </w:r>
    </w:p>
    <w:p>
      <w:pPr>
        <w:keepNext w:val="false"/>
      </w:pPr>
      <w:r>
        <w:rPr>
          <w:b w:val="false"/>
          <w:bCs w:val="false"/>
        </w:rPr>
        <w:t xml:space="preserve">(3) Adaptarea accesului în clădirile aflate în patrimoniul public sau privat al statului ori al unităților administrativ-teritoriale se face și în condițiile când nu se realizează lucrările prevăzute la alin. (2), la solicitarea persoanelor cu handicap grav, locatari ai acestora.</w:t>
      </w:r>
    </w:p>
    <w:p>
      <w:pPr>
        <w:keepNext/>
      </w:pPr>
      <w:r>
        <w:rPr>
          <w:b/>
          <w:bCs/>
        </w:rPr>
        <w:t xml:space="preserve">Articolul 64</w:t>
      </w:r>
    </w:p>
    <w:p>
      <w:pPr>
        <w:keepNext w:val="false"/>
      </w:pPr>
      <w:r>
        <w:rPr>
          <w:b w:val="false"/>
          <w:bCs w:val="false"/>
        </w:rPr>
        <w:t xml:space="preserve">(1) Pentru a facilita accesul neîngrădit al persoanelor cu handicap la transport și călătorie, până la 31 decembrie 2010, autoritățile administrației publice locale au obligația să ia măsuri pentru:</w:t>
      </w:r>
    </w:p>
    <w:p>
      <w:pPr>
        <w:keepNext w:val="false"/>
      </w:pPr>
      <w:r>
        <w:rPr>
          <w:b w:val="false"/>
          <w:bCs w:val="false"/>
        </w:rPr>
        <w:t xml:space="preserve">a) adaptarea tuturor mijloacelor de transport în comun aflate în circulație;</w:t>
      </w:r>
    </w:p>
    <w:p>
      <w:pPr>
        <w:keepNext w:val="false"/>
      </w:pPr>
      <w:r>
        <w:rPr>
          <w:b w:val="false"/>
          <w:bCs w:val="false"/>
        </w:rPr>
        <w:t xml:space="preserve">b) adaptarea tuturor stațiilor mijloacelor de transport în comun conform prevederilor legale, inclusiv marcarea prin pavaj tactil a spațiilor de acces spre ușa de intrare în mijlocul de transport;</w:t>
      </w:r>
    </w:p>
    <w:p>
      <w:pPr>
        <w:keepNext w:val="false"/>
      </w:pPr>
      <w:r>
        <w:rPr>
          <w:b w:val="false"/>
          <w:bCs w:val="false"/>
        </w:rPr>
        <w:t xml:space="preserve">c) montarea panourilor de afișaj corespunzătoare nevoilor persoanelor cu handicap vizual și auditiv în mijloacele de transport public;</w:t>
      </w:r>
    </w:p>
    <w:p>
      <w:pPr>
        <w:keepNext w:val="false"/>
      </w:pPr>
      <w:r>
        <w:rPr>
          <w:b w:val="false"/>
          <w:bCs w:val="false"/>
        </w:rPr>
        <w:t xml:space="preserve">d) imprimarea cu caractere mari și în culori contrastante a rutelor și a indicativelor mijloacelor de transport în comun.</w:t>
      </w:r>
    </w:p>
    <w:p>
      <w:pPr>
        <w:keepNext w:val="false"/>
      </w:pPr>
      <w:r>
        <w:rPr>
          <w:b w:val="false"/>
          <w:bCs w:val="false"/>
        </w:rPr>
        <w:t xml:space="preserve">(2) În termen de 6 luni de la data intrării în vigoare a prezentei legi, toți operatorii de taxi au obligația să asigure cel puțin o mașină adaptată transportului persoanelor cu handicap care utilizează fotoliul rulant.</w:t>
      </w:r>
    </w:p>
    <w:p>
      <w:pPr>
        <w:keepNext w:val="false"/>
      </w:pPr>
      <w:r>
        <w:rPr>
          <w:b w:val="false"/>
          <w:bCs w:val="false"/>
        </w:rPr>
        <w:t xml:space="preserve">(3) Constituie discriminare refuzul conducătorului serviciului de taximetrie, precum și al conducătorului auto de transport alternativ cu autoturism de a asigura transportul persoanei cu handicap și al dispozitivului de mers, inclusiv accesul în taxi alături de câinele-ghid.</w:t>
      </w:r>
    </w:p>
    <w:p>
      <w:pPr>
        <w:keepNext w:val="false"/>
      </w:pPr>
      <w:r>
        <w:rPr>
          <w:b w:val="false"/>
          <w:bCs w:val="false"/>
        </w:rPr>
        <w:t xml:space="preserve">(la 18-05-2024,</w:t>
      </w:r>
    </w:p>
    <w:p>
      <w:pPr>
        <w:keepNext w:val="false"/>
      </w:pPr>
      <w:r>
        <w:rPr>
          <w:b w:val="false"/>
          <w:bCs w:val="false"/>
        </w:rPr>
        <w:t xml:space="preserve">Alineatul (3), Articolul 64, Capitolul IV a fost modificat de Punctul 2., ARTICOLUL UNIC din LEGEA nr. 136 din 14 mai 2024, publicată în MONITORUL OFICIAL nr. 448 din 15 mai 2024</w:t>
      </w:r>
    </w:p>
    <w:p>
      <w:pPr>
        <w:keepNext w:val="false"/>
      </w:pPr>
      <w:r>
        <w:rPr>
          <w:b w:val="false"/>
          <w:bCs w:val="false"/>
        </w:rPr>
        <w:t xml:space="preserve">)</w:t>
      </w:r>
    </w:p>
    <w:p>
      <w:pPr>
        <w:keepNext w:val="false"/>
      </w:pPr>
      <w:r>
        <w:rPr>
          <w:b w:val="false"/>
          <w:bCs w:val="false"/>
        </w:rPr>
        <w:t xml:space="preserve">(4) Până la data de 31 decembrie 2007, autoritățile administrației publice locale competente au obligația să ia măsuri pentru:</w:t>
      </w:r>
    </w:p>
    <w:p>
      <w:pPr>
        <w:keepNext w:val="false"/>
      </w:pPr>
      <w:r>
        <w:rPr>
          <w:b w:val="false"/>
          <w:bCs w:val="false"/>
        </w:rPr>
        <w:t xml:space="preserve">a) adaptarea trecerilor de pietoni de pe străzile și drumurile publice conform prevederilor legale, inclusiv marcarea prin pavaj tactil;</w:t>
      </w:r>
    </w:p>
    <w:p>
      <w:pPr>
        <w:keepNext w:val="false"/>
      </w:pPr>
      <w:r>
        <w:rPr>
          <w:b w:val="false"/>
          <w:bCs w:val="false"/>
        </w:rPr>
        <w:t xml:space="preserve">b) montarea sistemelor de semnalizare sonoră și vizuală la intersecțiile cu trafic intens.</w:t>
      </w:r>
    </w:p>
    <w:p>
      <w:pPr>
        <w:keepNext w:val="false"/>
      </w:pPr>
      <w:r>
        <w:rPr>
          <w:b w:val="false"/>
          <w:bCs w:val="false"/>
        </w:rPr>
        <w:t xml:space="preserve">(5) Câinele-ghid care însoțește persoana cu handicap grav are acces liber și gratuit în toate locurile publice, inclusiv în locațiile în care se asigură servicii publice și în mijloacele de transport în comun, inclusiv în taxiuri și în mijloacele auto de transport alternativ.</w:t>
      </w:r>
    </w:p>
    <w:p>
      <w:pPr>
        <w:keepNext w:val="false"/>
      </w:pPr>
      <w:r>
        <w:rPr>
          <w:b w:val="false"/>
          <w:bCs w:val="false"/>
        </w:rPr>
        <w:t xml:space="preserve">(la 18-05-2024,</w:t>
      </w:r>
    </w:p>
    <w:p>
      <w:pPr>
        <w:keepNext w:val="false"/>
      </w:pPr>
      <w:r>
        <w:rPr>
          <w:b w:val="false"/>
          <w:bCs w:val="false"/>
        </w:rPr>
        <w:t xml:space="preserve">Alineatul (5), Articolul 64, Capitolul IV a fost modificat de Punctul 2., ARTICOLUL UNIC din LEGEA nr. 136 din 14 mai 2024, publicată în MONITORUL OFICIAL nr. 448 din 15 mai 2024</w:t>
      </w:r>
    </w:p>
    <w:p>
      <w:pPr>
        <w:keepNext w:val="false"/>
      </w:pPr>
      <w:r>
        <w:rPr>
          <w:b w:val="false"/>
          <w:bCs w:val="false"/>
        </w:rPr>
        <w:t xml:space="preserve">)</w:t>
      </w:r>
    </w:p>
    <w:p>
      <w:pPr>
        <w:keepNext w:val="false"/>
      </w:pPr>
      <w:r>
        <w:rPr>
          <w:b w:val="false"/>
          <w:bCs w:val="false"/>
        </w:rPr>
        <w:t xml:space="preserve">(6) Până la data de 31 decembrie 2010, administratorii infrastructurii feroviare și operatorii de transport feroviar au următoarele obligații:</w:t>
      </w:r>
    </w:p>
    <w:p>
      <w:pPr>
        <w:keepNext w:val="false"/>
      </w:pPr>
      <w:r>
        <w:rPr>
          <w:b w:val="false"/>
          <w:bCs w:val="false"/>
        </w:rPr>
        <w:t xml:space="preserve">a) să adapteze cel puțin un vagon și stațiile principale de tren, pentru a permite accesul persoanelor cu handicap care utilizează fotoliul rulant;</w:t>
      </w:r>
    </w:p>
    <w:p>
      <w:pPr>
        <w:keepNext w:val="false"/>
      </w:pPr>
      <w:r>
        <w:rPr>
          <w:b w:val="false"/>
          <w:bCs w:val="false"/>
        </w:rPr>
        <w:t xml:space="preserve">b) să marcheze prin pavaj tactil contrastant căile spre peroanele de îmbarcare, ghișee sau alte utilități.</w:t>
      </w:r>
    </w:p>
    <w:p>
      <w:pPr>
        <w:keepNext/>
      </w:pPr>
      <w:r>
        <w:rPr>
          <w:b/>
          <w:bCs/>
        </w:rPr>
        <w:t xml:space="preserve">Articolul 65</w:t>
      </w:r>
    </w:p>
    <w:p>
      <w:pPr>
        <w:keepNext w:val="false"/>
      </w:pPr>
      <w:r>
        <w:rPr>
          <w:b w:val="false"/>
          <w:bCs w:val="false"/>
        </w:rPr>
        <w:t xml:space="preserve">(1) În spațiile de parcare de pe lângă clădirile de utilitate publică, precum și în cele organizate vor fi adaptate, rezervate și semnalizate prin semn internațional cel puțin 4% din numărul total al locurilor de parcare, dar nu mai puțin de două locuri, pentru parcarea gratuită a mijloacelor de transport pentru persoane cu handicap.</w:t>
      </w:r>
    </w:p>
    <w:p>
      <w:pPr>
        <w:keepNext w:val="false"/>
      </w:pPr>
      <w:r>
        <w:rPr>
          <w:b w:val="false"/>
          <w:bCs w:val="false"/>
        </w:rPr>
        <w:t xml:space="preserve">(2) Persoanele cu handicap sau reprezentanții legali ai acestora, la cerere, pot beneficia de un card-legitimație pentru locurile gratuite de parcare. Autovehiculul care transportă o persoană cu handicap posesoare de card-legitimație beneficiază de parcare gratuită.</w:t>
      </w:r>
    </w:p>
    <w:p>
      <w:pPr>
        <w:keepNext w:val="false"/>
      </w:pPr>
      <w:r>
        <w:rPr>
          <w:b w:val="false"/>
          <w:bCs w:val="false"/>
        </w:rPr>
        <w:t xml:space="preserve">(3) Modelul cardului-legitimație va fi stabilit în normele metodologice*) de aplicare a prevederilor prezentei legi. Eliberarea cardurilor se face de către autoritățile administrației publice locale.</w:t>
      </w:r>
    </w:p>
    <w:p>
      <w:pPr>
        <w:keepNext w:val="false"/>
      </w:pPr>
      <w:r>
        <w:rPr>
          <w:b w:val="false"/>
          <w:bCs w:val="false"/>
        </w:rPr>
        <w:t xml:space="preserve">Notă</w:t>
      </w:r>
    </w:p>
    <w:p>
      <w:pPr>
        <w:keepNext w:val="false"/>
      </w:pPr>
      <w:r>
        <w:rPr>
          <w:b w:val="false"/>
          <w:bCs w:val="false"/>
        </w:rPr>
        <w:t xml:space="preserve">*) A se vedea Hotărârea Guvernului nr. 268/2007 pentru aprobarea Normelor metodologice de aplicare a prevederilor Legii nr. 448/2006 privind protecția și promovarea drepturilor persoanelor cu handicap, publicată în Monitorul Oficial al României, Partea I, nr. 233 din 4 aprilie 2007.</w:t>
      </w:r>
    </w:p>
    <w:p>
      <w:pPr>
        <w:keepNext w:val="false"/>
      </w:pPr>
      <w:r>
        <w:rPr>
          <w:b w:val="false"/>
          <w:bCs w:val="false"/>
        </w:rPr>
        <w:t xml:space="preserve">**) A se vedea Ordinul ministrului muncii, familiei și egalității de șanse, al președintelui Autorității Naționale pentru Persoanele cu Dizabilități și al ministrului educației, cercetării și tineretului nr. 671/1.640/61/2007 pentru aprobarea Metodologiei de autorizare a interpreților limbajului mimico-gestual și a interpreților limbajului specific persoanei cu surdocecitate, publicat în Monitorul Oficial al României, Partea I, nr. 662 din 27 septembrie 2007.</w:t>
      </w:r>
    </w:p>
    <w:p>
      <w:pPr>
        <w:keepNext w:val="false"/>
      </w:pPr>
      <w:r>
        <w:rPr>
          <w:b w:val="false"/>
          <w:bCs w:val="false"/>
        </w:rPr>
        <w:t xml:space="preserve">(la 01-01-2019,</w:t>
      </w:r>
    </w:p>
    <w:p>
      <w:pPr>
        <w:keepNext w:val="false"/>
      </w:pPr>
      <w:r>
        <w:rPr>
          <w:b w:val="false"/>
          <w:bCs w:val="false"/>
        </w:rPr>
        <w:t xml:space="preserve">sintagma: Autorității Naționale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(4) Costurile aferente dreptului prevăzut la alin. (2) se suportă din bugetele locale.</w:t>
      </w:r>
    </w:p>
    <w:p>
      <w:pPr>
        <w:keepNext w:val="false"/>
      </w:pPr>
      <w:r>
        <w:rPr>
          <w:b w:val="false"/>
          <w:bCs w:val="false"/>
        </w:rPr>
        <w:t xml:space="preserve">(5) În spațiile de parcare ale domeniului public și cât mai aproape de domiciliu administratorul acestora repartizează locuri de parcare gratuită persoanelor cu handicap care au solicitat și au nevoie de astfel de parcare.</w:t>
      </w:r>
    </w:p>
    <w:p>
      <w:pPr>
        <w:keepNext/>
      </w:pPr>
      <w:r>
        <w:rPr>
          <w:b/>
          <w:bCs/>
        </w:rPr>
        <w:t xml:space="preserve">Articolul 66</w:t>
      </w:r>
    </w:p>
    <w:p>
      <w:pPr>
        <w:keepNext w:val="false"/>
      </w:pPr>
      <w:r>
        <w:rPr>
          <w:b w:val="false"/>
          <w:bCs w:val="false"/>
        </w:rPr>
        <w:t xml:space="preserve">(1) Editurile au obligația să pună matrițele electronice utilizate pentru tipărirea cărților și revistelor la dispoziția persoanelor juridice autorizate care le solicită pentru a le transforma în format accesibil persoanelor cu deficiențe de vedere sau de citire, în condițiile Legii nr. 8/1996 privind dreptul de autor și drepturile conexe, cu modificările și completările ulterioare.</w:t>
      </w:r>
    </w:p>
    <w:p>
      <w:pPr>
        <w:keepNext w:val="false"/>
      </w:pPr>
      <w:r>
        <w:rPr>
          <w:b w:val="false"/>
          <w:bCs w:val="false"/>
        </w:rPr>
        <w:t xml:space="preserve">(2) Bibliotecile publice au obligația să înființeze secții cu carte în formate accesibile persoanelor cu deficiențe de vedere sau de citire.</w:t>
      </w:r>
    </w:p>
    <w:p>
      <w:pPr>
        <w:keepNext/>
      </w:pPr>
      <w:r>
        <w:rPr>
          <w:b/>
          <w:bCs/>
        </w:rPr>
        <w:t xml:space="preserve">Articolul 67</w:t>
      </w:r>
    </w:p>
    <w:p>
      <w:pPr>
        <w:keepNext w:val="false"/>
      </w:pPr>
      <w:r>
        <w:rPr>
          <w:b w:val="false"/>
          <w:bCs w:val="false"/>
        </w:rPr>
        <w:t xml:space="preserve">(1) Până la data de 31 martie 2007, operatorii de telefonie au următoarele obligații:</w:t>
      </w:r>
    </w:p>
    <w:p>
      <w:pPr>
        <w:keepNext w:val="false"/>
      </w:pPr>
      <w:r>
        <w:rPr>
          <w:b w:val="false"/>
          <w:bCs w:val="false"/>
        </w:rPr>
        <w:t xml:space="preserve">a) să adapteze cel puțin o cabină la o baterie de telefoane publice în conformitate cu prevederile legale în vigoare;</w:t>
      </w:r>
    </w:p>
    <w:p>
      <w:pPr>
        <w:keepNext w:val="false"/>
      </w:pPr>
      <w:r>
        <w:rPr>
          <w:b w:val="false"/>
          <w:bCs w:val="false"/>
        </w:rPr>
        <w:t xml:space="preserve">b) să furnizeze informații despre costurile serviciilor în forme accesibile persoanelor cu handicap.</w:t>
      </w:r>
    </w:p>
    <w:p>
      <w:pPr>
        <w:keepNext w:val="false"/>
      </w:pPr>
      <w:r>
        <w:rPr>
          <w:b w:val="false"/>
          <w:bCs w:val="false"/>
        </w:rPr>
        <w:t xml:space="preserve">(2) Operatorii de servicii bancare au obligația să pună la dispoziția persoanelor cu handicap, la solicitarea acestora, extrase de cont și alte informații în formate accesibile.</w:t>
      </w:r>
    </w:p>
    <w:p>
      <w:pPr>
        <w:keepNext w:val="false"/>
      </w:pPr>
      <w:r>
        <w:rPr>
          <w:b w:val="false"/>
          <w:bCs w:val="false"/>
        </w:rPr>
        <w:t xml:space="preserve">(3) Angajații operatorilor de servicii bancare și poștale au obligația de a acorda asistență în completarea formularelor, la solicitarea persoanelor cu handicap.</w:t>
      </w:r>
    </w:p>
    <w:p>
      <w:pPr>
        <w:keepNext/>
      </w:pPr>
      <w:r>
        <w:rPr>
          <w:b/>
          <w:bCs/>
        </w:rPr>
        <w:t xml:space="preserve">Articolul 68</w:t>
      </w:r>
    </w:p>
    <w:p>
      <w:pPr>
        <w:keepNext w:val="false"/>
      </w:pPr>
      <w:r>
        <w:rPr>
          <w:b w:val="false"/>
          <w:bCs w:val="false"/>
        </w:rPr>
        <w:t xml:space="preserve">Până la data de 31 decembrie 2007, proprietarii de spații hoteliere au următoarele obligații:</w:t>
      </w:r>
    </w:p>
    <w:p>
      <w:pPr>
        <w:keepNext w:val="false"/>
      </w:pPr>
      <w:r>
        <w:rPr>
          <w:b w:val="false"/>
          <w:bCs w:val="false"/>
        </w:rPr>
        <w:t xml:space="preserve">a) să adapteze cel puțin o cameră pentru găzduirea persoanei cu handicap care utilizează fotoliul rulant;</w:t>
      </w:r>
    </w:p>
    <w:p>
      <w:pPr>
        <w:keepNext w:val="false"/>
      </w:pPr>
      <w:r>
        <w:rPr>
          <w:b w:val="false"/>
          <w:bCs w:val="false"/>
        </w:rPr>
        <w:t xml:space="preserve">b) să marcheze prin pavaj sau covoare tactile intrarea, recepția și să dețină harta tactilă a clădirii;</w:t>
      </w:r>
    </w:p>
    <w:p>
      <w:pPr>
        <w:keepNext w:val="false"/>
      </w:pPr>
      <w:r>
        <w:rPr>
          <w:b w:val="false"/>
          <w:bCs w:val="false"/>
        </w:rPr>
        <w:t xml:space="preserve">c) să monteze lifturi cu însemne tactile.</w:t>
      </w:r>
    </w:p>
    <w:p>
      <w:pPr>
        <w:keepNext/>
      </w:pPr>
      <w:r>
        <w:rPr>
          <w:b/>
          <w:bCs/>
        </w:rPr>
        <w:t xml:space="preserve">Articolul 69</w:t>
      </w:r>
    </w:p>
    <w:p>
      <w:pPr>
        <w:keepNext w:val="false"/>
      </w:pPr>
      <w:r>
        <w:rPr>
          <w:b w:val="false"/>
          <w:bCs w:val="false"/>
        </w:rPr>
        <w:t xml:space="preserve">(1) Autoritățile și instituțiile centrale și locale, publice sau private asigură, pentru relațiile directe cu persoanele cu handicap auditiv ori cu surdocecitate, interpreți autorizați în limba semnelor române sau ai limbajului specific al persoanei cu surdocecitate.</w:t>
      </w:r>
    </w:p>
    <w:p>
      <w:pPr>
        <w:keepNext w:val="false"/>
      </w:pPr>
      <w:r>
        <w:rPr>
          <w:b w:val="false"/>
          <w:bCs w:val="false"/>
        </w:rPr>
        <w:t xml:space="preserve">(la 31-12-2025,</w:t>
      </w:r>
    </w:p>
    <w:p>
      <w:pPr>
        <w:keepNext w:val="false"/>
      </w:pPr>
      <w:r>
        <w:rPr>
          <w:b w:val="false"/>
          <w:bCs w:val="false"/>
        </w:rPr>
        <w:t xml:space="preserve">sintagma: interpreți autorizați ai limbajului mimico-gestual a fost înlocuită de Punctul 20.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(2) Metodologia de autorizare a interpreților*) va fi aprobată prin ordin comun al ministrului educației naționale și al ministrului muncii și justiției sociale, la propunerea Autorității Naționale pentru Persoanele cu Dizabilități, cu consultarea Asociației Naționale a Surzilor din România, precum și a organizațiilor neguvernamentale din domeniul surdocecității.</w:t>
      </w:r>
    </w:p>
    <w:p>
      <w:pPr>
        <w:keepNext w:val="false"/>
      </w:pPr>
      <w:r>
        <w:rPr>
          <w:b w:val="false"/>
          <w:bCs w:val="false"/>
        </w:rPr>
        <w:t xml:space="preserve">(la 01-01-2019,</w:t>
      </w:r>
    </w:p>
    <w:p>
      <w:pPr>
        <w:keepNext w:val="false"/>
      </w:pPr>
      <w:r>
        <w:rPr>
          <w:b w:val="false"/>
          <w:bCs w:val="false"/>
        </w:rPr>
        <w:t xml:space="preserve">sintagma: Autorității Naționale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(3) Limba semnelor române și limbajul specific al persoanei cu surdo-cecitate sunt recunoscute oficial ca mijloace de comunicare specifice persoanelor cu handicap auditiv sau cu surdocecitate.</w:t>
      </w:r>
    </w:p>
    <w:p>
      <w:pPr>
        <w:keepNext w:val="false"/>
      </w:pPr>
      <w:r>
        <w:rPr>
          <w:b w:val="false"/>
          <w:bCs w:val="false"/>
        </w:rPr>
        <w:t xml:space="preserve">(la 30-06-2017,</w:t>
      </w:r>
    </w:p>
    <w:p>
      <w:pPr>
        <w:keepNext/>
      </w:pPr>
      <w:r>
        <w:rPr>
          <w:b/>
          <w:bCs/>
        </w:rPr>
        <w:t xml:space="preserve">Articolul 69 din Capitolul IV a fost completat de Punctul 25,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(la 31-12-2025,</w:t>
      </w:r>
    </w:p>
    <w:p>
      <w:pPr>
        <w:keepNext w:val="false"/>
      </w:pPr>
      <w:r>
        <w:rPr>
          <w:b w:val="false"/>
          <w:bCs w:val="false"/>
        </w:rPr>
        <w:t xml:space="preserve">sintagma: Limbajul mimico-gestual a fost înlocuită de Punctul 20.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A se vedea Hotărârea Guvernului nr. 268/2007 pentru aprobarea Normelor metodologice de aplicare a prevederilor Legii nr. 448/2006 privind protecția și promovarea drepturilor persoanelor cu handicap, publicată în Monitorul Oficial al României, Partea I, nr. 233 din 4 aprilie 2007.</w:t>
      </w:r>
    </w:p>
    <w:p>
      <w:pPr>
        <w:keepNext w:val="false"/>
      </w:pPr>
      <w:r>
        <w:rPr>
          <w:b w:val="false"/>
          <w:bCs w:val="false"/>
        </w:rPr>
        <w:t xml:space="preserve">**) A se vedea Ordinul ministrului muncii, familiei și egalității de șanse, al președintelui Autorității Naționale pentru Persoanele cu Handicap și al ministrului educației, cercetării și tineretului nr. 671/1.640/61/2007 pentru aprobarea Metodologiei de autorizare a interpreților limbajului mimico-gestual și a interpreților limbajului specific persoanei cu surdocecitate, publicat în Monitorul Oficial al României, Partea I, nr. 662 din 27 septembrie 2007.</w:t>
      </w:r>
    </w:p>
    <w:p>
      <w:pPr>
        <w:keepNext/>
      </w:pPr>
      <w:r>
        <w:rPr>
          <w:b/>
          <w:bCs/>
        </w:rPr>
        <w:t xml:space="preserve">Articolul 70</w:t>
      </w:r>
    </w:p>
    <w:p>
      <w:pPr>
        <w:keepNext w:val="false"/>
      </w:pPr>
      <w:r>
        <w:rPr>
          <w:b w:val="false"/>
          <w:bCs w:val="false"/>
        </w:rPr>
        <w:t xml:space="preserve">(1) Autoritățile centrale și locale publice, precum și instituțiile centrale și locale, publice sau de drept privat, au obligația de a asigura servicii de informare și documentare accesibile persoanelor cu handicap.</w:t>
      </w:r>
    </w:p>
    <w:p>
      <w:pPr>
        <w:keepNext w:val="false"/>
      </w:pPr>
      <w:r>
        <w:rPr>
          <w:b w:val="false"/>
          <w:bCs w:val="false"/>
        </w:rPr>
        <w:t xml:space="preserve">(2) În termen de 6 luni de la intrarea în vigoare a prezentei legi, serviciile de relații cu publicul vor afișa și vor dispune de informații accesibile persoanelor cu handicap vizual, auditiv și mintal.</w:t>
      </w:r>
    </w:p>
    <w:p>
      <w:pPr>
        <w:keepNext w:val="false"/>
      </w:pPr>
      <w:r>
        <w:rPr>
          <w:b w:val="false"/>
          <w:bCs w:val="false"/>
        </w:rPr>
        <w:t xml:space="preserve">Notă</w:t>
      </w:r>
    </w:p>
    <w:p>
      <w:pPr>
        <w:keepNext w:val="false"/>
      </w:pPr>
      <w:r>
        <w:rPr>
          <w:b w:val="false"/>
          <w:bCs w:val="false"/>
        </w:rPr>
        <w:t xml:space="preserve">Începând cu data de 24-06-2027, conform articolului I din LEGEA nr. 102 din 24 iunie 2026, publicată în MONITORUL OFICIAL nr. 520 din 24 iunie 2026 coroborat cu prevederile articolului II din același act normativ, la articolul 70, după alineatul (2) se introduc două noi alineate, alineatele (3) și (4), cu următorul cuprins:</w:t>
      </w:r>
    </w:p>
    <w:p>
      <w:pPr>
        <w:keepNext w:val="false"/>
      </w:pPr>
      <w:r>
        <w:rPr>
          <w:b w:val="false"/>
          <w:bCs w:val="false"/>
        </w:rPr>
        <w:t xml:space="preserve">(3) Furnizorii de servicii sociale acreditați, publici sau privați, destinați persoanelor cu handicap, au obligația să asigure accesibilizarea informațiilor, comunicării procedurilor interne și mediului informațional în funcție de tipul de dizabilitate al beneficiarilor direcți, incluzând dizabilități senzoriale, intelectuale, psihice sau de comunicare.</w:t>
      </w:r>
    </w:p>
    <w:p>
      <w:pPr>
        <w:keepNext w:val="false"/>
      </w:pPr>
      <w:r>
        <w:rPr>
          <w:b w:val="false"/>
          <w:bCs w:val="false"/>
        </w:rPr>
        <w:t xml:space="preserve">(4) În cadrul serviciilor sociale destinate persoanelor cu dizabilități, furnizorii sunt obligați să asigure, după caz:</w:t>
      </w:r>
    </w:p>
    <w:p>
      <w:pPr>
        <w:keepNext w:val="false"/>
      </w:pPr>
      <w:r>
        <w:rPr>
          <w:b w:val="false"/>
          <w:bCs w:val="false"/>
        </w:rPr>
        <w:t xml:space="preserve">a) materiale accesibile de tipul: Braille, audio, video subtitrat, interpretare în limbajul mimico-gestual, interpretare în limba semnelor române, comunicare augmentativă și alternativă;</w:t>
      </w:r>
    </w:p>
    <w:p>
      <w:pPr>
        <w:keepNext w:val="false"/>
      </w:pPr>
      <w:r>
        <w:rPr>
          <w:b w:val="false"/>
          <w:bCs w:val="false"/>
        </w:rPr>
        <w:t xml:space="preserve">b) persoane specializate în comunicare adaptată, precum interpreți în limbajul mimico-gestual, interpreți în limba semnelor române, specialiști în comunicare alternativă și augmentativă;</w:t>
      </w:r>
    </w:p>
    <w:p>
      <w:pPr>
        <w:keepNext w:val="false"/>
      </w:pPr>
      <w:r>
        <w:rPr>
          <w:b w:val="false"/>
          <w:bCs w:val="false"/>
        </w:rPr>
        <w:t xml:space="preserve">c) semnalizare adaptată cu pictograme, semnale tactile, sonore sau vibrații;</w:t>
      </w:r>
    </w:p>
    <w:p>
      <w:pPr>
        <w:keepNext w:val="false"/>
      </w:pPr>
      <w:r>
        <w:rPr>
          <w:b w:val="false"/>
          <w:bCs w:val="false"/>
        </w:rPr>
        <w:t xml:space="preserve">d) proceduri și ghiduri simplificate, cu suport vizual;</w:t>
      </w:r>
    </w:p>
    <w:p>
      <w:pPr>
        <w:keepNext w:val="false"/>
      </w:pPr>
      <w:r>
        <w:rPr>
          <w:b w:val="false"/>
          <w:bCs w:val="false"/>
        </w:rPr>
        <w:t xml:space="preserve">e) tehnologii asistive relevante.</w:t>
      </w:r>
    </w:p>
    <w:p>
      <w:pPr>
        <w:keepNext/>
      </w:pPr>
      <w:r>
        <w:rPr>
          <w:b/>
          <w:bCs/>
        </w:rPr>
        <w:t xml:space="preserve">Articolul 71</w:t>
      </w:r>
    </w:p>
    <w:p>
      <w:pPr>
        <w:keepNext w:val="false"/>
      </w:pPr>
      <w:r>
        <w:rPr>
          <w:b w:val="false"/>
          <w:bCs w:val="false"/>
        </w:rPr>
        <w:t xml:space="preserve">(1) Până la data de 31 decembrie 2007, autoritățile publice au obligația să ia măsuri pentru:</w:t>
      </w:r>
    </w:p>
    <w:p>
      <w:pPr>
        <w:keepNext w:val="false"/>
      </w:pPr>
      <w:r>
        <w:rPr>
          <w:b w:val="false"/>
          <w:bCs w:val="false"/>
        </w:rPr>
        <w:t xml:space="preserve">a) accesibilizarea paginilor de internet proprii, în vederea îmbunătățirii accesării documentelor electronice de către persoanele cu handicap vizual și mintal;</w:t>
      </w:r>
    </w:p>
    <w:p>
      <w:pPr>
        <w:keepNext w:val="false"/>
      </w:pPr>
      <w:r>
        <w:rPr>
          <w:b w:val="false"/>
          <w:bCs w:val="false"/>
        </w:rPr>
        <w:t xml:space="preserve">b) utilizarea pictogramelor în toate serviciile publice;</w:t>
      </w:r>
    </w:p>
    <w:p>
      <w:pPr>
        <w:keepNext w:val="false"/>
      </w:pPr>
      <w:r>
        <w:rPr>
          <w:b w:val="false"/>
          <w:bCs w:val="false"/>
        </w:rPr>
        <w:t xml:space="preserve">c) adaptarea telefoanelor pentru persoanele cu handicap auditiv;</w:t>
      </w:r>
    </w:p>
    <w:p>
      <w:pPr>
        <w:keepNext w:val="false"/>
      </w:pPr>
      <w:r>
        <w:rPr>
          <w:b w:val="false"/>
          <w:bCs w:val="false"/>
        </w:rPr>
        <w:t xml:space="preserve">(la 30-06-2017,</w:t>
      </w:r>
    </w:p>
    <w:p>
      <w:pPr>
        <w:keepNext w:val="false"/>
      </w:pPr>
      <w:r>
        <w:rPr>
          <w:b w:val="false"/>
          <w:bCs w:val="false"/>
        </w:rPr>
        <w:t xml:space="preserve">Litera c) din Alineatul (1) , Articolul 71 , Capitolul IV a fost modificată de Punctul 26,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(2) În achiziția de echipamente și softuri, instituțiile publice vor avea în vedere respectarea criteriului de accesibilitate.</w:t>
      </w:r>
    </w:p>
    <w:p>
      <w:pPr>
        <w:keepNext w:val="false"/>
      </w:pPr>
      <w:r>
        <w:rPr>
          <w:b w:val="false"/>
          <w:bCs w:val="false"/>
        </w:rPr>
        <w:t xml:space="preserve">Capitolul V</w:t>
      </w:r>
    </w:p>
    <w:p>
      <w:pPr>
        <w:keepNext w:val="false"/>
      </w:pPr>
      <w:r>
        <w:rPr>
          <w:b w:val="false"/>
          <w:bCs w:val="false"/>
        </w:rPr>
        <w:t xml:space="preserve">Orientare, formare profesională, ocupare și angajare în muncă</w:t>
      </w:r>
    </w:p>
    <w:p>
      <w:pPr>
        <w:keepNext/>
      </w:pPr>
      <w:r>
        <w:rPr>
          <w:b/>
          <w:bCs/>
        </w:rPr>
        <w:t xml:space="preserve">Articolul 72</w:t>
      </w:r>
    </w:p>
    <w:p>
      <w:pPr>
        <w:keepNext w:val="false"/>
      </w:pPr>
      <w:r>
        <w:rPr>
          <w:b w:val="false"/>
          <w:bCs w:val="false"/>
        </w:rPr>
        <w:t xml:space="preserve">(1) Orice persoană cu handicap care dorește să se integreze sau să se reintegreze în muncă are acces gratuit la evaluare și orientare profesională, indiferent de vârstă, tipul și gradul de handicap.</w:t>
      </w:r>
    </w:p>
    <w:p>
      <w:pPr>
        <w:keepNext w:val="false"/>
      </w:pPr>
      <w:r>
        <w:rPr>
          <w:b w:val="false"/>
          <w:bCs w:val="false"/>
        </w:rPr>
        <w:t xml:space="preserve">(2) Persoana cu handicap participă activ în procesul evaluării și orientării profesionale, are acces la informare și la alegerea activității, conform dorințelor și aptitudinilor sale.</w:t>
      </w:r>
    </w:p>
    <w:p>
      <w:pPr>
        <w:keepNext w:val="false"/>
      </w:pPr>
      <w:r>
        <w:rPr>
          <w:b w:val="false"/>
          <w:bCs w:val="false"/>
        </w:rPr>
        <w:t xml:space="preserve">(3) Datele și informațiile personale colectate în cursul procesului de evaluare și orientare profesională sunt confidențiale și pot fi utilizate numai în interesul și cu acordul persoanei cu handicap în cauză.</w:t>
      </w:r>
    </w:p>
    <w:p>
      <w:pPr>
        <w:keepNext w:val="false"/>
      </w:pPr>
      <w:r>
        <w:rPr>
          <w:b w:val="false"/>
          <w:bCs w:val="false"/>
        </w:rPr>
        <w:t xml:space="preserve">(4) În vederea dezvoltării potențialului pentru muncă, persoanele cu handicap pot beneficia de pregătire pentru muncă sau activități de instruire, dezvoltare personală sau perfecționare a abilităților în cadrul atelierelor protejate organizate de structuri guvernamentale sau neguvernamentale, conform unei metodologii aprobate prin ordin al președintelui Autorității Naționale pentru Protecția Drepturilor Persoanelor cu Dizabilități.</w:t>
      </w:r>
    </w:p>
    <w:p>
      <w:pPr>
        <w:keepNext w:val="false"/>
      </w:pPr>
      <w:r>
        <w:rPr>
          <w:b w:val="false"/>
          <w:bCs w:val="false"/>
        </w:rPr>
        <w:t xml:space="preserve">(la 09-01-2023,</w:t>
      </w:r>
    </w:p>
    <w:p>
      <w:pPr>
        <w:keepNext/>
      </w:pPr>
      <w:r>
        <w:rPr>
          <w:b/>
          <w:bCs/>
        </w:rPr>
        <w:t xml:space="preserve">Articolul 72 din Capitolul V a fost completat de Punctul 15, Articolul 33, Capitolul V din LEGEA nr. 7 din 4 ianuarie 2023, publicată în MONITORUL OFICIAL nr. 19 din 06 ianuarie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(2) al articolului 35, Capitolul VI din LEGEA nr. 7 din 4 ianuarie 2023, publicată în MONITORUL OFICIAL nr. 19 din 6 ianuarie 2023, în termen de 120 de zile de la data intrării în vigoare a prezentei legi se emit și se publică în Monitorul Oficial al României, Partea I, ordinele președintelui Autorității Naționale pentru Protecția Drepturilor Persoanelor cu Dizabilități prevăzute la art. 72 alin. (4) și art. 78^1 alin. (3) din Legea nr. 448/2006, republicată, cu modificările și completările ulterioare, precum și cu cele aduse prin prezenta lege.</w:t>
      </w:r>
    </w:p>
    <w:p>
      <w:pPr>
        <w:keepNext/>
      </w:pPr>
      <w:r>
        <w:rPr>
          <w:b/>
          <w:bCs/>
        </w:rPr>
        <w:t xml:space="preserve">Articolul 73</w:t>
      </w:r>
    </w:p>
    <w:p>
      <w:pPr>
        <w:keepNext w:val="false"/>
      </w:pPr>
      <w:r>
        <w:rPr>
          <w:b w:val="false"/>
          <w:bCs w:val="false"/>
        </w:rPr>
        <w:t xml:space="preserve">(1) Beneficiază de orientare profesională, după caz, persoana cu handicap care este școlarizată și are vârsta corespunzătoare în vederea integrării profesionale, persoana care nu are un loc de muncă, cea care nu are experiență profesională sau cea care, deși încadrată în muncă, dorește reconversie profesională.</w:t>
      </w:r>
    </w:p>
    <w:p>
      <w:pPr>
        <w:keepNext w:val="false"/>
      </w:pPr>
      <w:r>
        <w:rPr>
          <w:b w:val="false"/>
          <w:bCs w:val="false"/>
        </w:rPr>
        <w:t xml:space="preserve">(2) Persoana cu handicap sau, după caz, familia ori reprezentantul legal al acesteia este principalul factor de decizie cu privire la orientarea profesională.</w:t>
      </w:r>
    </w:p>
    <w:p>
      <w:pPr>
        <w:keepNext w:val="false"/>
      </w:pPr>
      <w:r>
        <w:rPr>
          <w:b w:val="false"/>
          <w:bCs w:val="false"/>
        </w:rPr>
        <w:t xml:space="preserve">(3) Formarea profesională a persoanelor cu handicap se organizează, conform legii, prin programe de inițiere, calificare, recalificare, perfecționare și specializare.</w:t>
      </w:r>
    </w:p>
    <w:p>
      <w:pPr>
        <w:keepNext/>
      </w:pPr>
      <w:r>
        <w:rPr>
          <w:b/>
          <w:bCs/>
        </w:rPr>
        <w:t xml:space="preserve">Articolul 74</w:t>
      </w:r>
    </w:p>
    <w:p>
      <w:pPr>
        <w:keepNext w:val="false"/>
      </w:pPr>
      <w:r>
        <w:rPr>
          <w:b w:val="false"/>
          <w:bCs w:val="false"/>
        </w:rPr>
        <w:t xml:space="preserve">(1) În vederea asigurării evaluării, orientării, formării și reconversiei profesionale a persoanelor cu handicap, autoritățile publice au obligația să ia următoarele măsuri specifice:</w:t>
      </w:r>
    </w:p>
    <w:p>
      <w:pPr>
        <w:keepNext w:val="false"/>
      </w:pPr>
      <w:r>
        <w:rPr>
          <w:b w:val="false"/>
          <w:bCs w:val="false"/>
        </w:rPr>
        <w:t xml:space="preserve">a) să realizeze/diversifice/susțină financiar programe privind orientarea profesională a persoanelor cu handicap;</w:t>
      </w:r>
    </w:p>
    <w:p>
      <w:pPr>
        <w:keepNext w:val="false"/>
      </w:pPr>
      <w:r>
        <w:rPr>
          <w:b w:val="false"/>
          <w:bCs w:val="false"/>
        </w:rPr>
        <w:t xml:space="preserve">b) să asigure pregătirea și formarea pentru ocupații necesare în domeniul handicapului;</w:t>
      </w:r>
    </w:p>
    <w:p>
      <w:pPr>
        <w:keepNext w:val="false"/>
      </w:pPr>
      <w:r>
        <w:rPr>
          <w:b w:val="false"/>
          <w:bCs w:val="false"/>
        </w:rPr>
        <w:t xml:space="preserve">c) să coreleze pregătirea profesională a persoanelor cu handicap cu cerințele pieței muncii;</w:t>
      </w:r>
    </w:p>
    <w:p>
      <w:pPr>
        <w:keepNext w:val="false"/>
      </w:pPr>
      <w:r>
        <w:rPr>
          <w:b w:val="false"/>
          <w:bCs w:val="false"/>
        </w:rPr>
        <w:t xml:space="preserve">d) să creeze cadrul necesar pentru accesul la evaluare și orientare profesională în orice meserie, în funcție de abilitățile persoanelor cu handicap.</w:t>
      </w:r>
    </w:p>
    <w:p>
      <w:pPr>
        <w:keepNext w:val="false"/>
      </w:pPr>
      <w:r>
        <w:rPr>
          <w:b w:val="false"/>
          <w:bCs w:val="false"/>
        </w:rPr>
        <w:t xml:space="preserve">(2) În vederea dezvoltării potențialului persoanelor cu handicap, acestea pot beneficia de servicii și activități de pregătire pentru muncă, precum și de angajare asistată.</w:t>
      </w:r>
    </w:p>
    <w:p>
      <w:pPr>
        <w:keepNext w:val="false"/>
      </w:pPr>
      <w:r>
        <w:rPr>
          <w:b w:val="false"/>
          <w:bCs w:val="false"/>
        </w:rPr>
        <w:t xml:space="preserve">(la 01-01-2026,</w:t>
      </w:r>
    </w:p>
    <w:p>
      <w:pPr>
        <w:keepNext w:val="false"/>
      </w:pPr>
      <w:r>
        <w:rPr>
          <w:b w:val="false"/>
          <w:bCs w:val="false"/>
        </w:rPr>
        <w:t xml:space="preserve">Alineatul (2) , Articolul 74 , Capitolul V a fost modificat de Punctul 16. , Articolul 33 , Capitolul V din LEGEA nr. 7 din 4 ianuarie 2023, publicată în MONITORUL OFICIAL nr. 19 din 6 ianuarie 2023</w:t>
      </w:r>
    </w:p>
    <w:p>
      <w:pPr>
        <w:keepNext w:val="false"/>
      </w:pPr>
      <w:r>
        <w:rPr>
          <w:b w:val="false"/>
          <w:bCs w:val="false"/>
        </w:rPr>
        <w:t xml:space="preserve">)</w:t>
      </w:r>
    </w:p>
    <w:p>
      <w:pPr>
        <w:keepNext w:val="false"/>
      </w:pPr>
      <w:r>
        <w:rPr>
          <w:b w:val="false"/>
          <w:bCs w:val="false"/>
        </w:rPr>
        <w:t xml:space="preserve">(3) Modalitățile de organizare și funcționare, de evaluare și de referire a beneficiarilor pentru angajare asistată se aprobă prin ordin al președintelui Autorității Naționale pentru Protecția Drepturilor Persoanelor cu Dizabilități.</w:t>
      </w:r>
    </w:p>
    <w:p>
      <w:pPr>
        <w:keepNext w:val="false"/>
      </w:pPr>
      <w:r>
        <w:rPr>
          <w:b w:val="false"/>
          <w:bCs w:val="false"/>
        </w:rPr>
        <w:t xml:space="preserve">(la 09-01-2023,</w:t>
      </w:r>
    </w:p>
    <w:p>
      <w:pPr>
        <w:keepNext/>
      </w:pPr>
      <w:r>
        <w:rPr>
          <w:b/>
          <w:bCs/>
        </w:rPr>
        <w:t xml:space="preserve">Articolul 74 din Capitolul V a fost completat de Punctul 17, Articolul 33, Capitolul V din LEGEA nr. 7 din 4 ianuarie 2023, publicată în MONITORUL OFICIAL nr. 19 din 06 ianuarie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literei a) a alineatului (3) al articolului 35, Capitolul VI din LEGEA nr. 7 din 4 ianuarie 2023, publicată în MONITORUL OFICIAL nr. 19 din 6 ianuarie 2023, în termen de 180 de zile de la data intrării în vigoare a prezentei legi se emit și se publică în Monitorul Oficial al României, Partea I, ordinele președintelui Autorității Naționale pentru Protecția Drepturilor Persoanelor cu Dizabilități prevăzute la art. 20^1 alin. (2) și art. 74 alin. (3) din Legea nr. 448/2006, republicată, cu modificările și completările ulterioare, precum și cu cele aduse prin prezenta lege;</w:t>
      </w:r>
    </w:p>
    <w:p>
      <w:pPr>
        <w:keepNext/>
      </w:pPr>
      <w:r>
        <w:rPr>
          <w:b/>
          <w:bCs/>
        </w:rPr>
        <w:t xml:space="preserve">Articolul 75</w:t>
      </w:r>
    </w:p>
    <w:p>
      <w:pPr>
        <w:keepNext w:val="false"/>
      </w:pPr>
      <w:r>
        <w:rPr>
          <w:b w:val="false"/>
          <w:bCs w:val="false"/>
        </w:rPr>
        <w:t xml:space="preserve">(1) Persoanele cu handicap au dreptul să li se creeze toate condițiile pentru a-și alege și exercita profesia, meseria sau ocupația, pentru a dobândi și menține un loc de muncă, precum și pentru a promova profesional.</w:t>
      </w:r>
    </w:p>
    <w:p>
      <w:pPr>
        <w:keepNext w:val="false"/>
      </w:pPr>
      <w:r>
        <w:rPr>
          <w:b w:val="false"/>
          <w:bCs w:val="false"/>
        </w:rPr>
        <w:t xml:space="preserve">(2) În realizarea drepturilor prevăzute la alin. (1), autoritățile publice au obligația să ia următoarele măsuri specifice:</w:t>
      </w:r>
    </w:p>
    <w:p>
      <w:pPr>
        <w:keepNext w:val="false"/>
      </w:pPr>
      <w:r>
        <w:rPr>
          <w:b w:val="false"/>
          <w:bCs w:val="false"/>
        </w:rPr>
        <w:t xml:space="preserve">a) să promoveze conceptul potrivit căruia persoana cu handicap încadrată în muncă reprezintă o valoare adăugată pentru societate și, în special, pentru comunitatea căreia aparține;</w:t>
      </w:r>
    </w:p>
    <w:p>
      <w:pPr>
        <w:keepNext w:val="false"/>
      </w:pPr>
      <w:r>
        <w:rPr>
          <w:b w:val="false"/>
          <w:bCs w:val="false"/>
        </w:rPr>
        <w:t xml:space="preserve">b) să promoveze un mediu de muncă deschis, inclusiv și accesibil persoanelor cu handicap;</w:t>
      </w:r>
    </w:p>
    <w:p>
      <w:pPr>
        <w:keepNext w:val="false"/>
      </w:pPr>
      <w:r>
        <w:rPr>
          <w:b w:val="false"/>
          <w:bCs w:val="false"/>
        </w:rPr>
        <w:t xml:space="preserve">c) să creeze condițiile și serviciile necesare pentru ca persoana cu handicap să poată alege forma de conversie/reconversie profesională și locul de muncă, în conformitate cu potențialul ei funcțional;</w:t>
      </w:r>
    </w:p>
    <w:p>
      <w:pPr>
        <w:keepNext w:val="false"/>
      </w:pPr>
      <w:r>
        <w:rPr>
          <w:b w:val="false"/>
          <w:bCs w:val="false"/>
        </w:rPr>
        <w:t xml:space="preserve">d) să înființeze și să susțină complexe de servicii, formate din unități protejate autorizate și locuințe protejate;</w:t>
      </w:r>
    </w:p>
    <w:p>
      <w:pPr>
        <w:keepNext w:val="false"/>
      </w:pPr>
      <w:r>
        <w:rPr>
          <w:b w:val="false"/>
          <w:bCs w:val="false"/>
        </w:rPr>
        <w:t xml:space="preserve">e) să inițieze și să dezvolte forme de stimulare a angajatorilor, în vederea angajării și păstrării în muncă a persoanelor cu handicap, inclusiv prin încurajarea acestora în sensul adaptării programului și normelor de lucru.</w:t>
      </w:r>
    </w:p>
    <w:p>
      <w:pPr>
        <w:keepNext w:val="false"/>
      </w:pPr>
      <w:r>
        <w:rPr>
          <w:b w:val="false"/>
          <w:bCs w:val="false"/>
        </w:rPr>
        <w:t xml:space="preserve">(la 25-07-2020,</w:t>
      </w:r>
    </w:p>
    <w:p>
      <w:pPr>
        <w:keepNext w:val="false"/>
      </w:pPr>
      <w:r>
        <w:rPr>
          <w:b w:val="false"/>
          <w:bCs w:val="false"/>
        </w:rPr>
        <w:t xml:space="preserve">Litera e) din Alineatul (2) , Articolul 75 , Capitolul V a fost modificată de Punctul 12, ARTICOLUL UNIC din LEGEA nr. 145 din 22 iulie 2020, publicată în MONITORUL OFICIAL nr. 648 din 22 iulie 2020</w:t>
      </w:r>
    </w:p>
    <w:p>
      <w:pPr>
        <w:keepNext w:val="false"/>
      </w:pPr>
      <w:r>
        <w:rPr>
          <w:b w:val="false"/>
          <w:bCs w:val="false"/>
        </w:rPr>
        <w:t xml:space="preserve">)</w:t>
      </w:r>
    </w:p>
    <w:p>
      <w:pPr>
        <w:keepNext w:val="false"/>
      </w:pPr>
      <w:r>
        <w:rPr>
          <w:b w:val="false"/>
          <w:bCs w:val="false"/>
        </w:rPr>
        <w:t xml:space="preserve">f) să acorde sprijin pentru organizarea unei piețe de desfacere pentru produsul muncii persoanei cu handicap;</w:t>
      </w:r>
    </w:p>
    <w:p>
      <w:pPr>
        <w:keepNext w:val="false"/>
      </w:pPr>
      <w:r>
        <w:rPr>
          <w:b w:val="false"/>
          <w:bCs w:val="false"/>
        </w:rPr>
        <w:t xml:space="preserve">g) să diversifice și să susțină diferite servicii sociale, respectiv consiliere pentru persoana cu handicap și familia acesteia, informare pentru angajatori, angajare asistată și altele asemenea;</w:t>
      </w:r>
    </w:p>
    <w:p>
      <w:pPr>
        <w:keepNext w:val="false"/>
      </w:pPr>
      <w:r>
        <w:rPr>
          <w:b w:val="false"/>
          <w:bCs w:val="false"/>
        </w:rPr>
        <w:t xml:space="preserve">h) să promoveze serviciile de mediere pe piața muncii a persoanelor cu handicap;</w:t>
      </w:r>
    </w:p>
    <w:p>
      <w:pPr>
        <w:keepNext w:val="false"/>
      </w:pPr>
      <w:r>
        <w:rPr>
          <w:b w:val="false"/>
          <w:bCs w:val="false"/>
        </w:rPr>
        <w:t xml:space="preserve">i) să realizeze/actualizeze permanent baza de date, pentru evidențierea ofertei de muncă din rândul persoanelor cu handicap;</w:t>
      </w:r>
    </w:p>
    <w:p>
      <w:pPr>
        <w:keepNext w:val="false"/>
      </w:pPr>
      <w:r>
        <w:rPr>
          <w:b w:val="false"/>
          <w:bCs w:val="false"/>
        </w:rPr>
        <w:t xml:space="preserve">j) să dezvolte colaborări cu mass-media, în vederea creșterii gradului de conștientizare/sensibilizare a comunității cu privire la potențialul, abilitățile și contribuția persoanelor cu handicap la piața muncii;</w:t>
      </w:r>
    </w:p>
    <w:p>
      <w:pPr>
        <w:keepNext w:val="false"/>
      </w:pPr>
      <w:r>
        <w:rPr>
          <w:b w:val="false"/>
          <w:bCs w:val="false"/>
        </w:rPr>
        <w:t xml:space="preserve">k) să realizeze, în colaborare sau parteneriat cu persoanele juridice, publice ori private, programe și proiecte având ca obiectiv creșterea gradului de ocupare;</w:t>
      </w:r>
    </w:p>
    <w:p>
      <w:pPr>
        <w:keepNext w:val="false"/>
      </w:pPr>
      <w:r>
        <w:rPr>
          <w:b w:val="false"/>
          <w:bCs w:val="false"/>
        </w:rPr>
        <w:t xml:space="preserve">l) să inițieze și să susțină campanii de sensibilizare și conștientizare a angajatorilor asupra abilităților persoanelor cu handicap;</w:t>
      </w:r>
    </w:p>
    <w:p>
      <w:pPr>
        <w:keepNext w:val="false"/>
      </w:pPr>
      <w:r>
        <w:rPr>
          <w:b w:val="false"/>
          <w:bCs w:val="false"/>
        </w:rPr>
        <w:t xml:space="preserve">m) să inițieze programe specifice care stimulează creșterea participării pe piața muncii a forței de muncă din rândul grupurilor supuse riscului major de excluziune socială.</w:t>
      </w:r>
    </w:p>
    <w:p>
      <w:pPr>
        <w:keepNext/>
      </w:pPr>
      <w:r>
        <w:rPr>
          <w:b/>
          <w:bCs/>
        </w:rPr>
        <w:t xml:space="preserve">Articolul 76</w:t>
      </w:r>
    </w:p>
    <w:p>
      <w:pPr>
        <w:keepNext w:val="false"/>
      </w:pPr>
      <w:r>
        <w:rPr>
          <w:b w:val="false"/>
          <w:bCs w:val="false"/>
        </w:rPr>
        <w:t xml:space="preserve">Ministerul Educației Naționale stabilește măsuri privind egalitatea de șanse pentru persoanele cu handicap, asigurând, acolo unde este necesar, suport adițional adaptat nevoilor adulților cu handicap, sprijinind accesul acestora în unitățile și instituțiile de învățământ superior. Ministerul Educației Naționale inițiază programe de educație permanentă a adulților cu handicap și asigură sprijin privind implementarea lor.</w:t>
      </w:r>
    </w:p>
    <w:p>
      <w:pPr>
        <w:keepNext/>
      </w:pPr>
      <w:r>
        <w:rPr>
          <w:b/>
          <w:bCs/>
        </w:rPr>
        <w:t xml:space="preserve">Articolul 77</w:t>
      </w:r>
    </w:p>
    <w:p>
      <w:pPr>
        <w:keepNext w:val="false"/>
      </w:pPr>
      <w:r>
        <w:rPr>
          <w:b w:val="false"/>
          <w:bCs w:val="false"/>
        </w:rPr>
        <w:t xml:space="preserve">(1) Persoanele cu handicap au dreptul de a munci și de a realiza venituri în conformitate cu prevederile legislației muncii, precum și cu dispozițiile speciale din prezenta lege.</w:t>
      </w:r>
    </w:p>
    <w:p>
      <w:pPr>
        <w:keepNext w:val="false"/>
      </w:pPr>
      <w:r>
        <w:rPr>
          <w:b w:val="false"/>
          <w:bCs w:val="false"/>
        </w:rPr>
        <w:t xml:space="preserve">(2) În sensul prezentei legi și numai în contextul încadrării în muncă, prin persoană cu handicap se înțelege și persoana invalidă gradul III.</w:t>
      </w:r>
    </w:p>
    <w:p>
      <w:pPr>
        <w:keepNext/>
      </w:pPr>
      <w:r>
        <w:rPr>
          <w:b/>
          <w:bCs/>
        </w:rPr>
        <w:t xml:space="preserve">Articolul 78</w:t>
      </w:r>
    </w:p>
    <w:p>
      <w:pPr>
        <w:keepNext w:val="false"/>
      </w:pPr>
      <w:r>
        <w:rPr>
          <w:b w:val="false"/>
          <w:bCs w:val="false"/>
        </w:rPr>
        <w:t xml:space="preserve">(1) Persoanele cu handicap pot fi încadrate în muncă conform pregătirii lor profesionale și capacității de muncă, atestate prin certificatul de încadrare în grad de handicap, emis de comisiile de evaluare de la nivel județean sau al sectoarelor municipiului București.</w:t>
      </w:r>
    </w:p>
    <w:p>
      <w:pPr>
        <w:keepNext w:val="false"/>
      </w:pPr>
      <w:r>
        <w:rPr>
          <w:b w:val="false"/>
          <w:bCs w:val="false"/>
        </w:rPr>
        <w:t xml:space="preserve">(1^1) Pentru integrarea persoanelor cu handicap în muncă, angajatorii asigură accesul acestora la ocuparea unui loc de muncă adaptat, după caz, în conformitate cu potențialul funcțional și capacitatea de adaptare a acestora.</w:t>
      </w:r>
    </w:p>
    <w:p>
      <w:pPr>
        <w:keepNext w:val="false"/>
      </w:pPr>
      <w:r>
        <w:rPr>
          <w:b w:val="false"/>
          <w:bCs w:val="false"/>
        </w:rPr>
        <w:t xml:space="preserve">(la 25-07-2020,</w:t>
      </w:r>
    </w:p>
    <w:p>
      <w:pPr>
        <w:keepNext/>
      </w:pPr>
      <w:r>
        <w:rPr>
          <w:b/>
          <w:bCs/>
        </w:rPr>
        <w:t xml:space="preserve">Articolul 78 din Capitolul V a fost completat de Punctul 13, ARTICOLUL UNIC din LEGEA nr. 145 din 22 iulie 2020, publicată în MONITORUL OFICIAL nr. 648 din 22 iulie 2020</w:t>
      </w:r>
    </w:p>
    <w:p>
      <w:pPr>
        <w:keepNext w:val="false"/>
      </w:pPr>
      <w:r>
        <w:rPr>
          <w:b w:val="false"/>
          <w:bCs w:val="false"/>
        </w:rPr>
        <w:t xml:space="preserve">)</w:t>
      </w:r>
    </w:p>
    <w:p>
      <w:pPr>
        <w:keepNext w:val="false"/>
      </w:pPr>
      <w:r>
        <w:rPr>
          <w:b w:val="false"/>
          <w:bCs w:val="false"/>
        </w:rPr>
        <w:t xml:space="preserve">(1^2) Persoanei cu handicap i se garantează egalitatea de șanse în prestarea activității și i se asigură accesibilizarea locului de muncă și adaptarea sarcinilor în conformitate cu potențialul său funcțional.</w:t>
      </w:r>
    </w:p>
    <w:p>
      <w:pPr>
        <w:keepNext w:val="false"/>
      </w:pPr>
      <w:r>
        <w:rPr>
          <w:b w:val="false"/>
          <w:bCs w:val="false"/>
        </w:rPr>
        <w:t xml:space="preserve">(la 25-07-2020,</w:t>
      </w:r>
    </w:p>
    <w:p>
      <w:pPr>
        <w:keepNext/>
      </w:pPr>
      <w:r>
        <w:rPr>
          <w:b/>
          <w:bCs/>
        </w:rPr>
        <w:t xml:space="preserve">Articolul 78 din Capitolul V a fost completat de Punctul 13, ARTICOLUL UNIC din LEGEA nr. 145 din 22 iulie 2020, publicată în MONITORUL OFICIAL nr. 648 din 22 iulie 2020</w:t>
      </w:r>
    </w:p>
    <w:p>
      <w:pPr>
        <w:keepNext w:val="false"/>
      </w:pPr>
      <w:r>
        <w:rPr>
          <w:b w:val="false"/>
          <w:bCs w:val="false"/>
        </w:rPr>
        <w:t xml:space="preserve">)</w:t>
      </w:r>
    </w:p>
    <w:p>
      <w:pPr>
        <w:keepNext w:val="false"/>
      </w:pPr>
      <w:r>
        <w:rPr>
          <w:b w:val="false"/>
          <w:bCs w:val="false"/>
        </w:rPr>
        <w:t xml:space="preserve">(2) Autoritățile și instituțiile publice, persoanele juridice, publice sau private, care au cel puțin 50 de angajați, au obligația de a angaja persoane cu handicap într-un procent de cel puțin 4% din numărul total de angajați.</w:t>
      </w:r>
    </w:p>
    <w:p>
      <w:pPr>
        <w:keepNext w:val="false"/>
      </w:pPr>
      <w:r>
        <w:rPr>
          <w:b w:val="false"/>
          <w:bCs w:val="false"/>
        </w:rPr>
        <w:t xml:space="preserve">(2^1) La stabilirea procentului prevăzut la alin. (2) nu se iau în calcul asistenții personali ai persoanelor cu handicap grav angajați în condițiile legii.</w:t>
      </w:r>
    </w:p>
    <w:p>
      <w:pPr>
        <w:keepNext w:val="false"/>
      </w:pPr>
      <w:r>
        <w:rPr>
          <w:b w:val="false"/>
          <w:bCs w:val="false"/>
        </w:rPr>
        <w:t xml:space="preserve">(la 26-05-2023,</w:t>
      </w:r>
    </w:p>
    <w:p>
      <w:pPr>
        <w:keepNext/>
      </w:pPr>
      <w:r>
        <w:rPr>
          <w:b/>
          <w:bCs/>
        </w:rPr>
        <w:t xml:space="preserve">Articolul 78 din Capitolul V a fost completat de Punctul 7, Articolul I din ORDONANȚA DE URGENȚĂ nr. 47 din 26 mai 2023, publicată în MONITORUL OFICIAL nr. 466 din 26 mai 2023</w:t>
      </w:r>
    </w:p>
    <w:p>
      <w:pPr>
        <w:keepNext w:val="false"/>
      </w:pPr>
      <w:r>
        <w:rPr>
          <w:b w:val="false"/>
          <w:bCs w:val="false"/>
        </w:rPr>
        <w:t xml:space="preserve">)</w:t>
      </w:r>
    </w:p>
    <w:p>
      <w:pPr>
        <w:keepNext w:val="false"/>
      </w:pPr>
      <w:r>
        <w:rPr>
          <w:b w:val="false"/>
          <w:bCs w:val="false"/>
        </w:rPr>
        <w:t xml:space="preserve">(2^2) Pentru îndeplinirea obligației prevăzute la alin. (2), entitățile trebuie să facă dovada că, printr-o cerere scrisă, au solicitat sprijinul organizațiilor nonguvernamentale care, potrivit statutului acestora, prestează servicii în folosul persoanelor cu dizabilități, în vederea respectării procentului stabilit de lege.</w:t>
      </w:r>
    </w:p>
    <w:p>
      <w:pPr>
        <w:keepNext w:val="false"/>
      </w:pPr>
      <w:r>
        <w:rPr>
          <w:b w:val="false"/>
          <w:bCs w:val="false"/>
        </w:rPr>
        <w:t xml:space="preserve">(la 11-11-2024,</w:t>
      </w:r>
    </w:p>
    <w:p>
      <w:pPr>
        <w:keepNext/>
      </w:pPr>
      <w:r>
        <w:rPr>
          <w:b/>
          <w:bCs/>
        </w:rPr>
        <w:t xml:space="preserve">Articolul 78 , Capitolul V a fost completat de Punctul 3. , Articolul VI din ORDONANȚA DE URGENȚĂ nr. 127 din 7 noiembrie 2024, publicată în MONITORUL OFICIAL nr. 1124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 VII din ORDONANȚA DE URGENȚĂ nr. 127 din 7 noiembrie 2024, publicată în MONITORUL OFICIAL nr. 1124 din 11 noiembrie 2024, prevederile se aplică începând cu luna ianuarie 2025.</w:t>
      </w:r>
    </w:p>
    <w:p>
      <w:pPr>
        <w:keepNext w:val="false"/>
      </w:pPr>
      <w:r>
        <w:rPr>
          <w:b w:val="false"/>
          <w:bCs w:val="false"/>
        </w:rPr>
        <w:t xml:space="preserve">(2^3) Pentru îndeplinirea obligației de la alin. (2^2), entitățile vor prezenta către Autoritatea Națională pentru Protecția Drepturilor Persoanelor cu Dizabilități și Agenția Națională pentru Ocuparea Forței de Muncă cererea scrisă, precum și dovada transmiterii acesteia către organizațiile nonguvernamentale de la alin. (2^2), pentru a comunica posturile vacante adecvate ocupării de către persoanele cu dizabilități. Cererea de la alin. (2^2) va cuprinde descrierea atribuțiilor pentru posturile respective, calificările necesare, precum și norma de lucru.</w:t>
      </w:r>
    </w:p>
    <w:p>
      <w:pPr>
        <w:keepNext w:val="false"/>
      </w:pPr>
      <w:r>
        <w:rPr>
          <w:b w:val="false"/>
          <w:bCs w:val="false"/>
        </w:rPr>
        <w:t xml:space="preserve">(la 11-11-2024,</w:t>
      </w:r>
    </w:p>
    <w:p>
      <w:pPr>
        <w:keepNext/>
      </w:pPr>
      <w:r>
        <w:rPr>
          <w:b/>
          <w:bCs/>
        </w:rPr>
        <w:t xml:space="preserve">Articolul 78 , Capitolul V a fost completat de Punctul 3. , Articolul VI din ORDONANȚA DE URGENȚĂ nr. 127 din 7 noiembrie 2024, publicată în MONITORUL OFICIAL nr. 1124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 VII din ORDONANȚA DE URGENȚĂ nr. 127 din 7 noiembrie 2024, publicată în MONITORUL OFICIAL nr. 1124 din 11 noiembrie 2024, prevederile se aplică începând cu luna ianuarie 2025.</w:t>
      </w:r>
    </w:p>
    <w:p>
      <w:pPr>
        <w:keepNext w:val="false"/>
      </w:pPr>
      <w:r>
        <w:rPr>
          <w:b w:val="false"/>
          <w:bCs w:val="false"/>
        </w:rPr>
        <w:t xml:space="preserve">(2^4) Entitățile prevăzute la alin. (2) au obligația să transmită anual, până la data de 31 ianuarie pentru anul anterior, către Autoritatea Națională pentru Protecția Drepturilor Persoanelor cu Dizabilități și Agenția Națională pentru Ocuparea Forței de Muncă o situație centralizată a funcțiilor ocupate de persoanele cu dizabilități angajate și un inventar al competențelor solicitate la angajare.</w:t>
      </w:r>
    </w:p>
    <w:p>
      <w:pPr>
        <w:keepNext w:val="false"/>
      </w:pPr>
      <w:r>
        <w:rPr>
          <w:b w:val="false"/>
          <w:bCs w:val="false"/>
        </w:rPr>
        <w:t xml:space="preserve">(la 11-11-2024,</w:t>
      </w:r>
    </w:p>
    <w:p>
      <w:pPr>
        <w:keepNext/>
      </w:pPr>
      <w:r>
        <w:rPr>
          <w:b/>
          <w:bCs/>
        </w:rPr>
        <w:t xml:space="preserve">Articolul 78 , Capitolul V a fost completat de Punctul 3. , Articolul VI din ORDONANȚA DE URGENȚĂ nr. 127 din 7 noiembrie 2024, publicată în MONITORUL OFICIAL nr. 1124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 VII din ORDONANȚA DE URGENȚĂ nr. 127 din 7 noiembrie 2024, publicată în MONITORUL OFICIAL nr. 1124 din 11 noiembrie 2024, prevederile se aplică începând cu luna ianuarie 2025.</w:t>
      </w:r>
    </w:p>
    <w:p>
      <w:pPr>
        <w:keepNext w:val="false"/>
      </w:pPr>
      <w:r>
        <w:rPr>
          <w:b w:val="false"/>
          <w:bCs w:val="false"/>
        </w:rPr>
        <w:t xml:space="preserve">(3) Autoritățile și instituțiile publice, precum și persoanele juridice, publice sau private, care nu angajează persoane cu handicap în condițiile prevăzute la alin. (2), pot opta pentru una dintre următoarele obligații:</w:t>
      </w:r>
    </w:p>
    <w:p>
      <w:pPr>
        <w:keepNext w:val="false"/>
      </w:pPr>
      <w:r>
        <w:rPr>
          <w:b w:val="false"/>
          <w:bCs w:val="false"/>
        </w:rPr>
        <w:t xml:space="preserve">a) să plătească, lunar, către bugetul de stat o sumă reprezentând salariul de bază minim brut pe țară garantat în plată înmulțit cu numărul de locuri de muncă în care nu au angajat persoane cu handicap;</w:t>
      </w:r>
    </w:p>
    <w:p>
      <w:pPr>
        <w:keepNext w:val="false"/>
      </w:pPr>
      <w:r>
        <w:rPr>
          <w:b w:val="false"/>
          <w:bCs w:val="false"/>
        </w:rPr>
        <w:t xml:space="preserve">b) să plătească, lunar, către bugetul de stat o sumă reprezentând echivalentul a minimum 50% din salariul de bază minim brut pe țară garantat în plată înmulțit cu numărul de locuri de muncă în care nu au angajat persoane cu handicap, iar cu suma reprezentând diferența până la nivelul sumei prevăzute la lit. a) să achiziționeze, pe bază de parteneriat, produse și/sau servicii realizate prin activitatea proprie a persoanelor cu handicap angajate în unități protejate autorizate.</w:t>
      </w:r>
    </w:p>
    <w:p>
      <w:pPr>
        <w:keepNext w:val="false"/>
      </w:pPr>
      <w:r>
        <w:rPr>
          <w:b w:val="false"/>
          <w:bCs w:val="false"/>
        </w:rPr>
        <w:t xml:space="preserve">(la 16-04-2021,</w:t>
      </w:r>
    </w:p>
    <w:p>
      <w:pPr>
        <w:keepNext w:val="false"/>
      </w:pPr>
      <w:r>
        <w:rPr>
          <w:b w:val="false"/>
          <w:bCs w:val="false"/>
        </w:rPr>
        <w:t xml:space="preserve">Alineatul (3) din Articolul 78 , Capitolul V a fost modificat de Punctul 2, ARTICOLUL UNIC din LEGEA nr. 81 din 12 aprilie 2021, publicată în MONITORUL OFICIAL nr. 384 din 13 aprilie 2021</w:t>
      </w:r>
    </w:p>
    <w:p>
      <w:pPr>
        <w:keepNext w:val="false"/>
      </w:pPr>
      <w:r>
        <w:rPr>
          <w:b w:val="false"/>
          <w:bCs w:val="false"/>
        </w:rPr>
        <w:t xml:space="preserve">)</w:t>
      </w:r>
    </w:p>
    <w:p>
      <w:pPr>
        <w:keepNext w:val="false"/>
      </w:pPr>
      <w:r>
        <w:rPr>
          <w:b w:val="false"/>
          <w:bCs w:val="false"/>
        </w:rPr>
        <w:t xml:space="preserve">(4) Fac excepție de la prevederile alin. (2) instituțiile publice de apărare națională, ordine publică și siguranță națională.</w:t>
      </w:r>
    </w:p>
    <w:p>
      <w:pPr>
        <w:keepNext w:val="false"/>
      </w:pPr>
      <w:r>
        <w:rPr>
          <w:b w:val="false"/>
          <w:bCs w:val="false"/>
        </w:rPr>
        <w:t xml:space="preserve">(4^1) Abrogat.</w:t>
      </w:r>
    </w:p>
    <w:p>
      <w:pPr>
        <w:keepNext w:val="false"/>
      </w:pPr>
      <w:r>
        <w:rPr>
          <w:b w:val="false"/>
          <w:bCs w:val="false"/>
        </w:rPr>
        <w:t xml:space="preserve">(la 20-10-2025,</w:t>
      </w:r>
    </w:p>
    <w:p>
      <w:pPr>
        <w:keepNext w:val="false"/>
      </w:pPr>
      <w:r>
        <w:rPr>
          <w:b w:val="false"/>
          <w:bCs w:val="false"/>
        </w:rPr>
        <w:t xml:space="preserve">Alineatul (4^1) , Articolul 78 , Capitolul V a fost abrogat de Punctul 1. , ARTICOLUL UNIC din LEGEA nr. 153 din 16 octombrie 2025, publicată în MONITORUL OFICIAL nr. 961 din 17 octombrie 2025</w:t>
      </w:r>
    </w:p>
    <w:p>
      <w:pPr>
        <w:keepNext w:val="false"/>
      </w:pPr>
      <w:r>
        <w:rPr>
          <w:b w:val="false"/>
          <w:bCs w:val="false"/>
        </w:rPr>
        <w:t xml:space="preserve">)</w:t>
      </w:r>
    </w:p>
    <w:p>
      <w:pPr>
        <w:keepNext w:val="false"/>
      </w:pPr>
      <w:r>
        <w:rPr>
          <w:b w:val="false"/>
          <w:bCs w:val="false"/>
        </w:rPr>
        <w:t xml:space="preserve">(4^2) Fac excepție de la prevederile alin. (3) lit. b) unitățile protejate autorizate înființate în cadrul organizațiilor persoanelor cu handicap, care pot desfășura și activități de vânzări și/sau intermedieri, cu condiția ca minimum 75% din profitul obținut să fie destinat programelor de integrare socioprofesională pentru persoanele cu handicap din organizațiile respective. Aceste unități au obligația prezentării unui raport financiar la fiecare început de an, din care să rezulte cum au fost utilizate fondurile obținute prin activitatea comercială.</w:t>
      </w:r>
    </w:p>
    <w:p>
      <w:pPr>
        <w:keepNext w:val="false"/>
      </w:pPr>
      <w:r>
        <w:rPr>
          <w:b w:val="false"/>
          <w:bCs w:val="false"/>
        </w:rPr>
        <w:t xml:space="preserve">(la 16-04-2021,</w:t>
      </w:r>
    </w:p>
    <w:p>
      <w:pPr>
        <w:keepNext/>
      </w:pPr>
      <w:r>
        <w:rPr>
          <w:b/>
          <w:bCs/>
        </w:rPr>
        <w:t xml:space="preserve">Articolul 78 , Capitolul V a fost completat de Punctul 4, ARTICOLUL UNIC din LEGEA nr. 81 din 12 aprilie 2021, publicată în MONITORUL OFICIAL nr. 384 din 13 aprilie 2021</w:t>
      </w:r>
    </w:p>
    <w:p>
      <w:pPr>
        <w:keepNext w:val="false"/>
      </w:pPr>
      <w:r>
        <w:rPr>
          <w:b w:val="false"/>
          <w:bCs w:val="false"/>
        </w:rPr>
        <w:t xml:space="preserve">)</w:t>
      </w:r>
    </w:p>
    <w:p>
      <w:pPr>
        <w:keepNext w:val="false"/>
      </w:pPr>
      <w:r>
        <w:rPr>
          <w:b w:val="false"/>
          <w:bCs w:val="false"/>
        </w:rPr>
        <w:t xml:space="preserve">(4^3) Activitățile de vânzări și/sau intermedieri prevăzute la alin. (4^2) se referă numai la produse și/sau servicii realizate parțial sau integral prin activitatea proprie a persoanelor cu handicap angajate și oferite de către o altă unitate protejată autorizată potrivit dispozițiilor prezentei legi.</w:t>
      </w:r>
    </w:p>
    <w:p>
      <w:pPr>
        <w:keepNext w:val="false"/>
      </w:pPr>
      <w:r>
        <w:rPr>
          <w:b w:val="false"/>
          <w:bCs w:val="false"/>
        </w:rPr>
        <w:t xml:space="preserve">(la 20-10-2025,</w:t>
      </w:r>
    </w:p>
    <w:p>
      <w:pPr>
        <w:keepNext w:val="false"/>
      </w:pPr>
      <w:r>
        <w:rPr>
          <w:b w:val="false"/>
          <w:bCs w:val="false"/>
        </w:rPr>
        <w:t xml:space="preserve">Alineatul (4^3) , Articolul 78 , Capitolul V a fost modificat de Punctul 2. , ARTICOLUL UNIC din LEGEA nr. 153 din 16 octombrie 2025, publicată în MONITORUL OFICIAL nr. 961 din 17 octombrie 2025</w:t>
      </w:r>
    </w:p>
    <w:p>
      <w:pPr>
        <w:keepNext w:val="false"/>
      </w:pPr>
      <w:r>
        <w:rPr>
          <w:b w:val="false"/>
          <w:bCs w:val="false"/>
        </w:rPr>
        <w:t xml:space="preserve">)</w:t>
      </w:r>
    </w:p>
    <w:p>
      <w:pPr>
        <w:keepNext w:val="false"/>
      </w:pPr>
      <w:r>
        <w:rPr>
          <w:b w:val="false"/>
          <w:bCs w:val="false"/>
        </w:rPr>
        <w:t xml:space="preserve">(5) Controlul respectării prevederilor alin. (2) și (3) se face de către organele fiscale din cadrul Agenției Naționale de Administrare Fiscală.</w:t>
      </w:r>
    </w:p>
    <w:p>
      <w:pPr>
        <w:keepNext w:val="false"/>
      </w:pPr>
      <w:r>
        <w:rPr>
          <w:b w:val="false"/>
          <w:bCs w:val="false"/>
        </w:rPr>
        <w:t xml:space="preserve">(la 20-10-2025,</w:t>
      </w:r>
    </w:p>
    <w:p>
      <w:pPr>
        <w:keepNext w:val="false"/>
      </w:pPr>
      <w:r>
        <w:rPr>
          <w:b w:val="false"/>
          <w:bCs w:val="false"/>
        </w:rPr>
        <w:t xml:space="preserve">Alineatul (5) , Articolul 78 , Capitolul V a fost modificat de Punctul 2. , ARTICOLUL UNIC din LEGEA nr. 153 din 16 octombrie 2025, publicată în MONITORUL OFICIAL nr. 961 din 17 octombrie 2025</w:t>
      </w:r>
    </w:p>
    <w:p>
      <w:pPr>
        <w:keepNext w:val="false"/>
      </w:pPr>
      <w:r>
        <w:rPr>
          <w:b w:val="false"/>
          <w:bCs w:val="false"/>
        </w:rPr>
        <w:t xml:space="preserve">)</w:t>
      </w:r>
    </w:p>
    <w:p>
      <w:pPr>
        <w:keepNext w:val="false"/>
      </w:pPr>
      <w:r>
        <w:rPr>
          <w:b w:val="false"/>
          <w:bCs w:val="false"/>
        </w:rPr>
        <w:t xml:space="preserve">(6) În scopul stimulării angajării persoanelor cu handicap, în condițiile prevăzute la alin. (2), autoritățile și instituțiile publice, persoanele juridice publice, cu excepția celor prevăzute la alin. (4), au obligația organizării unor concursuri de angajare exclusiv pentru persoanele cu handicap, cu respectarea prevederilor legale în vigoare. Această măsură nu exclude posibilitatea persoanelor cu handicap de a participa la toate celelalte concursuri de angajare organizate de către instituția publică.</w:t>
      </w:r>
    </w:p>
    <w:p>
      <w:pPr>
        <w:keepNext w:val="false"/>
      </w:pPr>
      <w:r>
        <w:rPr>
          <w:b w:val="false"/>
          <w:bCs w:val="false"/>
        </w:rPr>
        <w:t xml:space="preserve">(la 01-09-2017,</w:t>
      </w:r>
    </w:p>
    <w:p>
      <w:pPr>
        <w:keepNext/>
      </w:pPr>
      <w:r>
        <w:rPr>
          <w:b/>
          <w:bCs/>
        </w:rPr>
        <w:t xml:space="preserve">Articolul 78 din Capitolul V a fost completat de Punctul 3, Articolul I din ORDONANȚA DE URGENȚĂ nr. 60 din 4 august 2017, publicată în MONITORUL OFICIAL nr. 648 din 07 august 2017</w:t>
      </w:r>
    </w:p>
    <w:p>
      <w:pPr>
        <w:keepNext w:val="false"/>
      </w:pPr>
      <w:r>
        <w:rPr>
          <w:b w:val="false"/>
          <w:bCs w:val="false"/>
        </w:rPr>
        <w:t xml:space="preserve">)</w:t>
      </w:r>
    </w:p>
    <w:p>
      <w:pPr>
        <w:keepNext/>
      </w:pPr>
      <w:r>
        <w:rPr>
          <w:b/>
          <w:bCs/>
        </w:rPr>
        <w:t xml:space="preserve">Articolul 78^1</w:t>
      </w:r>
    </w:p>
    <w:p>
      <w:pPr>
        <w:keepNext w:val="false"/>
      </w:pPr>
      <w:r>
        <w:rPr>
          <w:b w:val="false"/>
          <w:bCs w:val="false"/>
        </w:rPr>
        <w:t xml:space="preserve">(1) În vederea dezvoltării potențialului de muncă, persoanele încadrate în grad de handicap grav, accentuat sau mediu, cu vârstă activă de muncă, care urmează programe de pregătire pentru muncă sau de angajare asistată sau activități de instruire, dezvoltare personală sau perfecționare a abilităților în cadrul atelierelor protejate pot beneficia, pe baza unei evaluări individuale, de un stimulent de inserție pe piața muncii, acordat la cerere, pe perioadă determinată, indiferent de venituri.</w:t>
      </w:r>
    </w:p>
    <w:p>
      <w:pPr>
        <w:keepNext w:val="false"/>
      </w:pPr>
      <w:r>
        <w:rPr>
          <w:b w:val="false"/>
          <w:bCs w:val="false"/>
        </w:rPr>
        <w:t xml:space="preserve">(2) Stimulentul prevăzut la alin. (1) se suportă din fonduri externe nerambursabile sau de la bugetul de stat, prin transferuri de la bugetul Autorității Naționale pentru Protecția Drepturilor Persoanelor cu Dizabilități la bugetele direcțiilor generale de asistență socială și protecția copilului județene, respectiv ale sectoarelor municipiului București.</w:t>
      </w:r>
    </w:p>
    <w:p>
      <w:pPr>
        <w:keepNext w:val="false"/>
      </w:pPr>
      <w:r>
        <w:rPr>
          <w:b w:val="false"/>
          <w:bCs w:val="false"/>
        </w:rPr>
        <w:t xml:space="preserve">(3) Metodologia de finanțare și de monitorizare a acordării stimulentului prevăzut la alin. (1) se aprobă prin ordin al președintelui Autorității Naționale pentru Protecția Drepturilor Persoanelor cu Dizabilități.</w:t>
      </w:r>
    </w:p>
    <w:p>
      <w:pPr>
        <w:keepNext w:val="false"/>
      </w:pPr>
      <w:r>
        <w:rPr>
          <w:b w:val="false"/>
          <w:bCs w:val="false"/>
        </w:rPr>
        <w:t xml:space="preserve">Notă</w:t>
      </w:r>
    </w:p>
    <w:p>
      <w:pPr>
        <w:keepNext w:val="false"/>
      </w:pPr>
      <w:r>
        <w:rPr>
          <w:b w:val="false"/>
          <w:bCs w:val="false"/>
        </w:rPr>
        <w:t xml:space="preserve">Conform alineatului (2) al articolului 35, Capitolul VI din LEGEA nr. 7 din 4 ianuarie 2023, publicată în MONITORUL OFICIAL nr. 19 din 6 ianuarie 2023, în termen de 120 de zile de la data intrării în vigoare a prezentei legi se emit și se publică în Monitorul Oficial al României, Partea I, ordinele președintelui Autorității Naționale pentru Protecția Drepturilor Persoanelor cu Dizabilități prevăzute la art. 72 alin. (4) și art. 78^1 alin. (3) din Legea nr. 448/2006, republicată, cu modificările și completările ulterioare, precum și cu cele aduse prin prezenta lege.</w:t>
      </w:r>
    </w:p>
    <w:p>
      <w:pPr>
        <w:keepNext w:val="false"/>
      </w:pPr>
      <w:r>
        <w:rPr>
          <w:b w:val="false"/>
          <w:bCs w:val="false"/>
        </w:rPr>
        <w:t xml:space="preserve">(la 09-01-2023,</w:t>
      </w:r>
    </w:p>
    <w:p>
      <w:pPr>
        <w:keepNext w:val="false"/>
      </w:pPr>
      <w:r>
        <w:rPr>
          <w:b w:val="false"/>
          <w:bCs w:val="false"/>
        </w:rPr>
        <w:t xml:space="preserve">Capitolul V a fost completat de Punctul 18, Articolul 33, Capitolul V din LEGEA nr. 7 din 4 ianuarie 2023, publicată în MONITORUL OFICIAL nr. 19 din 06 ianuarie 2023</w:t>
      </w:r>
    </w:p>
    <w:p>
      <w:pPr>
        <w:keepNext w:val="false"/>
      </w:pPr>
      <w:r>
        <w:rPr>
          <w:b w:val="false"/>
          <w:bCs w:val="false"/>
        </w:rPr>
        <w:t xml:space="preserve">)</w:t>
      </w:r>
    </w:p>
    <w:p>
      <w:pPr>
        <w:keepNext/>
      </w:pPr>
      <w:r>
        <w:rPr>
          <w:b/>
          <w:bCs/>
        </w:rPr>
        <w:t xml:space="preserve">Articolul 79</w:t>
      </w:r>
    </w:p>
    <w:p>
      <w:pPr>
        <w:keepNext w:val="false"/>
      </w:pPr>
      <w:r>
        <w:rPr>
          <w:b w:val="false"/>
          <w:bCs w:val="false"/>
        </w:rPr>
        <w:t xml:space="preserve">(1) Angajarea persoanei cu handicap în muncă se realizează în următoarele forme:</w:t>
      </w:r>
    </w:p>
    <w:p>
      <w:pPr>
        <w:keepNext w:val="false"/>
      </w:pPr>
      <w:r>
        <w:rPr>
          <w:b w:val="false"/>
          <w:bCs w:val="false"/>
        </w:rPr>
        <w:t xml:space="preserve">a) pe piața liberă a muncii;</w:t>
      </w:r>
    </w:p>
    <w:p>
      <w:pPr>
        <w:keepNext w:val="false"/>
      </w:pPr>
      <w:r>
        <w:rPr>
          <w:b w:val="false"/>
          <w:bCs w:val="false"/>
        </w:rPr>
        <w:t xml:space="preserve">b) la domiciliu;</w:t>
      </w:r>
    </w:p>
    <w:p>
      <w:pPr>
        <w:keepNext w:val="false"/>
      </w:pPr>
      <w:r>
        <w:rPr>
          <w:b w:val="false"/>
          <w:bCs w:val="false"/>
        </w:rPr>
        <w:t xml:space="preserve">c) în forme protejate.</w:t>
      </w:r>
    </w:p>
    <w:p>
      <w:pPr>
        <w:keepNext w:val="false"/>
      </w:pPr>
      <w:r>
        <w:rPr>
          <w:b w:val="false"/>
          <w:bCs w:val="false"/>
        </w:rPr>
        <w:t xml:space="preserve">(2) Formele protejate de angajare în muncă sunt:</w:t>
      </w:r>
    </w:p>
    <w:p>
      <w:pPr>
        <w:keepNext w:val="false"/>
      </w:pPr>
      <w:r>
        <w:rPr>
          <w:b w:val="false"/>
          <w:bCs w:val="false"/>
        </w:rPr>
        <w:t xml:space="preserve">a) loc de muncă protejat;</w:t>
      </w:r>
    </w:p>
    <w:p>
      <w:pPr>
        <w:keepNext w:val="false"/>
      </w:pPr>
      <w:r>
        <w:rPr>
          <w:b w:val="false"/>
          <w:bCs w:val="false"/>
        </w:rPr>
        <w:t xml:space="preserve">b) unitate protejată autorizată.</w:t>
      </w:r>
    </w:p>
    <w:p>
      <w:pPr>
        <w:keepNext/>
      </w:pPr>
      <w:r>
        <w:rPr>
          <w:b/>
          <w:bCs/>
        </w:rPr>
        <w:t xml:space="preserve">Articolul 80</w:t>
      </w:r>
    </w:p>
    <w:p>
      <w:pPr>
        <w:keepNext w:val="false"/>
      </w:pPr>
      <w:r>
        <w:rPr>
          <w:b w:val="false"/>
          <w:bCs w:val="false"/>
        </w:rPr>
        <w:t xml:space="preserve">Persoanele cu handicap angajate la domiciliu beneficiază din partea angajatorului de transportul la și de la domiciliu al materiilor prime și materialelor necesare în activitate, precum și al produselor finite realizate.</w:t>
      </w:r>
    </w:p>
    <w:p>
      <w:pPr>
        <w:keepNext/>
      </w:pPr>
      <w:r>
        <w:rPr>
          <w:b/>
          <w:bCs/>
        </w:rPr>
        <w:t xml:space="preserve">Articolul 81</w:t>
      </w:r>
    </w:p>
    <w:p>
      <w:pPr>
        <w:keepNext w:val="false"/>
      </w:pPr>
      <w:r>
        <w:rPr>
          <w:b w:val="false"/>
          <w:bCs w:val="false"/>
        </w:rPr>
        <w:t xml:space="preserve">(1) Unitățile protejate pot fi înființate de orice persoană fizică sau juridică, de drept public sau privat, care angajează persoane cu handicap.</w:t>
      </w:r>
    </w:p>
    <w:p>
      <w:pPr>
        <w:keepNext w:val="false"/>
      </w:pPr>
      <w:r>
        <w:rPr>
          <w:b w:val="false"/>
          <w:bCs w:val="false"/>
        </w:rPr>
        <w:t xml:space="preserve">(1^1) Este asimilată unității protejate forma de organizare pentru desfășurarea unei activități economice de către persoana fizică deținătoare a unui certificat de încadrare în grad de handicap, dacă aceasta:</w:t>
      </w:r>
    </w:p>
    <w:p>
      <w:pPr>
        <w:keepNext w:val="false"/>
      </w:pPr>
      <w:r>
        <w:rPr>
          <w:b w:val="false"/>
          <w:bCs w:val="false"/>
        </w:rPr>
        <w:t xml:space="preserve">a) este autorizată în baza unei legi speciale să desfășoare activități independente, atât individual, cât și în una din formele de organizare ale profesiei respective, reglementate potrivit legii;</w:t>
      </w:r>
    </w:p>
    <w:p>
      <w:pPr>
        <w:keepNext w:val="false"/>
      </w:pPr>
      <w:r>
        <w:rPr>
          <w:b w:val="false"/>
          <w:bCs w:val="false"/>
        </w:rPr>
        <w:t xml:space="preserve">b) este persoană fizică autorizată sau membru titular al unei întreprinderi individuale ori al unei întreprinderi familiale, organizate potrivit legii.</w:t>
      </w:r>
    </w:p>
    <w:p>
      <w:pPr>
        <w:keepNext w:val="false"/>
      </w:pPr>
      <w:r>
        <w:rPr>
          <w:b w:val="false"/>
          <w:bCs w:val="false"/>
        </w:rPr>
        <w:t xml:space="preserve">(la 25-07-2020,</w:t>
      </w:r>
    </w:p>
    <w:p>
      <w:pPr>
        <w:keepNext/>
      </w:pPr>
      <w:r>
        <w:rPr>
          <w:b/>
          <w:bCs/>
        </w:rPr>
        <w:t xml:space="preserve">Articolul 81 din Capitolul V a fost completat de Punctul 14, ARTICOLUL UNIC din LEGEA nr. 145 din 22 iulie 2020, publicată în MONITORUL OFICIAL nr. 648 din 22 iulie 2020</w:t>
      </w:r>
    </w:p>
    <w:p>
      <w:pPr>
        <w:keepNext w:val="false"/>
      </w:pPr>
      <w:r>
        <w:rPr>
          <w:b w:val="false"/>
          <w:bCs w:val="false"/>
        </w:rPr>
        <w:t xml:space="preserve">)</w:t>
      </w:r>
    </w:p>
    <w:p>
      <w:pPr>
        <w:keepNext w:val="false"/>
      </w:pPr>
      <w:r>
        <w:rPr>
          <w:b w:val="false"/>
          <w:bCs w:val="false"/>
        </w:rPr>
        <w:t xml:space="preserve">(2) Unitățile protejate pot fi:</w:t>
      </w:r>
    </w:p>
    <w:p>
      <w:pPr>
        <w:keepNext w:val="false"/>
      </w:pPr>
      <w:r>
        <w:rPr>
          <w:b w:val="false"/>
          <w:bCs w:val="false"/>
        </w:rPr>
        <w:t xml:space="preserve">a) cu personalitate juridică;</w:t>
      </w:r>
    </w:p>
    <w:p>
      <w:pPr>
        <w:keepNext w:val="false"/>
      </w:pPr>
      <w:r>
        <w:rPr>
          <w:b w:val="false"/>
          <w:bCs w:val="false"/>
        </w:rPr>
        <w:t xml:space="preserve">b) fără personalitate juridică, cu gestiune proprie, sub formă de secții, ateliere sau alte structuri din cadrul operatorilor economici, instituțiilor publice ori din cadrul organizațiilor neguvernamentale, care au angajate minimum 3 persoane cu handicap, reprezentând cel puțin 30% din totalul angajaților structurii respective, iar timpul de lucru cumulat al acestora reprezintă cel puțin 50% din totalul timpului de lucru al tuturor angajaților secției, atelierului sau structurii respective.</w:t>
      </w:r>
    </w:p>
    <w:p>
      <w:pPr>
        <w:keepNext w:val="false"/>
      </w:pPr>
      <w:r>
        <w:rPr>
          <w:b w:val="false"/>
          <w:bCs w:val="false"/>
        </w:rPr>
        <w:t xml:space="preserve">(la 16-04-2021,</w:t>
      </w:r>
    </w:p>
    <w:p>
      <w:pPr>
        <w:keepNext w:val="false"/>
      </w:pPr>
      <w:r>
        <w:rPr>
          <w:b w:val="false"/>
          <w:bCs w:val="false"/>
        </w:rPr>
        <w:t xml:space="preserve">Litera b) din Alineatul (2) , Articolul 81 , Capitolul V a fost modificată de Punctul 5, ARTICOLUL UNIC din LEGEA nr. 81 din 12 aprilie 2021, publicată în MONITORUL OFICIAL nr. 384 din 13 aprilie 2021</w:t>
      </w:r>
    </w:p>
    <w:p>
      <w:pPr>
        <w:keepNext w:val="false"/>
      </w:pPr>
      <w:r>
        <w:rPr>
          <w:b w:val="false"/>
          <w:bCs w:val="false"/>
        </w:rPr>
        <w:t xml:space="preserve">)</w:t>
      </w:r>
    </w:p>
    <w:p>
      <w:pPr>
        <w:keepNext w:val="false"/>
      </w:pPr>
      <w:r>
        <w:rPr>
          <w:b w:val="false"/>
          <w:bCs w:val="false"/>
        </w:rPr>
        <w:t xml:space="preserve">c) Abrogată;</w:t>
      </w:r>
    </w:p>
    <w:p>
      <w:pPr>
        <w:keepNext w:val="false"/>
      </w:pPr>
      <w:r>
        <w:rPr>
          <w:b w:val="false"/>
          <w:bCs w:val="false"/>
        </w:rPr>
        <w:t xml:space="preserve">(la 16-04-2021,</w:t>
      </w:r>
    </w:p>
    <w:p>
      <w:pPr>
        <w:keepNext w:val="false"/>
      </w:pPr>
      <w:r>
        <w:rPr>
          <w:b w:val="false"/>
          <w:bCs w:val="false"/>
        </w:rPr>
        <w:t xml:space="preserve">Litera c) din Alineatul (3), Articolul 81 , Capitolul V a fost abrogată de Punctul 6, ARTICOLUL UNIC din LEGEA nr. 81 din 12 aprilie 2021, publicată în MONITORUL OFICIAL nr. 384 din 13 aprilie 2021</w:t>
      </w:r>
    </w:p>
    <w:p>
      <w:pPr>
        <w:keepNext w:val="false"/>
      </w:pPr>
      <w:r>
        <w:rPr>
          <w:b w:val="false"/>
          <w:bCs w:val="false"/>
        </w:rPr>
        <w:t xml:space="preserve">)</w:t>
      </w:r>
    </w:p>
    <w:p>
      <w:pPr>
        <w:keepNext w:val="false"/>
      </w:pPr>
      <w:r>
        <w:rPr>
          <w:b w:val="false"/>
          <w:bCs w:val="false"/>
        </w:rPr>
        <w:t xml:space="preserve">(3) Procedura de autorizare a unităților protejate se stabilește prin ordin al ministrului muncii și justiției sociale.</w:t>
      </w:r>
    </w:p>
    <w:p>
      <w:pPr>
        <w:keepNext w:val="false"/>
      </w:pPr>
      <w:r>
        <w:rPr>
          <w:b w:val="false"/>
          <w:bCs w:val="false"/>
        </w:rPr>
        <w:t xml:space="preserve">(la 30-06-2017,</w:t>
      </w:r>
    </w:p>
    <w:p>
      <w:pPr>
        <w:keepNext w:val="false"/>
      </w:pPr>
      <w:r>
        <w:rPr>
          <w:b w:val="false"/>
          <w:bCs w:val="false"/>
        </w:rPr>
        <w:t xml:space="preserve">Alineatul (3) din Articolul 81 , Capitolul V a fost modificat de Punctul 28,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A se vedea Ordinul președintelui Autorității Naționale pentru Persoanele cu Handicap nr. 60/2007 privind aprobarea Procedurii de autorizare a unităților protejate, publicat în Monitorul Oficial al României, Partea I, nr. 291 din 3 mai 2007.</w:t>
      </w:r>
    </w:p>
    <w:p>
      <w:pPr>
        <w:keepNext/>
      </w:pPr>
      <w:r>
        <w:rPr>
          <w:b/>
          <w:bCs/>
        </w:rPr>
        <w:t xml:space="preserve">Articolul 82</w:t>
      </w:r>
    </w:p>
    <w:p>
      <w:pPr>
        <w:keepNext w:val="false"/>
      </w:pPr>
      <w:r>
        <w:rPr>
          <w:b w:val="false"/>
          <w:bCs w:val="false"/>
        </w:rPr>
        <w:t xml:space="preserve">(1) Unitățile protejate autorizate beneficiază de următoarele drepturi:</w:t>
      </w:r>
    </w:p>
    <w:p>
      <w:pPr>
        <w:keepNext w:val="false"/>
      </w:pPr>
      <w:r>
        <w:rPr>
          <w:b w:val="false"/>
          <w:bCs w:val="false"/>
        </w:rPr>
        <w:t xml:space="preserve">a) scutire de plata taxelor de autorizare la înființare și de reautorizare;</w:t>
      </w:r>
    </w:p>
    <w:p>
      <w:pPr>
        <w:keepNext w:val="false"/>
      </w:pPr>
      <w:r>
        <w:rPr>
          <w:b w:val="false"/>
          <w:bCs w:val="false"/>
        </w:rPr>
        <w:t xml:space="preserve">b) scutire de plată a impozitului pe profit, cu condiția ca cel puțin 75% din fondul obținut prin scutire să fie reinvestit pentru restructurare sau pentru achiziționarea de echipamente tehnologice, mașini, utilaje, instalații de lucru și/sau amenajarea locurilor de muncă protejate, în condițiile prevăzute de Legea nr. 571/2003, cu modificările și completările ulterioare;</w:t>
      </w:r>
    </w:p>
    <w:p>
      <w:pPr>
        <w:keepNext w:val="false"/>
      </w:pPr>
      <w:r>
        <w:rPr>
          <w:b w:val="false"/>
          <w:bCs w:val="false"/>
        </w:rPr>
        <w:t xml:space="preserve">c) alte drepturi acordate de autoritățile administrației publice locale finanțate din fondurile proprii.</w:t>
      </w:r>
    </w:p>
    <w:p>
      <w:pPr>
        <w:keepNext w:val="false"/>
      </w:pPr>
      <w:r>
        <w:rPr>
          <w:b w:val="false"/>
          <w:bCs w:val="false"/>
        </w:rPr>
        <w:t xml:space="preserve">(2) La începutul fiecărui an, unitățile protejate autorizate au obligația să prezinte raportul de activitate pentru anul precedent Autorității Naționale pentru Persoanele cu Dizabilități.</w:t>
      </w:r>
    </w:p>
    <w:p>
      <w:pPr>
        <w:keepNext w:val="false"/>
      </w:pPr>
      <w:r>
        <w:rPr>
          <w:b w:val="false"/>
          <w:bCs w:val="false"/>
        </w:rPr>
        <w:t xml:space="preserve">(la 01-01-2019,</w:t>
      </w:r>
    </w:p>
    <w:p>
      <w:pPr>
        <w:keepNext w:val="false"/>
      </w:pPr>
      <w:r>
        <w:rPr>
          <w:b w:val="false"/>
          <w:bCs w:val="false"/>
        </w:rPr>
        <w:t xml:space="preserve">sintagma: Autorității Naționale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(3) Nerespectarea obligației prevăzute la alin. (2) se sancționează cu suspendarea autorizației de funcționare ca unitate protejată sau, după caz, cu retragerea acesteia și cu obligația rambursării integrale a facilităților de care a beneficiat pe durata funcționării ca unitate protejată autorizată.</w:t>
      </w:r>
    </w:p>
    <w:p>
      <w:pPr>
        <w:keepNext w:val="false"/>
      </w:pPr>
      <w:r>
        <w:rPr>
          <w:b w:val="false"/>
          <w:bCs w:val="false"/>
        </w:rPr>
        <w:t xml:space="preserve">(4) Procedura de suspendare sau retragere a autorizației unităților protejate se stabilește prin normele metodologice**) de aplicare a prevederilor prezentei legi.</w:t>
      </w:r>
    </w:p>
    <w:p>
      <w:pPr>
        <w:keepNext w:val="false"/>
      </w:pPr>
      <w:r>
        <w:rPr>
          <w:b w:val="false"/>
          <w:bCs w:val="false"/>
        </w:rPr>
        <w:t xml:space="preserve">Notă</w:t>
      </w:r>
    </w:p>
    <w:p>
      <w:pPr>
        <w:keepNext w:val="false"/>
      </w:pPr>
      <w:r>
        <w:rPr>
          <w:b w:val="false"/>
          <w:bCs w:val="false"/>
        </w:rPr>
        <w:t xml:space="preserve">**) A se vedea Hotărârea Guvernului nr. 268/2007 pentru aprobarea Normelor metodologice de aplicare a prevederilor Legii nr. 448/2006 privind protecția și promovarea drepturilor persoanelor cu handicap, publicată în Monitorul Oficial al României, Partea I, nr. 233 din 4 aprilie 2007.</w:t>
      </w:r>
    </w:p>
    <w:p>
      <w:pPr>
        <w:keepNext/>
      </w:pPr>
      <w:r>
        <w:rPr>
          <w:b/>
          <w:bCs/>
        </w:rPr>
        <w:t xml:space="preserve">Articolul 83</w:t>
      </w:r>
    </w:p>
    <w:p>
      <w:pPr>
        <w:keepNext w:val="false"/>
      </w:pPr>
      <w:r>
        <w:rPr>
          <w:b w:val="false"/>
          <w:bCs w:val="false"/>
        </w:rPr>
        <w:t xml:space="preserve">(1) Persoanele cu handicap aflate în căutarea unui loc de muncă sau încadrate în muncă beneficiază de următoarele drepturi:</w:t>
      </w:r>
    </w:p>
    <w:p>
      <w:pPr>
        <w:keepNext w:val="false"/>
      </w:pPr>
      <w:r>
        <w:rPr>
          <w:b w:val="false"/>
          <w:bCs w:val="false"/>
        </w:rPr>
        <w:t xml:space="preserve">a) cursuri de formare profesională;</w:t>
      </w:r>
    </w:p>
    <w:p>
      <w:pPr>
        <w:keepNext w:val="false"/>
      </w:pPr>
      <w:r>
        <w:rPr>
          <w:b w:val="false"/>
          <w:bCs w:val="false"/>
        </w:rPr>
        <w:t xml:space="preserve">b) adaptare rezonabilă la locul de muncă;</w:t>
      </w:r>
    </w:p>
    <w:p>
      <w:pPr>
        <w:keepNext w:val="false"/>
      </w:pPr>
      <w:r>
        <w:rPr>
          <w:b w:val="false"/>
          <w:bCs w:val="false"/>
        </w:rPr>
        <w:t xml:space="preserve">c) consiliere în perioada prealabilă angajării și pe parcursul angajării, precum și în perioada de probă, din partea unui consilier specializat în medierea muncii;</w:t>
      </w:r>
    </w:p>
    <w:p>
      <w:pPr>
        <w:keepNext w:val="false"/>
      </w:pPr>
      <w:r>
        <w:rPr>
          <w:b w:val="false"/>
          <w:bCs w:val="false"/>
        </w:rPr>
        <w:t xml:space="preserve">d) o perioadă de probă la angajare, plătită, de cel puțin 45 de zile lucrătoare;</w:t>
      </w:r>
    </w:p>
    <w:p>
      <w:pPr>
        <w:keepNext w:val="false"/>
      </w:pPr>
      <w:r>
        <w:rPr>
          <w:b w:val="false"/>
          <w:bCs w:val="false"/>
        </w:rPr>
        <w:t xml:space="preserve">e) un preaviz plătit, de minimum 30 de zile lucrătoare, acordat la desfacerea contractului individual de muncă din inițiativa angajatorului pentru motive neimputabile acestuia;</w:t>
      </w:r>
    </w:p>
    <w:p>
      <w:pPr>
        <w:keepNext w:val="false"/>
      </w:pPr>
      <w:r>
        <w:rPr>
          <w:b w:val="false"/>
          <w:bCs w:val="false"/>
        </w:rPr>
        <w:t xml:space="preserve">f) posibilitatea de a lucra mai puțin de 8 ore pe zi, în condițiile legii, în cazul în care beneficiază de recomandarea comisiei de evaluare în acest sens;</w:t>
      </w:r>
    </w:p>
    <w:p>
      <w:pPr>
        <w:keepNext w:val="false"/>
      </w:pPr>
      <w:r>
        <w:rPr>
          <w:b w:val="false"/>
          <w:bCs w:val="false"/>
        </w:rPr>
        <w:t xml:space="preserve">g) abrogată;</w:t>
      </w:r>
    </w:p>
    <w:p>
      <w:pPr>
        <w:keepNext w:val="false"/>
      </w:pPr>
      <w:r>
        <w:rPr>
          <w:b w:val="false"/>
          <w:bCs w:val="false"/>
        </w:rPr>
        <w:t xml:space="preserve">(la 01-01-2010,</w:t>
      </w:r>
    </w:p>
    <w:p>
      <w:pPr>
        <w:keepNext w:val="false"/>
      </w:pPr>
      <w:r>
        <w:rPr>
          <w:b w:val="false"/>
          <w:bCs w:val="false"/>
        </w:rPr>
        <w:t xml:space="preserve">Lit. g) a alin. (1) al art. 83 a fost abrogată de pct. 153 al art. I din ORDONANȚA DE URGENȚĂ nr. 109 din 7 octombrie 2009, publicată în MONITORUL OFICIAL nr. 689 din 13 octombrie 2009.</w:t>
      </w:r>
    </w:p>
    <w:p>
      <w:pPr>
        <w:keepNext w:val="false"/>
      </w:pPr>
      <w:r>
        <w:rPr>
          <w:b w:val="false"/>
          <w:bCs w:val="false"/>
        </w:rPr>
        <w:t xml:space="preserve">)</w:t>
      </w:r>
    </w:p>
    <w:p>
      <w:pPr>
        <w:keepNext w:val="false"/>
      </w:pPr>
      <w:r>
        <w:rPr>
          <w:b w:val="false"/>
          <w:bCs w:val="false"/>
        </w:rPr>
        <w:t xml:space="preserve">(2) Finanțarea drepturilor prevăzute la alin. (1) lit. a) și c) pentru persoanele cu handicap aflate în căutarea unui loc de muncă se suportă din bugetul asigurărilor pentru șomaj, în condițiile legii.</w:t>
      </w:r>
    </w:p>
    <w:p>
      <w:pPr>
        <w:keepNext/>
      </w:pPr>
      <w:r>
        <w:rPr>
          <w:b/>
          <w:bCs/>
        </w:rPr>
        <w:t xml:space="preserve">Articolul 84</w:t>
      </w:r>
    </w:p>
    <w:p>
      <w:pPr>
        <w:keepNext w:val="false"/>
      </w:pPr>
      <w:r>
        <w:rPr>
          <w:b w:val="false"/>
          <w:bCs w:val="false"/>
        </w:rPr>
        <w:t xml:space="preserve">Angajatorii persoanelor cu handicap beneficiază de următoarele drepturi:</w:t>
      </w:r>
    </w:p>
    <w:p>
      <w:pPr>
        <w:keepNext w:val="false"/>
      </w:pPr>
      <w:r>
        <w:rPr>
          <w:b w:val="false"/>
          <w:bCs w:val="false"/>
        </w:rPr>
        <w:t xml:space="preserve">a) deducerea, la calculul profitului impozabil, a sumelor aferente adaptării locurilor de muncă protejate și achiziționării utilajelor și echipamentelor utilizate în procesul de producție de către persoana cu handicap;</w:t>
      </w:r>
    </w:p>
    <w:p>
      <w:pPr>
        <w:keepNext w:val="false"/>
      </w:pPr>
      <w:r>
        <w:rPr>
          <w:b w:val="false"/>
          <w:bCs w:val="false"/>
        </w:rPr>
        <w:t xml:space="preserve">b) deducerea, la calculul profitului impozabil, a cheltuielilor cu transportul persoanelor cu handicap de la domiciliu la locul de muncă, precum și a cheltuielilor cu transportul materiilor prime și al produselor finite la și de la domiciliul persoanei cu handicap, angajată pentru muncă la domiciliu;</w:t>
      </w:r>
    </w:p>
    <w:p>
      <w:pPr>
        <w:keepNext w:val="false"/>
      </w:pPr>
      <w:r>
        <w:rPr>
          <w:b w:val="false"/>
          <w:bCs w:val="false"/>
        </w:rPr>
        <w:t xml:space="preserve">c) decontarea din bugetul asigurărilor pentru șomaj a cheltuielilor specifice de pregătire, formare și orientare profesională și de încadrare în muncă a persoanelor cu handicap;</w:t>
      </w:r>
    </w:p>
    <w:p>
      <w:pPr>
        <w:keepNext w:val="false"/>
      </w:pPr>
      <w:r>
        <w:rPr>
          <w:b w:val="false"/>
          <w:bCs w:val="false"/>
        </w:rPr>
        <w:t xml:space="preserve">d) o subvenție de la stat, în condițiile prevăzute de Legea nr. 76/2002 privind sistemul asigurărilor pentru șomaj și stimularea ocupării forței de muncă, cu modificările și completările ulterioare.</w:t>
      </w:r>
    </w:p>
    <w:p>
      <w:pPr>
        <w:keepNext w:val="false"/>
      </w:pPr>
      <w:r>
        <w:rPr>
          <w:b w:val="false"/>
          <w:bCs w:val="false"/>
        </w:rPr>
        <w:t xml:space="preserve">Capitolul VI</w:t>
      </w:r>
    </w:p>
    <w:p>
      <w:pPr>
        <w:keepNext w:val="false"/>
      </w:pPr>
      <w:r>
        <w:rPr>
          <w:b w:val="false"/>
          <w:bCs w:val="false"/>
        </w:rPr>
        <w:t xml:space="preserve">Încadrarea în grad de handicap</w:t>
      </w:r>
    </w:p>
    <w:p>
      <w:pPr>
        <w:keepNext/>
      </w:pPr>
      <w:r>
        <w:rPr>
          <w:b/>
          <w:bCs/>
        </w:rPr>
        <w:t xml:space="preserve">Articolul 85</w:t>
      </w:r>
    </w:p>
    <w:p>
      <w:pPr>
        <w:keepNext w:val="false"/>
      </w:pPr>
      <w:r>
        <w:rPr>
          <w:b w:val="false"/>
          <w:bCs w:val="false"/>
        </w:rPr>
        <w:t xml:space="preserve">(1) Persoanele cu handicap beneficiază de drepturile prevăzute la art. 6 pe baza încadrării în grad de handicap, în raport cu gradul de handicap.</w:t>
      </w:r>
    </w:p>
    <w:p>
      <w:pPr>
        <w:keepNext w:val="false"/>
      </w:pPr>
      <w:r>
        <w:rPr>
          <w:b w:val="false"/>
          <w:bCs w:val="false"/>
        </w:rPr>
        <w:t xml:space="preserve">(2) Încadrarea în grad și tip de handicap a copiilor cu handicap se face de comisia pentru protecția copilului.</w:t>
      </w:r>
    </w:p>
    <w:p>
      <w:pPr>
        <w:keepNext w:val="false"/>
      </w:pPr>
      <w:r>
        <w:rPr>
          <w:b w:val="false"/>
          <w:bCs w:val="false"/>
        </w:rPr>
        <w:t xml:space="preserve">(3) Încadrarea în grad și tip de handicap a adulților cu handicap se face de comisia de evaluare a persoanelor adulte cu handicap, denumită în continuare comisie de evaluare.</w:t>
      </w:r>
    </w:p>
    <w:p>
      <w:pPr>
        <w:keepNext w:val="false"/>
      </w:pPr>
      <w:r>
        <w:rPr>
          <w:b w:val="false"/>
          <w:bCs w:val="false"/>
        </w:rPr>
        <w:t xml:space="preserve">(4) Comisia de evaluare este organ de specialitate al consiliului județean, după caz, al consiliului local al sectorului municipiului București, cu activitate decizională în materia încadrării persoanelor adulte în grad și tip de handicap și are următoarea componență:</w:t>
      </w:r>
    </w:p>
    <w:p>
      <w:pPr>
        <w:keepNext w:val="false"/>
      </w:pPr>
      <w:r>
        <w:rPr>
          <w:b w:val="false"/>
          <w:bCs w:val="false"/>
        </w:rPr>
        <w:t xml:space="preserve">a) președinte - medic primar sau specialist în una dintre specialitățile: expertiză medicală a capacității de muncă, medicină de familie sau medicină generală, medicină internă, medicină fizică și de reabilitare, cu drept de liberă practică;</w:t>
      </w:r>
    </w:p>
    <w:p>
      <w:pPr>
        <w:keepNext w:val="false"/>
      </w:pPr>
      <w:r>
        <w:rPr>
          <w:b w:val="false"/>
          <w:bCs w:val="false"/>
        </w:rPr>
        <w:t xml:space="preserve">(la 23-07-2026,</w:t>
      </w:r>
    </w:p>
    <w:p>
      <w:pPr>
        <w:keepNext w:val="false"/>
      </w:pPr>
      <w:r>
        <w:rPr>
          <w:b w:val="false"/>
          <w:bCs w:val="false"/>
        </w:rPr>
        <w:t xml:space="preserve">Litera a) , Alineatul (4) , Articolul 85 , Capitolul VI a fost modificată de Punctul 3. , Articolul I din LEGEA nr. 146 din 20 iulie 2026, publicată în MONITORUL OFICIAL nr. 588 din 20 iulie 2026</w:t>
      </w:r>
    </w:p>
    <w:p>
      <w:pPr>
        <w:keepNext w:val="false"/>
      </w:pPr>
      <w:r>
        <w:rPr>
          <w:b w:val="false"/>
          <w:bCs w:val="false"/>
        </w:rPr>
        <w:t xml:space="preserve">)</w:t>
      </w:r>
    </w:p>
    <w:p>
      <w:pPr>
        <w:keepNext w:val="false"/>
      </w:pPr>
      <w:r>
        <w:rPr>
          <w:b w:val="false"/>
          <w:bCs w:val="false"/>
        </w:rPr>
        <w:t xml:space="preserve">a^1)</w:t>
      </w:r>
    </w:p>
    <w:p>
      <w:pPr>
        <w:keepNext w:val="false"/>
      </w:pPr>
      <w:r>
        <w:rPr>
          <w:b w:val="false"/>
          <w:bCs w:val="false"/>
        </w:rPr>
        <w:t xml:space="preserve">vicepreședinte - medic primar sau specialist în una dintre specialitățile: expertiză medicală a capacității de muncă, medicină de familie sau medicină generală, medicină internă, medicină fizică și de reabilitare, cu drept de liberă practică, propus de directorul executiv/directorul general al direcției generale de asistență socială și protecția copilului;</w:t>
      </w:r>
    </w:p>
    <w:p>
      <w:pPr>
        <w:keepNext w:val="false"/>
      </w:pPr>
      <w:r>
        <w:rPr>
          <w:b w:val="false"/>
          <w:bCs w:val="false"/>
        </w:rPr>
        <w:t xml:space="preserve">(la 23-07-2026,</w:t>
      </w:r>
    </w:p>
    <w:p>
      <w:pPr>
        <w:keepNext w:val="false"/>
      </w:pPr>
      <w:r>
        <w:rPr>
          <w:b w:val="false"/>
          <w:bCs w:val="false"/>
        </w:rPr>
        <w:t xml:space="preserve">Litera a^1) , Alineatul (4) , Articolul 85 , Capitolul VI a fost modificată de Punctul 3. , Articolul I din LEGEA nr. 146 din 20 iulie 2026, publicată în MONITORUL OFICIAL nr. 588 din 20 iulie 2026</w:t>
      </w:r>
    </w:p>
    <w:p>
      <w:pPr>
        <w:keepNext w:val="false"/>
      </w:pPr>
      <w:r>
        <w:rPr>
          <w:b w:val="false"/>
          <w:bCs w:val="false"/>
        </w:rPr>
        <w:t xml:space="preserve">)</w:t>
      </w:r>
    </w:p>
    <w:p>
      <w:pPr>
        <w:keepNext w:val="false"/>
      </w:pPr>
      <w:r>
        <w:rPr>
          <w:b w:val="false"/>
          <w:bCs w:val="false"/>
        </w:rPr>
        <w:t xml:space="preserve">b) un medic primar sau specialist în una dintre specialitățile: expertiză medicală a capacității de muncă, medicină de familie sau medicină generală, medicină internă, medicină fizică și de reabilitare, psihiatrie, oftalmologie, neurologie, oncologie, chirurgie, nefrologie, pneumologie, endocrinologie, cu drept de liberă practică, propus de direcția de sănătate publică județeană, respectiv a municipiului București.</w:t>
      </w:r>
    </w:p>
    <w:p>
      <w:pPr>
        <w:keepNext w:val="false"/>
      </w:pPr>
      <w:r>
        <w:rPr>
          <w:b w:val="false"/>
          <w:bCs w:val="false"/>
        </w:rPr>
        <w:t xml:space="preserve">(la 23-07-2026,</w:t>
      </w:r>
    </w:p>
    <w:p>
      <w:pPr>
        <w:keepNext w:val="false"/>
      </w:pPr>
      <w:r>
        <w:rPr>
          <w:b w:val="false"/>
          <w:bCs w:val="false"/>
        </w:rPr>
        <w:t xml:space="preserve">Litera b) , Alineatul (4) , Articolul 85 , Capitolul VI a fost modificată de Punctul 3. , Articolul I din LEGEA nr. 146 din 20 iulie 2026, publicată în MONITORUL OFICIAL nr. 588 din 20 iulie 2026</w:t>
      </w:r>
    </w:p>
    <w:p>
      <w:pPr>
        <w:keepNext w:val="false"/>
      </w:pPr>
      <w:r>
        <w:rPr>
          <w:b w:val="false"/>
          <w:bCs w:val="false"/>
        </w:rPr>
        <w:t xml:space="preserve">)</w:t>
      </w:r>
    </w:p>
    <w:p>
      <w:pPr>
        <w:keepNext w:val="false"/>
      </w:pPr>
      <w:r>
        <w:rPr>
          <w:b w:val="false"/>
          <w:bCs w:val="false"/>
        </w:rPr>
        <w:t xml:space="preserve">c) un reprezentant desemnat de organizațiile neguvernamentale care desfășoară activități în beneficiul persoanelor cu handicap;</w:t>
      </w:r>
    </w:p>
    <w:p>
      <w:pPr>
        <w:keepNext w:val="false"/>
      </w:pPr>
      <w:r>
        <w:rPr>
          <w:b w:val="false"/>
          <w:bCs w:val="false"/>
        </w:rPr>
        <w:t xml:space="preserve">d) un psiholog;</w:t>
      </w:r>
    </w:p>
    <w:p>
      <w:pPr>
        <w:keepNext w:val="false"/>
      </w:pPr>
      <w:r>
        <w:rPr>
          <w:b w:val="false"/>
          <w:bCs w:val="false"/>
        </w:rPr>
        <w:t xml:space="preserve">e) un asistent social;</w:t>
      </w:r>
    </w:p>
    <w:p>
      <w:pPr>
        <w:keepNext w:val="false"/>
      </w:pPr>
      <w:r>
        <w:rPr>
          <w:b w:val="false"/>
          <w:bCs w:val="false"/>
        </w:rPr>
        <w:t xml:space="preserve">f) un membru licențiat în științe juridice și cu experiență în dizabilitate.</w:t>
      </w:r>
    </w:p>
    <w:p>
      <w:pPr>
        <w:keepNext w:val="false"/>
      </w:pPr>
      <w:r>
        <w:rPr>
          <w:b w:val="false"/>
          <w:bCs w:val="false"/>
        </w:rPr>
        <w:t xml:space="preserve">(la 18-05-2023,</w:t>
      </w:r>
    </w:p>
    <w:p>
      <w:pPr>
        <w:keepNext w:val="false"/>
      </w:pPr>
      <w:r>
        <w:rPr>
          <w:b w:val="false"/>
          <w:bCs w:val="false"/>
        </w:rPr>
        <w:t xml:space="preserve">Alineatul (4) din Articolul 85 , Capitolul VI a fost completat de Punctul 6,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(5) Componența nominală a comisiilor de evaluare se aprobă prin hotărâre de către consiliile județene sau, după caz, locale ale sectoarelor municipiului București, cu avizul Autorității Naționale pentru Persoanele cu Dizabilități.</w:t>
      </w:r>
    </w:p>
    <w:p>
      <w:pPr>
        <w:keepNext w:val="false"/>
      </w:pPr>
      <w:r>
        <w:rPr>
          <w:b w:val="false"/>
          <w:bCs w:val="false"/>
        </w:rPr>
        <w:t xml:space="preserve">(la 30-06-2017,</w:t>
      </w:r>
    </w:p>
    <w:p>
      <w:pPr>
        <w:keepNext w:val="false"/>
      </w:pPr>
      <w:r>
        <w:rPr>
          <w:b w:val="false"/>
          <w:bCs w:val="false"/>
        </w:rPr>
        <w:t xml:space="preserve">Alineatul (5) din Articolul 85 , Capitolul VI a fost modificat de Punctul 29,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(6) Președintele comisiei de evaluare, fără a fi funcționar public, poate face parte din structura de personal a direcției.</w:t>
      </w:r>
    </w:p>
    <w:p>
      <w:pPr>
        <w:keepNext w:val="false"/>
      </w:pPr>
      <w:r>
        <w:rPr>
          <w:b w:val="false"/>
          <w:bCs w:val="false"/>
        </w:rPr>
        <w:t xml:space="preserve">(la 31-12-2025,</w:t>
      </w:r>
    </w:p>
    <w:p>
      <w:pPr>
        <w:keepNext w:val="false"/>
      </w:pPr>
      <w:r>
        <w:rPr>
          <w:b w:val="false"/>
          <w:bCs w:val="false"/>
        </w:rPr>
        <w:t xml:space="preserve">Alineatul (6) , Articolul 85 , Capitolul VI a fost modificat de Punctul 17.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(7) Membrii comisiilor de evaluare, inclusiv președintele și vicepreședintele, au dreptul la o indemnizație de ședință echivalentă cu 5% din indemnizația președintelui consiliului județean, respectiv a primarilor sectoarelor municipiului București. Plata indemnizației se suportă din bugetele consiliilor județene, respectiv locale ale sectoarelor municipiului București. Cuantumul lunar brut al indemnizațiilor de ședință, pentru fiecare membru al comisiei de evaluare, nu poate depăși 35% din indemnizația președintelui consiliului județean, respectiv a primarilor sectoarelor municipiului București și se acordă proporțional cu numărul de ședințe la care a participat în luna respectivă.</w:t>
      </w:r>
    </w:p>
    <w:p>
      <w:pPr>
        <w:keepNext w:val="false"/>
      </w:pPr>
      <w:r>
        <w:rPr>
          <w:b w:val="false"/>
          <w:bCs w:val="false"/>
        </w:rPr>
        <w:t xml:space="preserve">(la 18-05-2023,</w:t>
      </w:r>
    </w:p>
    <w:p>
      <w:pPr>
        <w:keepNext w:val="false"/>
      </w:pPr>
      <w:r>
        <w:rPr>
          <w:b w:val="false"/>
          <w:bCs w:val="false"/>
        </w:rPr>
        <w:t xml:space="preserve">Alineatul (7) din Articolul 85 , Capitolul VI a fost modificat de Punctul 7,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(8) Președintele, vicepreședintele și membrii comisiei de evaluare nu fac parte din Serviciul de evaluare complexă.</w:t>
      </w:r>
    </w:p>
    <w:p>
      <w:pPr>
        <w:keepNext w:val="false"/>
      </w:pPr>
      <w:r>
        <w:rPr>
          <w:b w:val="false"/>
          <w:bCs w:val="false"/>
        </w:rPr>
        <w:t xml:space="preserve">(la 18-05-2023,</w:t>
      </w:r>
    </w:p>
    <w:p>
      <w:pPr>
        <w:keepNext w:val="false"/>
      </w:pPr>
      <w:r>
        <w:rPr>
          <w:b w:val="false"/>
          <w:bCs w:val="false"/>
        </w:rPr>
        <w:t xml:space="preserve">Alineatul (8) din Articolul 85 , Capitolul VI a fost modificat de Punctul 7,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(9) Activitatea de secretariat a comisiilor de evaluare este asigurată de personal care face parte din structura direcției generale de asistență socială și protecția copilului din subordinea consiliilor județene, respectiv ale sectoarelor municipiului București.</w:t>
      </w:r>
    </w:p>
    <w:p>
      <w:pPr>
        <w:keepNext w:val="false"/>
      </w:pPr>
      <w:r>
        <w:rPr>
          <w:b w:val="false"/>
          <w:bCs w:val="false"/>
        </w:rPr>
        <w:t xml:space="preserve">(la 26-07-2012,</w:t>
      </w:r>
    </w:p>
    <w:p>
      <w:pPr>
        <w:keepNext w:val="false"/>
      </w:pPr>
      <w:r>
        <w:rPr>
          <w:b w:val="false"/>
          <w:bCs w:val="false"/>
        </w:rPr>
        <w:t xml:space="preserve">Alin. (9) al art. 85 a fost modificat de pct. 3 al art. I din LEGEA nr. 136 din 18 iulie 2012, publicată în MONITORUL OFICIAL nr. 505 din 23 iulie 2012, care modifică pct. 6 al art. I din ORDONANȚA DE URGENȚĂ nr. 84 din 20 septembrie 2010, publicată în MONITORUL OFICIAL nr. 654 din 22 septembrie 2010.</w:t>
      </w:r>
    </w:p>
    <w:p>
      <w:pPr>
        <w:keepNext w:val="false"/>
      </w:pPr>
      <w:r>
        <w:rPr>
          <w:b w:val="false"/>
          <w:bCs w:val="false"/>
        </w:rPr>
        <w:t xml:space="preserve">)</w:t>
      </w:r>
    </w:p>
    <w:p>
      <w:pPr>
        <w:keepNext w:val="false"/>
      </w:pPr>
      <w:r>
        <w:rPr>
          <w:b w:val="false"/>
          <w:bCs w:val="false"/>
        </w:rPr>
        <w:t xml:space="preserve">(10) Criteriile medicopsihosociale pe baza cărora se stabilește încadrarea în grad și tip de handicap sunt aprobate prin ordin comun al ministrului muncii și justiției sociale și al ministrului sănătății.</w:t>
      </w:r>
    </w:p>
    <w:p>
      <w:pPr>
        <w:keepNext w:val="false"/>
      </w:pPr>
      <w:r>
        <w:rPr>
          <w:b w:val="false"/>
          <w:bCs w:val="false"/>
        </w:rPr>
        <w:t xml:space="preserve">Notă</w:t>
      </w:r>
    </w:p>
    <w:p>
      <w:pPr>
        <w:keepNext w:val="false"/>
      </w:pPr>
      <w:r>
        <w:rPr>
          <w:b w:val="false"/>
          <w:bCs w:val="false"/>
        </w:rPr>
        <w:t xml:space="preserve">A se vedea ORDINUL nr. 762/1.992/2007 pentru aprobarea criteriilor medico-psihosociale pe baza cărora se stabilește încadrarea în grad de handicap, publicat în MONITORUL OFICIAL nr. 885 din 27 decembrie 2007.</w:t>
      </w:r>
    </w:p>
    <w:p>
      <w:pPr>
        <w:keepNext w:val="false"/>
      </w:pPr>
      <w:r>
        <w:rPr>
          <w:b w:val="false"/>
          <w:bCs w:val="false"/>
        </w:rPr>
        <w:t xml:space="preserve">(11) În cazul în care președintele comisiei de evaluare nu poate participa la lucrările comisiei, acestea vor fi conduse de către vicepreședinte.</w:t>
      </w:r>
    </w:p>
    <w:p>
      <w:pPr>
        <w:keepNext w:val="false"/>
      </w:pPr>
      <w:r>
        <w:rPr>
          <w:b w:val="false"/>
          <w:bCs w:val="false"/>
        </w:rPr>
        <w:t xml:space="preserve">(la 18-05-2023,</w:t>
      </w:r>
    </w:p>
    <w:p>
      <w:pPr>
        <w:keepNext/>
      </w:pPr>
      <w:r>
        <w:rPr>
          <w:b/>
          <w:bCs/>
        </w:rPr>
        <w:t xml:space="preserve">Articolul 85 din Capitolul VI a fost completat de Punctul 8,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(la 22-09-2010,</w:t>
      </w:r>
    </w:p>
    <w:p>
      <w:pPr>
        <w:keepNext/>
      </w:pPr>
      <w:r>
        <w:rPr>
          <w:b/>
          <w:bCs/>
        </w:rPr>
        <w:t xml:space="preserve">Art. 85 a fost modificat de pct. 6 al art. I din ORDONANȚA DE URGENȚĂ nr. 84 din 20 septembrie 2010, publicată în MONITORUL OFICIAL nr. 654 din 22 septembrie 2010.</w:t>
      </w:r>
    </w:p>
    <w:p>
      <w:pPr>
        <w:keepNext w:val="false"/>
      </w:pPr>
      <w:r>
        <w:rPr>
          <w:b w:val="false"/>
          <w:bCs w:val="false"/>
        </w:rPr>
        <w:t xml:space="preserve">)</w:t>
      </w:r>
    </w:p>
    <w:p>
      <w:pPr>
        <w:keepNext/>
      </w:pPr>
      <w:r>
        <w:rPr>
          <w:b/>
          <w:bCs/>
        </w:rPr>
        <w:t xml:space="preserve">Articolul 86</w:t>
      </w:r>
    </w:p>
    <w:p>
      <w:pPr>
        <w:keepNext w:val="false"/>
      </w:pPr>
      <w:r>
        <w:rPr>
          <w:b w:val="false"/>
          <w:bCs w:val="false"/>
        </w:rPr>
        <w:t xml:space="preserve">(1) Gradele de handicap sunt: ușor, mediu, accentuat și grav.</w:t>
      </w:r>
    </w:p>
    <w:p>
      <w:pPr>
        <w:keepNext w:val="false"/>
      </w:pPr>
      <w:r>
        <w:rPr>
          <w:b w:val="false"/>
          <w:bCs w:val="false"/>
        </w:rPr>
        <w:t xml:space="preserve">(2) Tipurile de handicap sunt: fizic, vizual, auditiv, surdocecitate, somatic, mintal, psihic, HIV/SIDA, asociat, boli rare.</w:t>
      </w:r>
    </w:p>
    <w:p>
      <w:pPr>
        <w:keepNext/>
      </w:pPr>
      <w:r>
        <w:rPr>
          <w:b/>
          <w:bCs/>
        </w:rPr>
        <w:t xml:space="preserve">Articolul 86^1</w:t>
      </w:r>
    </w:p>
    <w:p>
      <w:pPr>
        <w:keepNext w:val="false"/>
      </w:pPr>
      <w:r>
        <w:rPr>
          <w:b w:val="false"/>
          <w:bCs w:val="false"/>
        </w:rPr>
        <w:t xml:space="preserve">(1) Comisia pentru protecția copilului stabilește încadrarea copiilor cu dizabilități în grad de handicap și eliberează certificatul de încadrare a copilului într-un grad de handicap.</w:t>
      </w:r>
    </w:p>
    <w:p>
      <w:pPr>
        <w:keepNext w:val="false"/>
      </w:pPr>
      <w:r>
        <w:rPr>
          <w:b w:val="false"/>
          <w:bCs w:val="false"/>
        </w:rPr>
        <w:t xml:space="preserve">(2) Termenul de valabilitate a certificatului de încadrare în grad de handicap pentru copii se stabilește ținând cont de situația concretă a copilului din punct de vedere al deficiențelor/afectărilor, limitărilor de activitate și restricțiilor de participare și este de minimum 6 luni și maximum 2 ani. Pentru tânărul care urmează să împlinească 18 ani, termenul de valabilitate poate fi mai mic de 6 luni și mai mare de 2 ani, dar nu mai mare de 2 ani și 6 luni.</w:t>
      </w:r>
    </w:p>
    <w:p>
      <w:pPr>
        <w:keepNext w:val="false"/>
      </w:pPr>
      <w:r>
        <w:rPr>
          <w:b w:val="false"/>
          <w:bCs w:val="false"/>
        </w:rPr>
        <w:t xml:space="preserve">(2^1) Prin excepție de la prevederile alin. (2), în situația în care copilului cu dizabilități îi sunt eliberate, consecutiv, două certificate de încadrare în grad de handicap grav, fiecare având termenul de valabilitate de 2 ani, ulterior, Comisia pentru protecția copilului eliberează un certificat valabil până la vârsta de 18 ani, pe baza unor criterii biopsihosociale specifice, elaborate de Ministerul Sănătății împreună cu Ministerul Muncii și Protecției Sociale.</w:t>
      </w:r>
    </w:p>
    <w:p>
      <w:pPr>
        <w:keepNext w:val="false"/>
      </w:pPr>
      <w:r>
        <w:rPr>
          <w:b w:val="false"/>
          <w:bCs w:val="false"/>
        </w:rPr>
        <w:t xml:space="preserve">(la 05-07-2021,</w:t>
      </w:r>
    </w:p>
    <w:p>
      <w:pPr>
        <w:keepNext/>
      </w:pPr>
      <w:r>
        <w:rPr>
          <w:b/>
          <w:bCs/>
        </w:rPr>
        <w:t xml:space="preserve">Articolul 86^1 din Capitolul VI a fost completat de Articolul I din LEGEA nr. 185 din 1 iulie 2021, publicată în MONITORUL OFICIAL nr. 657 din 02 iulie 2021</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LEGEA nr. 185 din 1 iulie 2021, publicată în MONITORUL OFICIAL nr. 657 din 2 iulie 2021, în termen de 60 de zile de la data intrării în vigoare a prezentei legi se aprobă prin ordin comun al ministrului sănătății și al ministrului muncii și protecției sociale criteriile biopsihosociale prevăzute la art. 86^1 alin. (2^1) din Legea nr. 448/2006 privind protecția și promovarea drepturilor persoanelor cu handicap, republicată, cu modificările și completările ulterioare, precum și cu completările aduse prin prezenta lege.</w:t>
      </w:r>
    </w:p>
    <w:p>
      <w:pPr>
        <w:keepNext w:val="false"/>
      </w:pPr>
      <w:r>
        <w:rPr>
          <w:b w:val="false"/>
          <w:bCs w:val="false"/>
        </w:rPr>
        <w:t xml:space="preserve">(3) Prin excepție de la prevederile alin. (2) pentru copiii cu handicap a căror afecțiune necesită îngrijiri medicale paliative, certificate de medicul de specialitate, Comisia pentru protecția copilului stabilește un termen de valabilitate a certificatului valabil până la vârsta de 18 ani.</w:t>
      </w:r>
    </w:p>
    <w:p>
      <w:pPr>
        <w:keepNext w:val="false"/>
      </w:pPr>
      <w:r>
        <w:rPr>
          <w:b w:val="false"/>
          <w:bCs w:val="false"/>
        </w:rPr>
        <w:t xml:space="preserve">(4) Comisia pentru protecția copilului va identifica toate beneficiile care se cuvin copilului încadrat în grad de handicap acordate în baza certificatului de încadrare în grad de handicap.</w:t>
      </w:r>
    </w:p>
    <w:p>
      <w:pPr>
        <w:keepNext w:val="false"/>
      </w:pPr>
      <w:r>
        <w:rPr>
          <w:b w:val="false"/>
          <w:bCs w:val="false"/>
        </w:rPr>
        <w:t xml:space="preserve">(la 19-12-2025,</w:t>
      </w:r>
    </w:p>
    <w:p>
      <w:pPr>
        <w:keepNext/>
      </w:pPr>
      <w:r>
        <w:rPr>
          <w:b/>
          <w:bCs/>
        </w:rPr>
        <w:t xml:space="preserve">Articolul 86^1, Capitolul VI a fost completat de Punctul 1., Articolul I din LEGEA nr. 233 din 12 decembrie 2025, publicată în MONITORUL OFICIAL nr. 1164 din 16 decembrie 2025</w:t>
      </w:r>
    </w:p>
    <w:p>
      <w:pPr>
        <w:keepNext w:val="false"/>
      </w:pPr>
      <w:r>
        <w:rPr>
          <w:b w:val="false"/>
          <w:bCs w:val="false"/>
        </w:rPr>
        <w:t xml:space="preserve">)</w:t>
      </w:r>
    </w:p>
    <w:p>
      <w:pPr>
        <w:keepNext w:val="false"/>
      </w:pPr>
      <w:r>
        <w:rPr>
          <w:b w:val="false"/>
          <w:bCs w:val="false"/>
        </w:rPr>
        <w:t xml:space="preserve">(5) Comisia pentru protecția copilului transmite în numele și pentru beneficiar certificatul de încadrare în grad de handicap, la solicitarea reprezentantului legal al copilului încadrat în grad de handicap, în vederea acordării beneficiilor prevăzute la alin. (4), tuturor autorităților și instituțiilor competente. Modelul solicitării se stabilește prin normele metodologice de aplicare a prezentei legi.</w:t>
      </w:r>
    </w:p>
    <w:p>
      <w:pPr>
        <w:keepNext w:val="false"/>
      </w:pPr>
      <w:r>
        <w:rPr>
          <w:b w:val="false"/>
          <w:bCs w:val="false"/>
        </w:rPr>
        <w:t xml:space="preserve">(la 19-12-2025,</w:t>
      </w:r>
    </w:p>
    <w:p>
      <w:pPr>
        <w:keepNext/>
      </w:pPr>
      <w:r>
        <w:rPr>
          <w:b/>
          <w:bCs/>
        </w:rPr>
        <w:t xml:space="preserve">Articolul 86^1, Capitolul VI a fost completat de Punctul 1., Articolul I din LEGEA nr. 233 din 12 decembrie 2025, publicată în MONITORUL OFICIAL nr. 1164 din 16 decembrie 2025</w:t>
      </w:r>
    </w:p>
    <w:p>
      <w:pPr>
        <w:keepNext w:val="false"/>
      </w:pPr>
      <w:r>
        <w:rPr>
          <w:b w:val="false"/>
          <w:bCs w:val="false"/>
        </w:rPr>
        <w:t xml:space="preserve">)</w:t>
      </w:r>
    </w:p>
    <w:p>
      <w:pPr>
        <w:keepNext w:val="false"/>
      </w:pPr>
      <w:r>
        <w:rPr>
          <w:b w:val="false"/>
          <w:bCs w:val="false"/>
        </w:rPr>
        <w:t xml:space="preserve">(la 30-06-2017,</w:t>
      </w:r>
    </w:p>
    <w:p>
      <w:pPr>
        <w:keepNext w:val="false"/>
      </w:pPr>
      <w:r>
        <w:rPr>
          <w:b w:val="false"/>
          <w:bCs w:val="false"/>
        </w:rPr>
        <w:t xml:space="preserve">Capitolul VI a fost completat de Punctul 30, Articolul I din ORDONANȚA DE URGENȚĂ nr. 51 din 30 iunie 2017, publicată în MONITORUL OFICIAL nr. 508 din 30 iunie 2017</w:t>
      </w:r>
    </w:p>
    <w:p>
      <w:pPr>
        <w:keepNext w:val="false"/>
      </w:pPr>
      <w:r>
        <w:rPr>
          <w:b w:val="false"/>
          <w:bCs w:val="false"/>
        </w:rPr>
        <w:t xml:space="preserve">)</w:t>
      </w:r>
    </w:p>
    <w:p>
      <w:pPr>
        <w:keepNext/>
      </w:pPr>
      <w:r>
        <w:rPr>
          <w:b/>
          <w:bCs/>
        </w:rPr>
        <w:t xml:space="preserve">Articolul 87</w:t>
      </w:r>
    </w:p>
    <w:p>
      <w:pPr>
        <w:keepNext w:val="false"/>
      </w:pPr>
      <w:r>
        <w:rPr>
          <w:b w:val="false"/>
          <w:bCs w:val="false"/>
        </w:rPr>
        <w:t xml:space="preserve">(1) Comisia de evaluare are următoarele atribuții principale:</w:t>
      </w:r>
    </w:p>
    <w:p>
      <w:pPr>
        <w:keepNext w:val="false"/>
      </w:pPr>
      <w:r>
        <w:rPr>
          <w:b w:val="false"/>
          <w:bCs w:val="false"/>
        </w:rPr>
        <w:t xml:space="preserve">a) stabilește încadrarea în grad și tip de handicap și perioada de valabilitate a certificatului, după caz, data ivirii handicapului, orientarea profesională a adultului cu handicap, pe baza raportului de evaluare complexă elaborat de serviciul de evaluare complexă;</w:t>
      </w:r>
    </w:p>
    <w:p>
      <w:pPr>
        <w:keepNext w:val="false"/>
      </w:pPr>
      <w:r>
        <w:rPr>
          <w:b w:val="false"/>
          <w:bCs w:val="false"/>
        </w:rPr>
        <w:t xml:space="preserve">(la 26-07-2012,</w:t>
      </w:r>
    </w:p>
    <w:p>
      <w:pPr>
        <w:keepNext w:val="false"/>
      </w:pPr>
      <w:r>
        <w:rPr>
          <w:b w:val="false"/>
          <w:bCs w:val="false"/>
        </w:rPr>
        <w:t xml:space="preserve">Lit. a) a alin. (1) al art. 87 a fost modificată de pct. 4 al art. I din LEGEA nr. 136 din 18 iulie 2012, publicată în MONITORUL OFICIAL nr. 505 din 23 iulie 2012, care modifică pct. 7 al art. I din ORDONANȚA DE URGENȚĂ nr. 84 din 20 septembrie 2010, publicată în MONITORUL OFICIAL nr. 654 din 22 septembrie 2010.</w:t>
      </w:r>
    </w:p>
    <w:p>
      <w:pPr>
        <w:keepNext w:val="false"/>
      </w:pPr>
      <w:r>
        <w:rPr>
          <w:b w:val="false"/>
          <w:bCs w:val="false"/>
        </w:rPr>
        <w:t xml:space="preserve">)</w:t>
      </w:r>
    </w:p>
    <w:p>
      <w:pPr>
        <w:keepNext w:val="false"/>
      </w:pPr>
      <w:r>
        <w:rPr>
          <w:b w:val="false"/>
          <w:bCs w:val="false"/>
        </w:rPr>
        <w:t xml:space="preserve">b) stabilește măsurile de protecție a adultului cu handicap, în condițiile legii;</w:t>
      </w:r>
    </w:p>
    <w:p>
      <w:pPr>
        <w:keepNext w:val="false"/>
      </w:pPr>
      <w:r>
        <w:rPr>
          <w:b w:val="false"/>
          <w:bCs w:val="false"/>
        </w:rPr>
        <w:t xml:space="preserve">c) abrogată;</w:t>
      </w:r>
    </w:p>
    <w:p>
      <w:pPr>
        <w:keepNext w:val="false"/>
      </w:pPr>
      <w:r>
        <w:rPr>
          <w:b w:val="false"/>
          <w:bCs w:val="false"/>
        </w:rPr>
        <w:t xml:space="preserve">(la 26-07-2012,</w:t>
      </w:r>
    </w:p>
    <w:p>
      <w:pPr>
        <w:keepNext w:val="false"/>
      </w:pPr>
      <w:r>
        <w:rPr>
          <w:b w:val="false"/>
          <w:bCs w:val="false"/>
        </w:rPr>
        <w:t xml:space="preserve">Lit. c) a alin. (1) al art. 87 a fost abrogată de pct. 5 al art. I din LEGEA nr. 136 din 18 iulie 2012, publicată în MONITORUL OFICIAL nr. 505 din 23 iulie 2012, care modifică pct. 7 al art. I din ORDONANȚA DE URGENȚĂ nr. 84 din 20 septembrie 2010, publicată în MONITORUL OFICIAL nr. 654 din 22 septembrie 2010.</w:t>
      </w:r>
    </w:p>
    <w:p>
      <w:pPr>
        <w:keepNext w:val="false"/>
      </w:pPr>
      <w:r>
        <w:rPr>
          <w:b w:val="false"/>
          <w:bCs w:val="false"/>
        </w:rPr>
        <w:t xml:space="preserve">)</w:t>
      </w:r>
    </w:p>
    <w:p>
      <w:pPr>
        <w:keepNext w:val="false"/>
      </w:pPr>
      <w:r>
        <w:rPr>
          <w:b w:val="false"/>
          <w:bCs w:val="false"/>
        </w:rPr>
        <w:t xml:space="preserve">d) revocă sau înlocuiește măsura de protecție stabilită, în condițiile legii, dacă împrejurările care au determinat stabilirea acesteia s-au modificat;</w:t>
      </w:r>
    </w:p>
    <w:p>
      <w:pPr>
        <w:keepNext w:val="false"/>
      </w:pPr>
      <w:r>
        <w:rPr>
          <w:b w:val="false"/>
          <w:bCs w:val="false"/>
        </w:rPr>
        <w:t xml:space="preserve">e) soluționează cererile privind eliberarea atestatului de asistent personal profesionist;</w:t>
      </w:r>
    </w:p>
    <w:p>
      <w:pPr>
        <w:keepNext w:val="false"/>
      </w:pPr>
      <w:r>
        <w:rPr>
          <w:b w:val="false"/>
          <w:bCs w:val="false"/>
        </w:rPr>
        <w:t xml:space="preserve">f) informează adultul cu handicap sau reprezentantul legal al acestuia cu privire la măsurile de protecție stabilite și obligațiile ce le revin;</w:t>
      </w:r>
    </w:p>
    <w:p>
      <w:pPr>
        <w:keepNext w:val="false"/>
      </w:pPr>
      <w:r>
        <w:rPr>
          <w:b w:val="false"/>
          <w:bCs w:val="false"/>
        </w:rPr>
        <w:t xml:space="preserve">g) promovează drepturile persoanelor cu handicap în toate activitățile pe care le întreprinde.</w:t>
      </w:r>
    </w:p>
    <w:p>
      <w:pPr>
        <w:keepNext w:val="false"/>
      </w:pPr>
      <w:r>
        <w:rPr>
          <w:b w:val="false"/>
          <w:bCs w:val="false"/>
        </w:rPr>
        <w:t xml:space="preserve">(la 22-09-2010,</w:t>
      </w:r>
    </w:p>
    <w:p>
      <w:pPr>
        <w:keepNext w:val="false"/>
      </w:pPr>
      <w:r>
        <w:rPr>
          <w:b w:val="false"/>
          <w:bCs w:val="false"/>
        </w:rPr>
        <w:t xml:space="preserve">Alin. (1) al art. 87 a fost modificat de pct. 7 al art. I din ORDONANȚA DE URGENȚĂ nr. 84 din 20 septembrie 2010, publicată în MONITORUL OFICIAL nr. 654 din 22 septembrie 2010.</w:t>
      </w:r>
    </w:p>
    <w:p>
      <w:pPr>
        <w:keepNext w:val="false"/>
      </w:pPr>
      <w:r>
        <w:rPr>
          <w:b w:val="false"/>
          <w:bCs w:val="false"/>
        </w:rPr>
        <w:t xml:space="preserve">)</w:t>
      </w:r>
    </w:p>
    <w:p>
      <w:pPr>
        <w:keepNext w:val="false"/>
      </w:pPr>
      <w:r>
        <w:rPr>
          <w:b w:val="false"/>
          <w:bCs w:val="false"/>
        </w:rPr>
        <w:t xml:space="preserve">h) identifică toate beneficiile care se cuvin adultului încadrat în grad de handicap acordate în baza certificatului de încadrare în grad de handicap;</w:t>
      </w:r>
    </w:p>
    <w:p>
      <w:pPr>
        <w:keepNext w:val="false"/>
      </w:pPr>
      <w:r>
        <w:rPr>
          <w:b w:val="false"/>
          <w:bCs w:val="false"/>
        </w:rPr>
        <w:t xml:space="preserve">(la 19-12-2025,</w:t>
      </w:r>
    </w:p>
    <w:p>
      <w:pPr>
        <w:keepNext w:val="false"/>
      </w:pPr>
      <w:r>
        <w:rPr>
          <w:b w:val="false"/>
          <w:bCs w:val="false"/>
        </w:rPr>
        <w:t xml:space="preserve">Alineatul (1) , Articolul 87 , Capitolul VI a fost completat de Punctul 2. , Articolul I din LEGEA nr. 233 din 12 decembrie 2025, publicată în MONITORUL OFICIAL nr. 1164 din 16 decembrie 2025</w:t>
      </w:r>
    </w:p>
    <w:p>
      <w:pPr>
        <w:keepNext w:val="false"/>
      </w:pPr>
      <w:r>
        <w:rPr>
          <w:b w:val="false"/>
          <w:bCs w:val="false"/>
        </w:rPr>
        <w:t xml:space="preserve">)</w:t>
      </w:r>
    </w:p>
    <w:p>
      <w:pPr>
        <w:keepNext w:val="false"/>
      </w:pPr>
      <w:r>
        <w:rPr>
          <w:b w:val="false"/>
          <w:bCs w:val="false"/>
        </w:rPr>
        <w:t xml:space="preserve">i) transmite în numele și pentru beneficiar certificatul de încadrare în grad de handicap, la solicitarea adultului încadrat în grad de handicap sau al reprezentantului legal al acestuia, după caz, în vederea acordării beneficiilor prevăzute la lit. h), tuturor autorităților și instituțiilor competente. Modelul solicitării se stabilește prin normele metodologice de aplicare a prezentei legi.</w:t>
      </w:r>
    </w:p>
    <w:p>
      <w:pPr>
        <w:keepNext w:val="false"/>
      </w:pPr>
      <w:r>
        <w:rPr>
          <w:b w:val="false"/>
          <w:bCs w:val="false"/>
        </w:rPr>
        <w:t xml:space="preserve">(la 19-12-2025,</w:t>
      </w:r>
    </w:p>
    <w:p>
      <w:pPr>
        <w:keepNext w:val="false"/>
      </w:pPr>
      <w:r>
        <w:rPr>
          <w:b w:val="false"/>
          <w:bCs w:val="false"/>
        </w:rPr>
        <w:t xml:space="preserve">Alineatul (1), Articolul 87, Capitolul VI a fost completat de Punctul 2., Articolul I din LEGEA nr. 233 din 12 decembrie 2025, publicată în MONITORUL OFICIAL nr. 1164 din 16 decembrie 2025</w:t>
      </w:r>
    </w:p>
    <w:p>
      <w:pPr>
        <w:keepNext w:val="false"/>
      </w:pPr>
      <w:r>
        <w:rPr>
          <w:b w:val="false"/>
          <w:bCs w:val="false"/>
        </w:rPr>
        <w:t xml:space="preserve">)</w:t>
      </w:r>
    </w:p>
    <w:p>
      <w:pPr>
        <w:keepNext w:val="false"/>
      </w:pPr>
      <w:r>
        <w:rPr>
          <w:b w:val="false"/>
          <w:bCs w:val="false"/>
        </w:rPr>
        <w:t xml:space="preserve">(1^1) Pentru persoanele cu handicap a căror afecțiune a generat deficiențe funcționale și/sau structural-anatomice într-un stadiu ireversibil și care nu pot urma programe de recuperare, Comisia de evaluare este obligată să stabilească un termen permanent de valabilitate a certificatului fără a fi necesară prezentarea acestora la reevaluările periodice.</w:t>
      </w:r>
    </w:p>
    <w:p>
      <w:pPr>
        <w:keepNext w:val="false"/>
      </w:pPr>
      <w:r>
        <w:rPr>
          <w:b w:val="false"/>
          <w:bCs w:val="false"/>
        </w:rPr>
        <w:t xml:space="preserve">(la 16-11-2023,</w:t>
      </w:r>
    </w:p>
    <w:p>
      <w:pPr>
        <w:keepNext w:val="false"/>
      </w:pPr>
      <w:r>
        <w:rPr>
          <w:b w:val="false"/>
          <w:bCs w:val="false"/>
        </w:rPr>
        <w:t xml:space="preserve">Alineatul (1^1), Articolul 87, Capitolul VI a fost modificat de Punctul 1., Articolul I din LEGEA nr. 340 din 10 noiembrie 2023, publicată în MONITORUL OFICIAL nr. 1029 din 13 noiembrie 2023</w:t>
      </w:r>
    </w:p>
    <w:p>
      <w:pPr>
        <w:keepNext w:val="false"/>
      </w:pPr>
      <w:r>
        <w:rPr>
          <w:b w:val="false"/>
          <w:bCs w:val="false"/>
        </w:rPr>
        <w:t xml:space="preserve">)</w:t>
      </w:r>
    </w:p>
    <w:p>
      <w:pPr>
        <w:keepNext w:val="false"/>
      </w:pPr>
      <w:r>
        <w:rPr>
          <w:b w:val="false"/>
          <w:bCs w:val="false"/>
        </w:rPr>
        <w:t xml:space="preserve">(1^2) Pentru persoanele cu handicap, pentru care comisia de evaluare a stabilit anterior încadrarea în gradul de handicap grav, cu excepția celor prevăzute la alin. (1^1), evaluarea periodică se poate face la domiciliul persoanei, la cererea acesteia ori a reprezentantului său legal. Serviciul de evaluare complexă a persoanelor adulte cu handicap din cadrul direcțiilor generale de asistență socială și protecția copilului județene, respectiv locale ale sectoarelor municipiului București se deplasează la domiciliul persoanei după o prealabilă programare și informare a acesteia cu privire la data și ora efectuării evaluării periodice.</w:t>
      </w:r>
    </w:p>
    <w:p>
      <w:pPr>
        <w:keepNext w:val="false"/>
      </w:pPr>
      <w:r>
        <w:rPr>
          <w:b w:val="false"/>
          <w:bCs w:val="false"/>
        </w:rPr>
        <w:t xml:space="preserve">(la 09-01-2023,</w:t>
      </w:r>
    </w:p>
    <w:p>
      <w:pPr>
        <w:keepNext w:val="false"/>
      </w:pPr>
      <w:r>
        <w:rPr>
          <w:b w:val="false"/>
          <w:bCs w:val="false"/>
        </w:rPr>
        <w:t xml:space="preserve">Alineatul (1^2) din Articolul 87 , Capitolul VI a fost modificat de ARTICOLUL UNIC din LEGEA nr. 16 din 6 ianuarie 2023, publicată în MONITORUL OFICIAL nr. 20 din 06 ianuarie 2023</w:t>
      </w:r>
    </w:p>
    <w:p>
      <w:pPr>
        <w:keepNext w:val="false"/>
      </w:pPr>
      <w:r>
        <w:rPr>
          <w:b w:val="false"/>
          <w:bCs w:val="false"/>
        </w:rPr>
        <w:t xml:space="preserve">)</w:t>
      </w:r>
    </w:p>
    <w:p>
      <w:pPr>
        <w:keepNext w:val="false"/>
      </w:pPr>
      <w:r>
        <w:rPr>
          <w:b w:val="false"/>
          <w:bCs w:val="false"/>
        </w:rPr>
        <w:t xml:space="preserve">(1^3) Autoritățile publice responsabile cu elaborarea criteriilor de evaluare și încadrare în grad de handicap au obligația stabilirii afecțiunilor medicale care întrunesc caracterul ireversibil.</w:t>
      </w:r>
    </w:p>
    <w:p>
      <w:pPr>
        <w:keepNext w:val="false"/>
      </w:pPr>
      <w:r>
        <w:rPr>
          <w:b w:val="false"/>
          <w:bCs w:val="false"/>
        </w:rPr>
        <w:t xml:space="preserve">(la 16-11-2023,</w:t>
      </w:r>
    </w:p>
    <w:p>
      <w:pPr>
        <w:keepNext/>
      </w:pPr>
      <w:r>
        <w:rPr>
          <w:b/>
          <w:bCs/>
        </w:rPr>
        <w:t xml:space="preserve">Articolul 87, Capitolul VI a fost completat de Punctul 2., Articolul I din LEGEA nr. 340 din 10 noiembrie 2023, publicată în MONITORUL OFICIAL nr. 1029 din 13 noiembrie 2023</w:t>
      </w:r>
    </w:p>
    <w:p>
      <w:pPr>
        <w:keepNext w:val="false"/>
      </w:pPr>
      <w:r>
        <w:rPr>
          <w:b w:val="false"/>
          <w:bCs w:val="false"/>
        </w:rPr>
        <w:t xml:space="preserve">)</w:t>
      </w:r>
    </w:p>
    <w:p>
      <w:pPr>
        <w:keepNext w:val="false"/>
      </w:pPr>
      <w:r>
        <w:rPr>
          <w:b w:val="false"/>
          <w:bCs w:val="false"/>
        </w:rPr>
        <w:t xml:space="preserve">(2) Comisia de evaluare îndeplinește orice alte atribuții prevăzute de lege.</w:t>
      </w:r>
    </w:p>
    <w:p>
      <w:pPr>
        <w:keepNext w:val="false"/>
      </w:pPr>
      <w:r>
        <w:rPr>
          <w:b w:val="false"/>
          <w:bCs w:val="false"/>
        </w:rPr>
        <w:t xml:space="preserve">(3) Organizarea și metodologia de funcționare a comisiei de evaluare se reglementează prin hotărâre a Guvernului.</w:t>
      </w:r>
    </w:p>
    <w:p>
      <w:pPr>
        <w:keepNext w:val="false"/>
      </w:pPr>
      <w:r>
        <w:rPr>
          <w:b w:val="false"/>
          <w:bCs w:val="false"/>
        </w:rPr>
        <w:t xml:space="preserve">(4) Încadrarea sau respingerea încadrării în grad și tip de handicap se atestă prin certificat emis de către comisiile de evaluare. Eliberarea certificatului este scutită de taxa de timbru.</w:t>
      </w:r>
    </w:p>
    <w:p>
      <w:pPr>
        <w:keepNext w:val="false"/>
      </w:pPr>
      <w:r>
        <w:rPr>
          <w:b w:val="false"/>
          <w:bCs w:val="false"/>
        </w:rPr>
        <w:t xml:space="preserve">(la 22-09-2010,</w:t>
      </w:r>
    </w:p>
    <w:p>
      <w:pPr>
        <w:keepNext w:val="false"/>
      </w:pPr>
      <w:r>
        <w:rPr>
          <w:b w:val="false"/>
          <w:bCs w:val="false"/>
        </w:rPr>
        <w:t xml:space="preserve">Alin. (4) al art. 87 a fost introdus de pct. 8 al art. I din ORDONANȚA DE URGENȚĂ nr. 84 din 20 septembrie 2010, publicată în MONITORUL OFICIAL nr. 654 din 22 septembrie 2010.</w:t>
      </w:r>
    </w:p>
    <w:p>
      <w:pPr>
        <w:keepNext w:val="false"/>
      </w:pPr>
      <w:r>
        <w:rPr>
          <w:b w:val="false"/>
          <w:bCs w:val="false"/>
        </w:rPr>
        <w:t xml:space="preserve">)</w:t>
      </w:r>
    </w:p>
    <w:p>
      <w:pPr>
        <w:keepNext w:val="false"/>
      </w:pPr>
      <w:r>
        <w:rPr>
          <w:b w:val="false"/>
          <w:bCs w:val="false"/>
        </w:rPr>
        <w:t xml:space="preserve">(5) Certificatul emis potrivit prevederilor alin. (4) poate fi contestat de către titularul acestuia, în termen de 30 de zile calendaristice de la data comunicării, la Comisia superioară de evaluare a persoanelor adulte cu handicap.</w:t>
      </w:r>
    </w:p>
    <w:p>
      <w:pPr>
        <w:keepNext w:val="false"/>
      </w:pPr>
      <w:r>
        <w:rPr>
          <w:b w:val="false"/>
          <w:bCs w:val="false"/>
        </w:rPr>
        <w:t xml:space="preserve">(la 18-05-2023,</w:t>
      </w:r>
    </w:p>
    <w:p>
      <w:pPr>
        <w:keepNext w:val="false"/>
      </w:pPr>
      <w:r>
        <w:rPr>
          <w:b w:val="false"/>
          <w:bCs w:val="false"/>
        </w:rPr>
        <w:t xml:space="preserve">Alineatul (5) din Articolul 87 , Capitolul VI a fost modificat de Punctul 9,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(6) Activitatea comisiilor de evaluare este coordonată metodologic de Autoritatea Națională pentru Persoanele cu Dizabilități.</w:t>
      </w:r>
    </w:p>
    <w:p>
      <w:pPr>
        <w:keepNext w:val="false"/>
      </w:pPr>
      <w:r>
        <w:rPr>
          <w:b w:val="false"/>
          <w:bCs w:val="false"/>
        </w:rPr>
        <w:t xml:space="preserve">(la 30-06-2017,</w:t>
      </w:r>
    </w:p>
    <w:p>
      <w:pPr>
        <w:keepNext w:val="false"/>
      </w:pPr>
      <w:r>
        <w:rPr>
          <w:b w:val="false"/>
          <w:bCs w:val="false"/>
        </w:rPr>
        <w:t xml:space="preserve">Alineatul (6) din Articolul 87 , Capitolul VI a fost modificat de Punctul 31, Articolul I din ORDONANȚA DE URGENȚĂ nr. 51 din 30 iunie 2017, publicată în MONITORUL OFICIAL nr. 508 din 30 iunie 2017</w:t>
      </w:r>
    </w:p>
    <w:p>
      <w:pPr>
        <w:keepNext w:val="false"/>
      </w:pPr>
      <w:r>
        <w:rPr>
          <w:b w:val="false"/>
          <w:bCs w:val="false"/>
        </w:rPr>
        <w:t xml:space="preserve">)</w:t>
      </w:r>
    </w:p>
    <w:p>
      <w:pPr>
        <w:keepNext/>
      </w:pPr>
      <w:r>
        <w:rPr>
          <w:b/>
          <w:bCs/>
        </w:rPr>
        <w:t xml:space="preserve">Articolul 88</w:t>
      </w:r>
    </w:p>
    <w:p>
      <w:pPr>
        <w:keepNext w:val="false"/>
      </w:pPr>
      <w:r>
        <w:rPr>
          <w:b w:val="false"/>
          <w:bCs w:val="false"/>
        </w:rPr>
        <w:t xml:space="preserve">În vederea exercitării atribuțiilor ce revin comisiei de evaluare, se înființează serviciul de evaluare complexă a persoanelor adulte cu handicap, în cadrul direcțiilor generale de asistență socială și protecția copilului județene, respectiv locale ale sectoarelor municipiului București.</w:t>
      </w:r>
    </w:p>
    <w:p>
      <w:pPr>
        <w:keepNext/>
      </w:pPr>
      <w:r>
        <w:rPr>
          <w:b/>
          <w:bCs/>
        </w:rPr>
        <w:t xml:space="preserve">Articolul 89</w:t>
      </w:r>
    </w:p>
    <w:p>
      <w:pPr>
        <w:keepNext w:val="false"/>
      </w:pPr>
      <w:r>
        <w:rPr>
          <w:b w:val="false"/>
          <w:bCs w:val="false"/>
        </w:rPr>
        <w:t xml:space="preserve">(1) Odată cu emiterea certificatului de încadrare în grad și tip de handicap, comisia de evaluare are obligația de a elabora programul individual de reabilitare și integrare socială a adultului cu handicap.</w:t>
      </w:r>
    </w:p>
    <w:p>
      <w:pPr>
        <w:keepNext w:val="false"/>
      </w:pPr>
      <w:r>
        <w:rPr>
          <w:b w:val="false"/>
          <w:bCs w:val="false"/>
        </w:rPr>
        <w:t xml:space="preserve">(2) Programul individual de reabilitare și integrare socială a adultului cu handicap, prevăzut la alin. (1), se comunică serviciului de evaluare complexă a persoanelor adulte cu handicap, care are obligația de a-l aduce la cunoștință managerului de caz definit la art. 5 pct. 23 din lege.</w:t>
      </w:r>
    </w:p>
    <w:p>
      <w:pPr>
        <w:keepNext w:val="false"/>
      </w:pPr>
      <w:r>
        <w:rPr>
          <w:b w:val="false"/>
          <w:bCs w:val="false"/>
        </w:rPr>
        <w:t xml:space="preserve">(la 01-01-2026,</w:t>
      </w:r>
    </w:p>
    <w:p>
      <w:pPr>
        <w:keepNext w:val="false"/>
      </w:pPr>
      <w:r>
        <w:rPr>
          <w:b w:val="false"/>
          <w:bCs w:val="false"/>
        </w:rPr>
        <w:t xml:space="preserve">Alineatul (2) , Articolul 89 , Capitolul VI a fost modificat de Punctul 19. , Articolul 33 , Capitolul V din LEGEA nr. 7 din 4 ianuarie 2023, publicată în MONITORUL OFICIAL nr. 19 din 6 ianuarie 2023</w:t>
      </w:r>
    </w:p>
    <w:p>
      <w:pPr>
        <w:keepNext w:val="false"/>
      </w:pPr>
      <w:r>
        <w:rPr>
          <w:b w:val="false"/>
          <w:bCs w:val="false"/>
        </w:rPr>
        <w:t xml:space="preserve">)</w:t>
      </w:r>
    </w:p>
    <w:p>
      <w:pPr>
        <w:keepNext w:val="false"/>
      </w:pPr>
      <w:r>
        <w:rPr>
          <w:b w:val="false"/>
          <w:bCs w:val="false"/>
        </w:rPr>
        <w:t xml:space="preserve">(3) Certificatul prevăzut la alin. (1) dă dreptul adultului cu handicap de a beneficia de dispozițiile prevăzute de lege pentru gradul de handicap respectiv.</w:t>
      </w:r>
    </w:p>
    <w:p>
      <w:pPr>
        <w:keepNext w:val="false"/>
      </w:pPr>
      <w:r>
        <w:rPr>
          <w:b w:val="false"/>
          <w:bCs w:val="false"/>
        </w:rPr>
        <w:t xml:space="preserve">(4) Programul individual de reabilitare și integrare socială prevăzut la alin. (1) se întocmește și se revizuiește în conformitate cu normele metodologice*) de aplicare a prevederilor prezentei legi.</w:t>
      </w:r>
    </w:p>
    <w:p>
      <w:pPr>
        <w:keepNext w:val="false"/>
      </w:pPr>
      <w:r>
        <w:rPr>
          <w:b w:val="false"/>
          <w:bCs w:val="false"/>
        </w:rPr>
        <w:t xml:space="preserve">Notă</w:t>
      </w:r>
    </w:p>
    <w:p>
      <w:pPr>
        <w:keepNext w:val="false"/>
      </w:pPr>
      <w:r>
        <w:rPr>
          <w:b w:val="false"/>
          <w:bCs w:val="false"/>
        </w:rPr>
        <w:t xml:space="preserve">*) A se vedea Hotărârea Guvernului nr. 268/2007 pentru aprobarea Normelor metodologice de aplicare a prevederilor Legii nr. 448/2006 privind protecția și promovarea drepturilor persoanelor cu handicap, publicată în Monitorul Oficial al României, Partea I, nr. 233 din 4 aprilie 2007.</w:t>
      </w:r>
    </w:p>
    <w:p>
      <w:pPr>
        <w:keepNext/>
      </w:pPr>
      <w:r>
        <w:rPr>
          <w:b/>
          <w:bCs/>
        </w:rPr>
        <w:t xml:space="preserve">Articolul 90</w:t>
      </w:r>
    </w:p>
    <w:p>
      <w:pPr>
        <w:keepNext w:val="false"/>
      </w:pPr>
      <w:r>
        <w:rPr>
          <w:b w:val="false"/>
          <w:bCs w:val="false"/>
        </w:rPr>
        <w:t xml:space="preserve">Abrogat.</w:t>
      </w:r>
    </w:p>
    <w:p>
      <w:pPr>
        <w:keepNext w:val="false"/>
      </w:pPr>
      <w:r>
        <w:rPr>
          <w:b w:val="false"/>
          <w:bCs w:val="false"/>
        </w:rPr>
        <w:t xml:space="preserve">(la 22-09-2010,</w:t>
      </w:r>
    </w:p>
    <w:p>
      <w:pPr>
        <w:keepNext/>
      </w:pPr>
      <w:r>
        <w:rPr>
          <w:b/>
          <w:bCs/>
        </w:rPr>
        <w:t xml:space="preserve">Art. 90 a fost abrogat de pct. 9 al art. I din ORDONANȚA DE URGENȚĂ nr. 84 din 20 septembrie 2010, publicată în MONITORUL OFICIAL nr. 654 din 22 septembrie 2010.</w:t>
      </w:r>
    </w:p>
    <w:p>
      <w:pPr>
        <w:keepNext w:val="false"/>
      </w:pPr>
      <w:r>
        <w:rPr>
          <w:b w:val="false"/>
          <w:bCs w:val="false"/>
        </w:rPr>
        <w:t xml:space="preserve">)</w:t>
      </w:r>
    </w:p>
    <w:p>
      <w:pPr>
        <w:keepNext/>
      </w:pPr>
      <w:r>
        <w:rPr>
          <w:b/>
          <w:bCs/>
        </w:rPr>
        <w:t xml:space="preserve">Articolul 90^1</w:t>
      </w:r>
    </w:p>
    <w:p>
      <w:pPr>
        <w:keepNext w:val="false"/>
      </w:pPr>
      <w:r>
        <w:rPr>
          <w:b w:val="false"/>
          <w:bCs w:val="false"/>
        </w:rPr>
        <w:t xml:space="preserve">(1) În structura Autorității Naționale pentru Protecția Drepturilor Persoanelor cu Dizabilități funcționează:</w:t>
      </w:r>
    </w:p>
    <w:p>
      <w:pPr>
        <w:keepNext w:val="false"/>
      </w:pPr>
      <w:r>
        <w:rPr>
          <w:b w:val="false"/>
          <w:bCs w:val="false"/>
        </w:rPr>
        <w:t xml:space="preserve">a) Comisia superioară de evaluare a persoanelor adulte cu handicap, denumită în continuare Comisia superioară, cu activitate decizională în soluționarea contestațiilor la certificatele de încadrare în grad și tip de handicap, emise potrivit dispozițiilor art. 87 alin. (4), și de coordonare metodologică și monitorizare a activității de evaluare și încadrare în grad și tip de handicap;</w:t>
      </w:r>
    </w:p>
    <w:p>
      <w:pPr>
        <w:keepNext w:val="false"/>
      </w:pPr>
      <w:r>
        <w:rPr>
          <w:b w:val="false"/>
          <w:bCs w:val="false"/>
        </w:rPr>
        <w:t xml:space="preserve">b) Secretariatul Comisiei superioare, alcătuit din 2 membri, cu activitate de secretariat, a cărui componență nominală se aprobă prin ordin al președintelui Autorității Naționale pentru Protecția Drepturilor Persoanelor cu Dizabilități.</w:t>
      </w:r>
    </w:p>
    <w:p>
      <w:pPr>
        <w:keepNext w:val="false"/>
      </w:pPr>
      <w:r>
        <w:rPr>
          <w:b w:val="false"/>
          <w:bCs w:val="false"/>
        </w:rPr>
        <w:t xml:space="preserve">(la 18-05-2023,</w:t>
      </w:r>
    </w:p>
    <w:p>
      <w:pPr>
        <w:keepNext w:val="false"/>
      </w:pPr>
      <w:r>
        <w:rPr>
          <w:b w:val="false"/>
          <w:bCs w:val="false"/>
        </w:rPr>
        <w:t xml:space="preserve">Alineatul (1) din Articolul 90^1 , Capitolul VI a fost modificat de Punctul 10,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(2) Comisia superioară are următoarea componență:</w:t>
      </w:r>
    </w:p>
    <w:p>
      <w:pPr>
        <w:keepNext w:val="false"/>
      </w:pPr>
      <w:r>
        <w:rPr>
          <w:b w:val="false"/>
          <w:bCs w:val="false"/>
        </w:rPr>
        <w:t xml:space="preserve">a) 2 membri, medici specialiști în una dintre specialitățile: expertiză medicală a capacității de muncă sau medicină fizică și de reabilitare, cu drept de liberă practică;</w:t>
      </w:r>
    </w:p>
    <w:p>
      <w:pPr>
        <w:keepNext w:val="false"/>
      </w:pPr>
      <w:r>
        <w:rPr>
          <w:b w:val="false"/>
          <w:bCs w:val="false"/>
        </w:rPr>
        <w:t xml:space="preserve">(la 23-07-2026,</w:t>
      </w:r>
    </w:p>
    <w:p>
      <w:pPr>
        <w:keepNext w:val="false"/>
      </w:pPr>
      <w:r>
        <w:rPr>
          <w:b w:val="false"/>
          <w:bCs w:val="false"/>
        </w:rPr>
        <w:t xml:space="preserve">Litera a) , Alineatul (2) , Articolul 90^1 , Capitolul VI a fost modificată de Punctul 4. , Articolul I din LEGEA nr. 146 din 20 iulie 2026, publicată în MONITORUL OFICIAL nr. 588 din 20 iulie 2026</w:t>
      </w:r>
    </w:p>
    <w:p>
      <w:pPr>
        <w:keepNext w:val="false"/>
      </w:pPr>
      <w:r>
        <w:rPr>
          <w:b w:val="false"/>
          <w:bCs w:val="false"/>
        </w:rPr>
        <w:t xml:space="preserve">)</w:t>
      </w:r>
    </w:p>
    <w:p>
      <w:pPr>
        <w:keepNext w:val="false"/>
      </w:pPr>
      <w:r>
        <w:rPr>
          <w:b w:val="false"/>
          <w:bCs w:val="false"/>
        </w:rPr>
        <w:t xml:space="preserve">b) 2 membri, medici primari sau specialiști în una dintre specialitățile: expertiză medicală a capacității de muncă, medicină de familie sau medicină generală, medicină internă, medicină fizică și de reabilitare, psihiatrie, oftalmologie, neurologie, oncologie, chirurgie, nefrologie, pneumologie, endocrinologie, cu drept de liberă practică;</w:t>
      </w:r>
    </w:p>
    <w:p>
      <w:pPr>
        <w:keepNext w:val="false"/>
      </w:pPr>
      <w:r>
        <w:rPr>
          <w:b w:val="false"/>
          <w:bCs w:val="false"/>
        </w:rPr>
        <w:t xml:space="preserve">(la 23-07-2026,</w:t>
      </w:r>
    </w:p>
    <w:p>
      <w:pPr>
        <w:keepNext w:val="false"/>
      </w:pPr>
      <w:r>
        <w:rPr>
          <w:b w:val="false"/>
          <w:bCs w:val="false"/>
        </w:rPr>
        <w:t xml:space="preserve">Litera b) , Alineatul (2) , Articolul 90^1 , Capitolul VI a fost modificată de Punctul 4. , Articolul I din LEGEA nr. 146 din 20 iulie 2026, publicată în MONITORUL OFICIAL nr. 588 din 20 iulie 2026</w:t>
      </w:r>
    </w:p>
    <w:p>
      <w:pPr>
        <w:keepNext w:val="false"/>
      </w:pPr>
      <w:r>
        <w:rPr>
          <w:b w:val="false"/>
          <w:bCs w:val="false"/>
        </w:rPr>
        <w:t xml:space="preserve">)</w:t>
      </w:r>
    </w:p>
    <w:p>
      <w:pPr>
        <w:keepNext w:val="false"/>
      </w:pPr>
      <w:r>
        <w:rPr>
          <w:b w:val="false"/>
          <w:bCs w:val="false"/>
        </w:rPr>
        <w:t xml:space="preserve">c) 2 membri licențiați în asistență socială, cu experiență profesională în domeniul protecției și promovării drepturilor persoanelor cu dizabilități;</w:t>
      </w:r>
    </w:p>
    <w:p>
      <w:pPr>
        <w:keepNext w:val="false"/>
      </w:pPr>
      <w:r>
        <w:rPr>
          <w:b w:val="false"/>
          <w:bCs w:val="false"/>
        </w:rPr>
        <w:t xml:space="preserve">(la 23-07-2026,</w:t>
      </w:r>
    </w:p>
    <w:p>
      <w:pPr>
        <w:keepNext w:val="false"/>
      </w:pPr>
      <w:r>
        <w:rPr>
          <w:b w:val="false"/>
          <w:bCs w:val="false"/>
        </w:rPr>
        <w:t xml:space="preserve">Litera c) , Alineatul (2) , Articolul 90^1 , Capitolul VI a fost modificată de Punctul 4. , Articolul I din LEGEA nr. 146 din 20 iulie 2026, publicată în MONITORUL OFICIAL nr. 588 din 20 iulie 2026</w:t>
      </w:r>
    </w:p>
    <w:p>
      <w:pPr>
        <w:keepNext w:val="false"/>
      </w:pPr>
      <w:r>
        <w:rPr>
          <w:b w:val="false"/>
          <w:bCs w:val="false"/>
        </w:rPr>
        <w:t xml:space="preserve">)</w:t>
      </w:r>
    </w:p>
    <w:p>
      <w:pPr>
        <w:keepNext w:val="false"/>
      </w:pPr>
      <w:r>
        <w:rPr>
          <w:b w:val="false"/>
          <w:bCs w:val="false"/>
        </w:rPr>
        <w:t xml:space="preserve">d) 2 membri licențiați în psihologie, cu experiență profesională în domeniul protecției și promovării drepturilor persoanelor cu dizabilități;</w:t>
      </w:r>
    </w:p>
    <w:p>
      <w:pPr>
        <w:keepNext w:val="false"/>
      </w:pPr>
      <w:r>
        <w:rPr>
          <w:b w:val="false"/>
          <w:bCs w:val="false"/>
        </w:rPr>
        <w:t xml:space="preserve">(la 23-07-2026,</w:t>
      </w:r>
    </w:p>
    <w:p>
      <w:pPr>
        <w:keepNext w:val="false"/>
      </w:pPr>
      <w:r>
        <w:rPr>
          <w:b w:val="false"/>
          <w:bCs w:val="false"/>
        </w:rPr>
        <w:t xml:space="preserve">Litera d) , Alineatul (2) , Articolul 90^1 , Capitolul VI a fost modificată de Punctul 4. , Articolul I din LEGEA nr. 146 din 20 iulie 2026, publicată în MONITORUL OFICIAL nr. 588 din 20 iulie 2026</w:t>
      </w:r>
    </w:p>
    <w:p>
      <w:pPr>
        <w:keepNext w:val="false"/>
      </w:pPr>
      <w:r>
        <w:rPr>
          <w:b w:val="false"/>
          <w:bCs w:val="false"/>
        </w:rPr>
        <w:t xml:space="preserve">)</w:t>
      </w:r>
    </w:p>
    <w:p>
      <w:pPr>
        <w:keepNext w:val="false"/>
      </w:pPr>
      <w:r>
        <w:rPr>
          <w:b w:val="false"/>
          <w:bCs w:val="false"/>
        </w:rPr>
        <w:t xml:space="preserve">e) un membru licențiat în științe juridice și cu experiență în dizabilitate.</w:t>
      </w:r>
    </w:p>
    <w:p>
      <w:pPr>
        <w:keepNext w:val="false"/>
      </w:pPr>
      <w:r>
        <w:rPr>
          <w:b w:val="false"/>
          <w:bCs w:val="false"/>
        </w:rPr>
        <w:t xml:space="preserve">(la 18-05-2023,</w:t>
      </w:r>
    </w:p>
    <w:p>
      <w:pPr>
        <w:keepNext w:val="false"/>
      </w:pPr>
      <w:r>
        <w:rPr>
          <w:b w:val="false"/>
          <w:bCs w:val="false"/>
        </w:rPr>
        <w:t xml:space="preserve">Alineatul (2) din Articolul 90^1 , Capitolul VI a fost modificat de Punctul 10,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(2^1) Dintre membrii prevăzuți la alin. (2) lit. c)-e), cel puțin 2 fac parte din personalul Autorității Naționale pentru Protecția Drepturilor Persoanelor cu Dizabilități.</w:t>
      </w:r>
    </w:p>
    <w:p>
      <w:pPr>
        <w:keepNext w:val="false"/>
      </w:pPr>
      <w:r>
        <w:rPr>
          <w:b w:val="false"/>
          <w:bCs w:val="false"/>
        </w:rPr>
        <w:t xml:space="preserve">(la 31-12-2025,</w:t>
      </w:r>
    </w:p>
    <w:p>
      <w:pPr>
        <w:keepNext/>
      </w:pPr>
      <w:r>
        <w:rPr>
          <w:b/>
          <w:bCs/>
        </w:rPr>
        <w:t xml:space="preserve">Articolul 90^1 , Capitolul VI a fost completat de Punctul 19.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XVII din ORDONANȚA DE URGENȚĂ nr. 90 din 30 decembrie 2025, publicată în MONITORUL OFICIAL nr. 1218 din 31 decembrie 2025, în termen de 30 de zile de la intrarea în vigoare a prezentei ordonanțe de urgență, Autoritatea Națională pentru Protecția Drepturilor Persoanelor cu Dizabilități desemnează membrii prevăzuți la art. 90^1 alin. (2^1) din Legea nr. 448/2006, republicată, cu modificările și completările ulterioare. Până la desemnarea acestora Comisia superioară își desfășoară activitatea în componența existentă.</w:t>
      </w:r>
    </w:p>
    <w:p>
      <w:pPr>
        <w:keepNext w:val="false"/>
      </w:pPr>
      <w:r>
        <w:rPr>
          <w:b w:val="false"/>
          <w:bCs w:val="false"/>
        </w:rPr>
        <w:t xml:space="preserve">(2^2) Experiența profesională în domeniul protecției și promovării drepturilor persoanelor cu dizabilități poate fi dovedită prin documente care atestă una dintre următoarele cerințe:</w:t>
      </w:r>
    </w:p>
    <w:p>
      <w:pPr>
        <w:keepNext w:val="false"/>
      </w:pPr>
      <w:r>
        <w:rPr>
          <w:b w:val="false"/>
          <w:bCs w:val="false"/>
        </w:rPr>
        <w:t xml:space="preserve">a) pregătirea profesională, activități de formare profesională sau activități didactice în domeniul dizabilității;</w:t>
      </w:r>
    </w:p>
    <w:p>
      <w:pPr>
        <w:keepNext w:val="false"/>
      </w:pPr>
      <w:r>
        <w:rPr>
          <w:b w:val="false"/>
          <w:bCs w:val="false"/>
        </w:rPr>
        <w:t xml:space="preserve">b) activități desfășurate în instituții sau servicii destinate persoanelor cu handicap, inclusiv în instituții sau servicii destinate expertizei medicale și recuperării capacității de muncă și reabilitării medicale;</w:t>
      </w:r>
    </w:p>
    <w:p>
      <w:pPr>
        <w:keepNext w:val="false"/>
      </w:pPr>
      <w:r>
        <w:rPr>
          <w:b w:val="false"/>
          <w:bCs w:val="false"/>
        </w:rPr>
        <w:t xml:space="preserve">c) participarea la elaborarea unor rapoarte specifice de cercetare, la conferințe interne sau internaționale cu lucrări proprii având ca obiect dizabilitatea, precum și în proiecte cu finanțare națională/europeană destinate persoanelor cu dizabilități.</w:t>
      </w:r>
    </w:p>
    <w:p>
      <w:pPr>
        <w:keepNext w:val="false"/>
      </w:pPr>
      <w:r>
        <w:rPr>
          <w:b w:val="false"/>
          <w:bCs w:val="false"/>
        </w:rPr>
        <w:t xml:space="preserve">(la 31-12-2025,</w:t>
      </w:r>
    </w:p>
    <w:p>
      <w:pPr>
        <w:keepNext/>
      </w:pPr>
      <w:r>
        <w:rPr>
          <w:b/>
          <w:bCs/>
        </w:rPr>
        <w:t xml:space="preserve">Articolul 90^1 , Capitolul VI a fost completat de Punctul 19.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(3) Componența nominală a Comisiei superioare se aprobă prin ordin al președintelui Autorității Naționale pentru Protecția Drepturilor Persoanelor cu Dizabilități.</w:t>
      </w:r>
    </w:p>
    <w:p>
      <w:pPr>
        <w:keepNext w:val="false"/>
      </w:pPr>
      <w:r>
        <w:rPr>
          <w:b w:val="false"/>
          <w:bCs w:val="false"/>
        </w:rPr>
        <w:t xml:space="preserve">(la 18-05-2023,</w:t>
      </w:r>
    </w:p>
    <w:p>
      <w:pPr>
        <w:keepNext w:val="false"/>
      </w:pPr>
      <w:r>
        <w:rPr>
          <w:b w:val="false"/>
          <w:bCs w:val="false"/>
        </w:rPr>
        <w:t xml:space="preserve">Alineatul (3) din Articolul 90^1 , Capitolul VI a fost modificat de Punctul 10,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(3^1) Președintele și vicepreședintele Comisiei superioare sunt numiți dintre membrii prevăzuți la alin. (2) lit. a) sau b), prin ordinul președintelui Autorității Naționale pentru Protecția Drepturilor Persoanelor cu Dizabilități prevăzut la alin. (3).</w:t>
      </w:r>
    </w:p>
    <w:p>
      <w:pPr>
        <w:keepNext w:val="false"/>
      </w:pPr>
      <w:r>
        <w:rPr>
          <w:b w:val="false"/>
          <w:bCs w:val="false"/>
        </w:rPr>
        <w:t xml:space="preserve">(la 18-05-2023,</w:t>
      </w:r>
    </w:p>
    <w:p>
      <w:pPr>
        <w:keepNext/>
      </w:pPr>
      <w:r>
        <w:rPr>
          <w:b/>
          <w:bCs/>
        </w:rPr>
        <w:t xml:space="preserve">Articolul 90^1 din Capitolul VI a fost completat de Punctul 11,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(3^2) Membrii Comisiei superioare sunt numiți pe o perioadă de 4 ani, cu posibilitatea de prelungire pentru perioade cu aceeași durată.</w:t>
      </w:r>
    </w:p>
    <w:p>
      <w:pPr>
        <w:keepNext w:val="false"/>
      </w:pPr>
      <w:r>
        <w:rPr>
          <w:b w:val="false"/>
          <w:bCs w:val="false"/>
        </w:rPr>
        <w:t xml:space="preserve">(la 18-05-2023,</w:t>
      </w:r>
    </w:p>
    <w:p>
      <w:pPr>
        <w:keepNext/>
      </w:pPr>
      <w:r>
        <w:rPr>
          <w:b/>
          <w:bCs/>
        </w:rPr>
        <w:t xml:space="preserve">Articolul 90^1 din Capitolul VI a fost completat de Punctul 11,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(3^3) Calitatea de membru în Comisia superioară încetează anterior încheierii perioadei prevăzute la alin. (3^2) în următoarele condiții:</w:t>
      </w:r>
    </w:p>
    <w:p>
      <w:pPr>
        <w:keepNext w:val="false"/>
      </w:pPr>
      <w:r>
        <w:rPr>
          <w:b w:val="false"/>
          <w:bCs w:val="false"/>
        </w:rPr>
        <w:t xml:space="preserve">a) prin demisie;</w:t>
      </w:r>
    </w:p>
    <w:p>
      <w:pPr>
        <w:keepNext w:val="false"/>
      </w:pPr>
      <w:r>
        <w:rPr>
          <w:b w:val="false"/>
          <w:bCs w:val="false"/>
        </w:rPr>
        <w:t xml:space="preserve">b) la propunerea motivată a președintelui Comisiei superioare, cu aprobarea președintelui Autorității Naționale pentru Protecția Drepturilor Persoanelor cu Dizabilități;</w:t>
      </w:r>
    </w:p>
    <w:p>
      <w:pPr>
        <w:keepNext w:val="false"/>
      </w:pPr>
      <w:r>
        <w:rPr>
          <w:b w:val="false"/>
          <w:bCs w:val="false"/>
        </w:rPr>
        <w:t xml:space="preserve">c) în cazul săvârșirii unei infracțiuni ori ca urmare a interzicerii ocupării unei funcții sau a exercitării unei profesii, ca măsură de siguranță ori pedeapsă complementară, de la data rămânerii definitive a hotărârii judecătorești;</w:t>
      </w:r>
    </w:p>
    <w:p>
      <w:pPr>
        <w:keepNext w:val="false"/>
      </w:pPr>
      <w:r>
        <w:rPr>
          <w:b w:val="false"/>
          <w:bCs w:val="false"/>
        </w:rPr>
        <w:t xml:space="preserve">d) în caz de deces.</w:t>
      </w:r>
    </w:p>
    <w:p>
      <w:pPr>
        <w:keepNext w:val="false"/>
      </w:pPr>
      <w:r>
        <w:rPr>
          <w:b w:val="false"/>
          <w:bCs w:val="false"/>
        </w:rPr>
        <w:t xml:space="preserve">(la 18-05-2023,</w:t>
      </w:r>
    </w:p>
    <w:p>
      <w:pPr>
        <w:keepNext/>
      </w:pPr>
      <w:r>
        <w:rPr>
          <w:b/>
          <w:bCs/>
        </w:rPr>
        <w:t xml:space="preserve">Articolul 90^1 din Capitolul VI a fost completat de Punctul 11,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18-05-2023,</w:t>
      </w:r>
    </w:p>
    <w:p>
      <w:pPr>
        <w:keepNext w:val="false"/>
      </w:pPr>
      <w:r>
        <w:rPr>
          <w:b w:val="false"/>
          <w:bCs w:val="false"/>
        </w:rPr>
        <w:t xml:space="preserve">Alineatul (4) din Articolul 90^1 , Capitolul VI a fost abrogat de Punctul 12,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(5) Președintele, vicepreședintele și membrii Comisiei superioare au dreptul la o indemnizație de ședință echivalentă cu 8% din indemnizația președintelui Autorității Naționale pentru Protecția Drepturilor Persoanelor cu Dizabilități.</w:t>
      </w:r>
    </w:p>
    <w:p>
      <w:pPr>
        <w:keepNext w:val="false"/>
      </w:pPr>
      <w:r>
        <w:rPr>
          <w:b w:val="false"/>
          <w:bCs w:val="false"/>
        </w:rPr>
        <w:t xml:space="preserve">(la 18-05-2023,</w:t>
      </w:r>
    </w:p>
    <w:p>
      <w:pPr>
        <w:keepNext w:val="false"/>
      </w:pPr>
      <w:r>
        <w:rPr>
          <w:b w:val="false"/>
          <w:bCs w:val="false"/>
        </w:rPr>
        <w:t xml:space="preserve">Alineatul (5) din Articolul 90^1 , Capitolul VI a fost modificat de Punctul 13,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(5^1) Membrii Secretariatului Comisiei superioare au dreptul la o indemnizație lunară echivalentă cu 2% din indemnizația președintelui Autorității Naționale pentru Protecția Drepturilor Persoanelor cu Dizabilități, care se suportă din bugetul acesteia.</w:t>
      </w:r>
    </w:p>
    <w:p>
      <w:pPr>
        <w:keepNext w:val="false"/>
      </w:pPr>
      <w:r>
        <w:rPr>
          <w:b w:val="false"/>
          <w:bCs w:val="false"/>
        </w:rPr>
        <w:t xml:space="preserve">(la 18-05-2023,</w:t>
      </w:r>
    </w:p>
    <w:p>
      <w:pPr>
        <w:keepNext/>
      </w:pPr>
      <w:r>
        <w:rPr>
          <w:b/>
          <w:bCs/>
        </w:rPr>
        <w:t xml:space="preserve">Articolul 90^1 din Capitolul VI a fost completat de Punctul 14,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(5^2) Pentru îndeplinirea atribuțiilor prevăzute la art. 90^2 alin. (1) lit. a^2), membrii Secretariatului Comisiei superioare au dreptul la o indemnizație de ședință echivalentă cu 5% din indemnizația președintelui Autorității Naționale pentru Protecția Drepturilor Persoanelor cu Dizabilități.</w:t>
      </w:r>
    </w:p>
    <w:p>
      <w:pPr>
        <w:keepNext w:val="false"/>
      </w:pPr>
      <w:r>
        <w:rPr>
          <w:b w:val="false"/>
          <w:bCs w:val="false"/>
        </w:rPr>
        <w:t xml:space="preserve">(la 18-05-2023,</w:t>
      </w:r>
    </w:p>
    <w:p>
      <w:pPr>
        <w:keepNext/>
      </w:pPr>
      <w:r>
        <w:rPr>
          <w:b/>
          <w:bCs/>
        </w:rPr>
        <w:t xml:space="preserve">Articolul 90^1 din Capitolul VI a fost completat de Punctul 14,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(5^3) Cuantumul lunar brut al indemnizațiilor de ședință, pentru fiecare membru al Comisiei superioare și al Secretariatului acesteia, nu poate depăși 70% din indemnizația președintelui Autorității Naționale pentru Protecția Drepturilor Persoanelor cu Dizabilități și se acordă proporțional cu numărul de ședințe la care a participat în luna respectivă.</w:t>
      </w:r>
    </w:p>
    <w:p>
      <w:pPr>
        <w:keepNext w:val="false"/>
      </w:pPr>
      <w:r>
        <w:rPr>
          <w:b w:val="false"/>
          <w:bCs w:val="false"/>
        </w:rPr>
        <w:t xml:space="preserve">(la 18-05-2023,</w:t>
      </w:r>
    </w:p>
    <w:p>
      <w:pPr>
        <w:keepNext/>
      </w:pPr>
      <w:r>
        <w:rPr>
          <w:b/>
          <w:bCs/>
        </w:rPr>
        <w:t xml:space="preserve">Articolul 90^1 din Capitolul VI a fost completat de Punctul 14,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(6) În situații justificate de volumul și specificul activității, componența Comisiei superioare poate fi suplimentată cu maximum 5 membri, având una dintre specializările prevăzute la alin. (2), iar cea a Secretariatului Comisiei superioare poate fi suplimentată cu maximum 2 membri, cu încadrarea în fondurile bugetare alocate cu această destinație.</w:t>
      </w:r>
    </w:p>
    <w:p>
      <w:pPr>
        <w:keepNext w:val="false"/>
      </w:pPr>
      <w:r>
        <w:rPr>
          <w:b w:val="false"/>
          <w:bCs w:val="false"/>
        </w:rPr>
        <w:t xml:space="preserve">(la 18-05-2023,</w:t>
      </w:r>
    </w:p>
    <w:p>
      <w:pPr>
        <w:keepNext w:val="false"/>
      </w:pPr>
      <w:r>
        <w:rPr>
          <w:b w:val="false"/>
          <w:bCs w:val="false"/>
        </w:rPr>
        <w:t xml:space="preserve">Alineatul (6) din Articolul 90^1 , Capitolul VI a fost modificat de Punctul 15,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(7) În cazul în care membrii și/sau președintele Comisiei superioare se deplasează în interesul serviciului, în țară ori în străinătate, pot beneficia de drepturile de delegare prevăzute de legislația în vigoare pentru personalul din sectorul bugetar, în limita bugetului aprobat.</w:t>
      </w:r>
    </w:p>
    <w:p>
      <w:pPr>
        <w:keepNext w:val="false"/>
      </w:pPr>
      <w:r>
        <w:rPr>
          <w:b w:val="false"/>
          <w:bCs w:val="false"/>
        </w:rPr>
        <w:t xml:space="preserve">(la 19-07-2018,</w:t>
      </w:r>
    </w:p>
    <w:p>
      <w:pPr>
        <w:keepNext/>
      </w:pPr>
      <w:r>
        <w:rPr>
          <w:b/>
          <w:bCs/>
        </w:rPr>
        <w:t xml:space="preserve">Articolul 90^1 din Capitolul VI a fost modificat de Punctul 8, Articolul I din ORDONANȚA DE URGENȚĂ nr. 69 din 17 iulie 2018, publicată în MONITORUL OFICIAL nr. 625 din 19 iulie 2018</w:t>
      </w:r>
    </w:p>
    <w:p>
      <w:pPr>
        <w:keepNext w:val="false"/>
      </w:pPr>
      <w:r>
        <w:rPr>
          <w:b w:val="false"/>
          <w:bCs w:val="false"/>
        </w:rPr>
        <w:t xml:space="preserve">)</w:t>
      </w:r>
    </w:p>
    <w:p>
      <w:pPr>
        <w:keepNext/>
      </w:pPr>
      <w:r>
        <w:rPr>
          <w:b/>
          <w:bCs/>
        </w:rPr>
        <w:t xml:space="preserve">Articolul 90^2</w:t>
      </w:r>
    </w:p>
    <w:p>
      <w:pPr>
        <w:keepNext w:val="false"/>
      </w:pPr>
      <w:r>
        <w:rPr>
          <w:b w:val="false"/>
          <w:bCs w:val="false"/>
        </w:rPr>
        <w:t xml:space="preserve">(1) Principalele atribuții ale Comisiei superioare sunt:</w:t>
      </w:r>
    </w:p>
    <w:p>
      <w:pPr>
        <w:keepNext w:val="false"/>
      </w:pPr>
      <w:r>
        <w:rPr>
          <w:b w:val="false"/>
          <w:bCs w:val="false"/>
        </w:rPr>
        <w:t xml:space="preserve">a) asigură coordonarea metodologică și monitorizarea activității de evaluare și încadrare în grad și tip de handicap;</w:t>
      </w:r>
    </w:p>
    <w:p>
      <w:pPr>
        <w:keepNext w:val="false"/>
      </w:pPr>
      <w:r>
        <w:rPr>
          <w:b w:val="false"/>
          <w:bCs w:val="false"/>
        </w:rPr>
        <w:t xml:space="preserve">a^1)</w:t>
      </w:r>
    </w:p>
    <w:p>
      <w:pPr>
        <w:keepNext w:val="false"/>
      </w:pPr>
      <w:r>
        <w:rPr>
          <w:b w:val="false"/>
          <w:bCs w:val="false"/>
        </w:rPr>
        <w:t xml:space="preserve">elaborează, modifică și/sau completează Criteriile medicopsihosociale pe baza cărora se stabilește încadrarea în grad și tip de handicap a persoanelor adulte, aprobate prin ordin al ministrului muncii și justiției sociale și al ministrului sănătății, la propunerea Autorității Naționale pentru Persoanele cu Dizabilități;</w:t>
      </w:r>
    </w:p>
    <w:p>
      <w:pPr>
        <w:keepNext w:val="false"/>
      </w:pPr>
      <w:r>
        <w:rPr>
          <w:b w:val="false"/>
          <w:bCs w:val="false"/>
        </w:rPr>
        <w:t xml:space="preserve">(la 19-07-2018,</w:t>
      </w:r>
    </w:p>
    <w:p>
      <w:pPr>
        <w:keepNext w:val="false"/>
      </w:pPr>
      <w:r>
        <w:rPr>
          <w:b w:val="false"/>
          <w:bCs w:val="false"/>
        </w:rPr>
        <w:t xml:space="preserve">Alineatul (1) din Articolul 90^2 , Capitolul VI a fost completat de Punctul 9, Articolul I din ORDONANȚA DE URGENȚĂ nr. 69 din 17 iulie 2018, publicată în MONITORUL OFICIAL nr. 625 din 19 iulie 2018</w:t>
      </w:r>
    </w:p>
    <w:p>
      <w:pPr>
        <w:keepNext w:val="false"/>
      </w:pPr>
      <w:r>
        <w:rPr>
          <w:b w:val="false"/>
          <w:bCs w:val="false"/>
        </w:rPr>
        <w:t xml:space="preserve">)</w:t>
      </w:r>
    </w:p>
    <w:p>
      <w:pPr>
        <w:keepNext w:val="false"/>
      </w:pPr>
      <w:r>
        <w:rPr>
          <w:b w:val="false"/>
          <w:bCs w:val="false"/>
        </w:rPr>
        <w:t xml:space="preserve">a^2)</w:t>
      </w:r>
    </w:p>
    <w:p>
      <w:pPr>
        <w:keepNext w:val="false"/>
      </w:pPr>
      <w:r>
        <w:rPr>
          <w:b w:val="false"/>
          <w:bCs w:val="false"/>
        </w:rPr>
        <w:t xml:space="preserve">soluționează, prin admitere sau respingere, contestațiile formulate în condițiile prevăzute la art. 87 alin. (5), la certificatele de încadrare în grad și tip de handicap eliberate de comisiile de evaluare, și transmite soluția comisiilor de evaluare județene sau ale sectoarelor municipiului București, pentru punerea ei în aplicare;</w:t>
      </w:r>
    </w:p>
    <w:p>
      <w:pPr>
        <w:keepNext w:val="false"/>
      </w:pPr>
      <w:r>
        <w:rPr>
          <w:b w:val="false"/>
          <w:bCs w:val="false"/>
        </w:rPr>
        <w:t xml:space="preserve">(la 18-05-2023,</w:t>
      </w:r>
    </w:p>
    <w:p>
      <w:pPr>
        <w:keepNext w:val="false"/>
      </w:pPr>
      <w:r>
        <w:rPr>
          <w:b w:val="false"/>
          <w:bCs w:val="false"/>
        </w:rPr>
        <w:t xml:space="preserve">Alineatul (1) din Articolul 90^2 , Capitolul VI a fost completat de Punctul 16,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(la 30-06-2017,</w:t>
      </w:r>
    </w:p>
    <w:p>
      <w:pPr>
        <w:keepNext w:val="false"/>
      </w:pPr>
      <w:r>
        <w:rPr>
          <w:b w:val="false"/>
          <w:bCs w:val="false"/>
        </w:rPr>
        <w:t xml:space="preserve">Litera b) din Alineatul (1) , Articolul 90^2 , Capitolul VI a fost abrogată de Punctul 33,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c) stabilește prin decizie reevaluarea persoanelor adulte cu handicap, în următoarele situații:</w:t>
      </w:r>
    </w:p>
    <w:p>
      <w:pPr>
        <w:keepNext w:val="false"/>
      </w:pPr>
      <w:r>
        <w:rPr>
          <w:b w:val="false"/>
          <w:bCs w:val="false"/>
        </w:rPr>
        <w:t xml:space="preserve">1.</w:t>
      </w:r>
    </w:p>
    <w:p>
      <w:pPr>
        <w:keepNext w:val="false"/>
      </w:pPr>
      <w:r>
        <w:rPr>
          <w:b w:val="false"/>
          <w:bCs w:val="false"/>
        </w:rPr>
        <w:t xml:space="preserve">ca urmare a recomandărilor cuprinse în documentele întocmite în urma unor acțiuni de control dispuse prin ordin al ministrului muncii și solidarității sociale sau prin ordin al președintelui Autorității Naționale pentru Protecția Drepturilor Persoanelor cu Dizabilități;</w:t>
      </w:r>
    </w:p>
    <w:p>
      <w:pPr>
        <w:keepNext w:val="false"/>
      </w:pPr>
      <w:r>
        <w:rPr>
          <w:b w:val="false"/>
          <w:bCs w:val="false"/>
        </w:rPr>
        <w:t xml:space="preserve">2.</w:t>
      </w:r>
    </w:p>
    <w:p>
      <w:pPr>
        <w:keepNext w:val="false"/>
      </w:pPr>
      <w:r>
        <w:rPr>
          <w:b w:val="false"/>
          <w:bCs w:val="false"/>
        </w:rPr>
        <w:t xml:space="preserve">ca urmare a autosesizării;</w:t>
      </w:r>
    </w:p>
    <w:p>
      <w:pPr>
        <w:keepNext w:val="false"/>
      </w:pPr>
      <w:r>
        <w:rPr>
          <w:b w:val="false"/>
          <w:bCs w:val="false"/>
        </w:rPr>
        <w:t xml:space="preserve">3.</w:t>
      </w:r>
    </w:p>
    <w:p>
      <w:pPr>
        <w:keepNext w:val="false"/>
      </w:pPr>
      <w:r>
        <w:rPr>
          <w:b w:val="false"/>
          <w:bCs w:val="false"/>
        </w:rPr>
        <w:t xml:space="preserve">ca urmare a unei sesizări din partea unei instituții publice interesate în legătură cu încadrarea în grad și tip de handicap a unei persoane;</w:t>
      </w:r>
    </w:p>
    <w:p>
      <w:pPr>
        <w:keepNext w:val="false"/>
      </w:pPr>
      <w:r>
        <w:rPr>
          <w:b w:val="false"/>
          <w:bCs w:val="false"/>
        </w:rPr>
        <w:t xml:space="preserve">(la 26-05-2023,</w:t>
      </w:r>
    </w:p>
    <w:p>
      <w:pPr>
        <w:keepNext w:val="false"/>
      </w:pPr>
      <w:r>
        <w:rPr>
          <w:b w:val="false"/>
          <w:bCs w:val="false"/>
        </w:rPr>
        <w:t xml:space="preserve">Litera c) din Alineatul (1) , Articolul 90^2 , Capitolul VI a fost modificată de Punctul 8, Articolul I din ORDONANȚA DE URGENȚĂ nr. 47 din 26 mai 2023, publicată în MONITORUL OFICIAL nr. 466 din 26 mai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VI din ORDONANȚA DE URGENȚĂ nr. 47 din 26 mai 2023, publicată în MONITORUL OFICIAL nr. 466 din 26 mai 2023, deciziile de reevaluare emise, potrivit prevederilor art. 90^2 alin. (1) lit. c) din Legea nr. 448/2006, republicată, cu modificările și completările ulterioare, se soluționează potrivit prevederilor art. 90^3 până la data intrării în vigoare a prezentei ordonanțe de urgență.</w:t>
      </w:r>
    </w:p>
    <w:p>
      <w:pPr>
        <w:keepNext w:val="false"/>
      </w:pPr>
      <w:r>
        <w:rPr>
          <w:b w:val="false"/>
          <w:bCs w:val="false"/>
        </w:rPr>
        <w:t xml:space="preserve">c^1)</w:t>
      </w:r>
    </w:p>
    <w:p>
      <w:pPr>
        <w:keepNext w:val="false"/>
      </w:pPr>
      <w:r>
        <w:rPr>
          <w:b w:val="false"/>
          <w:bCs w:val="false"/>
        </w:rPr>
        <w:t xml:space="preserve">în situația în care, urmare a acțiunilor de la lit. c), apar necorelări sau neconcordanțe față de încadrarea unei persoane în grad și tip de handicap, poate solicita Institutului National de Expertiză Medicală și Recuperare a Capacității de Muncă, denumit în continuare Institut, cu utilizarea bazei materiale a acestuia, realizarea unei evaluări medicale și eliberarea unui raport care cuprinde rezultatele acesteia, în cadrul reevaluării dispuse în condițiile lit. c). Cheltuielile determinate de realizarea evaluării medicale și de comunicarea raportului se suportă de la bugetul de stat, din bugetul Ministerului Muncii și Solidarității Sociale, prin Autoritatea Națională pentru Protecția Drepturilor Persoanelor cu Dizabilități.</w:t>
      </w:r>
    </w:p>
    <w:p>
      <w:pPr>
        <w:keepNext w:val="false"/>
      </w:pPr>
      <w:r>
        <w:rPr>
          <w:b w:val="false"/>
          <w:bCs w:val="false"/>
        </w:rPr>
        <w:t xml:space="preserve">(la 26-05-2023,</w:t>
      </w:r>
    </w:p>
    <w:p>
      <w:pPr>
        <w:keepNext w:val="false"/>
      </w:pPr>
      <w:r>
        <w:rPr>
          <w:b w:val="false"/>
          <w:bCs w:val="false"/>
        </w:rPr>
        <w:t xml:space="preserve">Alineatul (1) din Articolul 90^2 , Capitolul VI a fost completat de Punctul 9, Articolul I din ORDONANȚA DE URGENȚĂ nr. 47 din 26 mai 2023, publicată în MONITORUL OFICIAL nr. 466 din 26 mai 2023</w:t>
      </w:r>
    </w:p>
    <w:p>
      <w:pPr>
        <w:keepNext w:val="false"/>
      </w:pPr>
      <w:r>
        <w:rPr>
          <w:b w:val="false"/>
          <w:bCs w:val="false"/>
        </w:rPr>
        <w:t xml:space="preserve">)</w:t>
      </w:r>
    </w:p>
    <w:p>
      <w:pPr>
        <w:keepNext w:val="false"/>
      </w:pPr>
      <w:r>
        <w:rPr>
          <w:b w:val="false"/>
          <w:bCs w:val="false"/>
        </w:rPr>
        <w:t xml:space="preserve">d) stabilește încadrarea în grad și tip de handicap, ca urmare a reevaluării dispuse în condițiile lit. c);</w:t>
      </w:r>
    </w:p>
    <w:p>
      <w:pPr>
        <w:keepNext w:val="false"/>
      </w:pPr>
      <w:r>
        <w:rPr>
          <w:b w:val="false"/>
          <w:bCs w:val="false"/>
        </w:rPr>
        <w:t xml:space="preserve">e) participă, la solicitare, în acțiuni de verificare a activității de evaluare și încadrare în grad și tip de handicap.</w:t>
      </w:r>
    </w:p>
    <w:p>
      <w:pPr>
        <w:keepNext w:val="false"/>
      </w:pPr>
      <w:r>
        <w:rPr>
          <w:b w:val="false"/>
          <w:bCs w:val="false"/>
        </w:rPr>
        <w:t xml:space="preserve">(2) În exercitarea atribuțiilor prevăzute la alin. (1), Comisia superioară emite decizii după cum urmează:</w:t>
      </w:r>
    </w:p>
    <w:p>
      <w:pPr>
        <w:keepNext w:val="false"/>
      </w:pPr>
      <w:r>
        <w:rPr>
          <w:b w:val="false"/>
          <w:bCs w:val="false"/>
        </w:rPr>
        <w:t xml:space="preserve">a) abrogată;</w:t>
      </w:r>
    </w:p>
    <w:p>
      <w:pPr>
        <w:keepNext w:val="false"/>
      </w:pPr>
      <w:r>
        <w:rPr>
          <w:b w:val="false"/>
          <w:bCs w:val="false"/>
        </w:rPr>
        <w:t xml:space="preserve">(la 30-06-2017,</w:t>
      </w:r>
    </w:p>
    <w:p>
      <w:pPr>
        <w:keepNext w:val="false"/>
      </w:pPr>
      <w:r>
        <w:rPr>
          <w:b w:val="false"/>
          <w:bCs w:val="false"/>
        </w:rPr>
        <w:t xml:space="preserve">Litera a) din Alineatul (2) , Articolul 90^2 , Capitolul VI a fost abrogată de Punctul 33,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a^1)</w:t>
      </w:r>
    </w:p>
    <w:p>
      <w:pPr>
        <w:keepNext w:val="false"/>
      </w:pPr>
      <w:r>
        <w:rPr>
          <w:b w:val="false"/>
          <w:bCs w:val="false"/>
        </w:rPr>
        <w:t xml:space="preserve">de admitere/respingere a contestației formulate în condițiile prevăzute la art. 87 alin. (5);</w:t>
      </w:r>
    </w:p>
    <w:p>
      <w:pPr>
        <w:keepNext w:val="false"/>
      </w:pPr>
      <w:r>
        <w:rPr>
          <w:b w:val="false"/>
          <w:bCs w:val="false"/>
        </w:rPr>
        <w:t xml:space="preserve">(la 18-05-2023,</w:t>
      </w:r>
    </w:p>
    <w:p>
      <w:pPr>
        <w:keepNext w:val="false"/>
      </w:pPr>
      <w:r>
        <w:rPr>
          <w:b w:val="false"/>
          <w:bCs w:val="false"/>
        </w:rPr>
        <w:t xml:space="preserve">Alineatul (2) din Articolul 90^2 , Capitolul VI a fost completat de Punctul 17,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a^2)</w:t>
      </w:r>
    </w:p>
    <w:p>
      <w:pPr>
        <w:keepNext w:val="false"/>
      </w:pPr>
      <w:r>
        <w:rPr>
          <w:b w:val="false"/>
          <w:bCs w:val="false"/>
        </w:rPr>
        <w:t xml:space="preserve">de încadrare în grad de handicap în sensul menținerii sau modificării gradului și tipului de handicap atestat prin certificatul emis de către comisiile de evaluare;</w:t>
      </w:r>
    </w:p>
    <w:p>
      <w:pPr>
        <w:keepNext w:val="false"/>
      </w:pPr>
      <w:r>
        <w:rPr>
          <w:b w:val="false"/>
          <w:bCs w:val="false"/>
        </w:rPr>
        <w:t xml:space="preserve">(la 18-05-2023,</w:t>
      </w:r>
    </w:p>
    <w:p>
      <w:pPr>
        <w:keepNext w:val="false"/>
      </w:pPr>
      <w:r>
        <w:rPr>
          <w:b w:val="false"/>
          <w:bCs w:val="false"/>
        </w:rPr>
        <w:t xml:space="preserve">Alineatul (2) din Articolul 90^2 , Capitolul VI a fost completat de Punctul 17,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b) de reevaluare, în condițiile alin. (1) lit. c);</w:t>
      </w:r>
    </w:p>
    <w:p>
      <w:pPr>
        <w:keepNext w:val="false"/>
      </w:pPr>
      <w:r>
        <w:rPr>
          <w:b w:val="false"/>
          <w:bCs w:val="false"/>
        </w:rPr>
        <w:t xml:space="preserve">c) de încadrare/neîncadrare în grad și tip de handicap, în urma reevaluării dispuse în condițiile alin. (1) lit. c).</w:t>
      </w:r>
    </w:p>
    <w:p>
      <w:pPr>
        <w:keepNext w:val="false"/>
      </w:pPr>
      <w:r>
        <w:rPr>
          <w:b w:val="false"/>
          <w:bCs w:val="false"/>
        </w:rPr>
        <w:t xml:space="preserve">(3) Modelul deciziilor prevăzute la alin. (2) se aprobă prin regulamentul de organizare și funcționare al Comisiei superioare, aprobat prin ordin al președintelui Autorității Naționale pentru Protecția Drepturilor Persoanelor cu Dizabilități.</w:t>
      </w:r>
    </w:p>
    <w:p>
      <w:pPr>
        <w:keepNext w:val="false"/>
      </w:pPr>
      <w:r>
        <w:rPr>
          <w:b w:val="false"/>
          <w:bCs w:val="false"/>
        </w:rPr>
        <w:t xml:space="preserve">(la 26-05-2023,</w:t>
      </w:r>
    </w:p>
    <w:p>
      <w:pPr>
        <w:keepNext w:val="false"/>
      </w:pPr>
      <w:r>
        <w:rPr>
          <w:b w:val="false"/>
          <w:bCs w:val="false"/>
        </w:rPr>
        <w:t xml:space="preserve">Alineatul (3) din Articolul 90^2 , Capitolul VI a fost modificat de Punctul 10, Articolul I din ORDONANȚA DE URGENȚĂ nr. 47 din 26 mai 2023, publicată în MONITORUL OFICIAL nr. 466 din 26 mai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ORDINUL nr. 784 din 20 august 2026 privind aprobarea Regulamentului de organizare și funcționare a Comisiei superioare de evaluare a persoanelor adulte cu handicap, publicat în MONITORUL OFICIAL nr. 751 din 4 septembrie 2026.</w:t>
      </w:r>
    </w:p>
    <w:p>
      <w:pPr>
        <w:keepNext w:val="false"/>
      </w:pPr>
      <w:r>
        <w:rPr>
          <w:b w:val="false"/>
          <w:bCs w:val="false"/>
        </w:rPr>
        <w:t xml:space="preserve">(4) Deciziile emise de Comisia superioară pot fi atacate la secția de contencios administrativ și fiscal a tribunalului, potrivit Legii contenciosului administrativ nr. 554/2004, cu modificările și completările ulterioare, cererile adresate instanței fiind scutite de taxa judiciară de timbru.</w:t>
      </w:r>
    </w:p>
    <w:p>
      <w:pPr>
        <w:keepNext w:val="false"/>
      </w:pPr>
      <w:r>
        <w:rPr>
          <w:b w:val="false"/>
          <w:bCs w:val="false"/>
        </w:rPr>
        <w:t xml:space="preserve">(la 15-02-2013,</w:t>
      </w:r>
    </w:p>
    <w:p>
      <w:pPr>
        <w:keepNext w:val="false"/>
      </w:pPr>
      <w:r>
        <w:rPr>
          <w:b w:val="false"/>
          <w:bCs w:val="false"/>
        </w:rPr>
        <w:t xml:space="preserve">Alin. (4) al art. 90^2 a fost modificat de art. VI din LEGEA nr. 2 din 1 februarie 2013, publicată în MONITORUL OFICIAL nr. 89 din 12 februarie 2013.</w:t>
      </w:r>
    </w:p>
    <w:p>
      <w:pPr>
        <w:keepNext w:val="false"/>
      </w:pPr>
      <w:r>
        <w:rPr>
          <w:b w:val="false"/>
          <w:bCs w:val="false"/>
        </w:rPr>
        <w:t xml:space="preserve">)</w:t>
      </w:r>
    </w:p>
    <w:p>
      <w:pPr>
        <w:keepNext w:val="false"/>
      </w:pPr>
      <w:r>
        <w:rPr>
          <w:b w:val="false"/>
          <w:bCs w:val="false"/>
        </w:rPr>
        <w:t xml:space="preserve">(la 26-07-2012,</w:t>
      </w:r>
    </w:p>
    <w:p>
      <w:pPr>
        <w:keepNext/>
      </w:pPr>
      <w:r>
        <w:rPr>
          <w:b/>
          <w:bCs/>
        </w:rPr>
        <w:t xml:space="preserve">Art. 90^2 a fost modificat de pct. 8 al art. I din LEGEA nr. 136 din 18 iulie 2012, publicată în MONITORUL OFICIAL nr. 505 din 23 iulie 2012, care modifică pct. 10 al art. I din ORDONANȚA DE URGENȚĂ nr. 84 din 20 septembrie 2010, publicată în MONITORUL OFICIAL nr. 654 din 22 septembrie 2010.</w:t>
      </w:r>
    </w:p>
    <w:p>
      <w:pPr>
        <w:keepNext w:val="false"/>
      </w:pPr>
      <w:r>
        <w:rPr>
          <w:b w:val="false"/>
          <w:bCs w:val="false"/>
        </w:rPr>
        <w:t xml:space="preserve">)</w:t>
      </w:r>
    </w:p>
    <w:p>
      <w:pPr>
        <w:keepNext w:val="false"/>
      </w:pPr>
      <w:r>
        <w:rPr>
          <w:b w:val="false"/>
          <w:bCs w:val="false"/>
        </w:rPr>
        <w:t xml:space="preserve">(5) Comisia superioară are obligația de a îndeplini atribuțiile prevăzute la alin. (1) lit. a^2) în termen de 60 de zile lucrătoare de la data înregistrării contestației.</w:t>
      </w:r>
    </w:p>
    <w:p>
      <w:pPr>
        <w:keepNext w:val="false"/>
      </w:pPr>
      <w:r>
        <w:rPr>
          <w:b w:val="false"/>
          <w:bCs w:val="false"/>
        </w:rPr>
        <w:t xml:space="preserve">(la 18-05-2023,</w:t>
      </w:r>
    </w:p>
    <w:p>
      <w:pPr>
        <w:keepNext/>
      </w:pPr>
      <w:r>
        <w:rPr>
          <w:b/>
          <w:bCs/>
        </w:rPr>
        <w:t xml:space="preserve">Articolul 90^2 din Capitolul VI a fost completat de Punctul 18, Articolul I din LEGEA nr. 96 din 12 aprilie 2023, publicată în MONITORUL OFICIAL nr. 322 din 18 aprilie 2023</w:t>
      </w:r>
    </w:p>
    <w:p>
      <w:pPr>
        <w:keepNext w:val="false"/>
      </w:pPr>
      <w:r>
        <w:rPr>
          <w:b w:val="false"/>
          <w:bCs w:val="false"/>
        </w:rPr>
        <w:t xml:space="preserve">)</w:t>
      </w:r>
    </w:p>
    <w:p>
      <w:pPr>
        <w:keepNext/>
      </w:pPr>
      <w:r>
        <w:rPr>
          <w:b/>
          <w:bCs/>
        </w:rPr>
        <w:t xml:space="preserve">Articolul 90^3</w:t>
      </w:r>
    </w:p>
    <w:p>
      <w:pPr>
        <w:keepNext w:val="false"/>
      </w:pPr>
      <w:r>
        <w:rPr>
          <w:b w:val="false"/>
          <w:bCs w:val="false"/>
        </w:rPr>
        <w:t xml:space="preserve">(1) Decizia de reevaluare emisă de Comisia superioară în condițiile art. 90^2 alin. (1) lit. c) cuprinde recomandări cu privire la conținutul dosarului de evaluare complexă și se transmite direcției generale de asistență socială și protecția copilului din raza de domiciliu a persoanei, în vederea efectuării reevaluării de către serviciul de evaluare complexă.</w:t>
      </w:r>
    </w:p>
    <w:p>
      <w:pPr>
        <w:keepNext w:val="false"/>
      </w:pPr>
      <w:r>
        <w:rPr>
          <w:b w:val="false"/>
          <w:bCs w:val="false"/>
        </w:rPr>
        <w:t xml:space="preserve">(2) Reevaluarea persoanei se realizează în termen de 60 de zile lucrătoare de la data înregistrării deciziei de reevaluare la direcția generală de asistență socială și protecția copilului.</w:t>
      </w:r>
    </w:p>
    <w:p>
      <w:pPr>
        <w:keepNext w:val="false"/>
      </w:pPr>
      <w:r>
        <w:rPr>
          <w:b w:val="false"/>
          <w:bCs w:val="false"/>
        </w:rPr>
        <w:t xml:space="preserve">(3) În cazul în care persoana supusă reevaluării nu se prezintă la a doua convocare a serviciului de evaluare complexă, directorul direcției generale de asistență socială și protecția copilului dispune, prin act administrativ, suspendarea dreptului de asistență socială sub formă de prestații sociale.</w:t>
      </w:r>
    </w:p>
    <w:p>
      <w:pPr>
        <w:keepNext w:val="false"/>
      </w:pPr>
      <w:r>
        <w:rPr>
          <w:b w:val="false"/>
          <w:bCs w:val="false"/>
        </w:rPr>
        <w:t xml:space="preserve">(4) Dosarul complet, împreună cu raportul de reevaluare complexă elaborat de serviciul de evaluare complexă în cadrul procesului de reevaluare prevăzut la alin. (2), se înaintează Comisiei superioare.</w:t>
      </w:r>
    </w:p>
    <w:p>
      <w:pPr>
        <w:keepNext w:val="false"/>
      </w:pPr>
      <w:r>
        <w:rPr>
          <w:b w:val="false"/>
          <w:bCs w:val="false"/>
        </w:rPr>
        <w:t xml:space="preserve">(5) În cazul în care persoana nu se prezintă la reevaluare în termenul prevăzut la alin. (2), în baza raportului de reevaluare al serviciului de evaluare complexă, Comisia superioară emite decizie de neîncadrare în grad și tip de handicap.</w:t>
      </w:r>
    </w:p>
    <w:p>
      <w:pPr>
        <w:keepNext w:val="false"/>
      </w:pPr>
      <w:r>
        <w:rPr>
          <w:b w:val="false"/>
          <w:bCs w:val="false"/>
        </w:rPr>
        <w:t xml:space="preserve">(6) În baza raportului prevăzut la alin. (4), Comisia superioară emite decizia de încadrare/neîncadrare în grad și tip de handicap.</w:t>
      </w:r>
    </w:p>
    <w:p>
      <w:pPr>
        <w:keepNext w:val="false"/>
      </w:pPr>
      <w:r>
        <w:rPr>
          <w:b w:val="false"/>
          <w:bCs w:val="false"/>
        </w:rPr>
        <w:t xml:space="preserve">(7) În cazul în care Comisia superioară solicită realizarea unei evaluări medicale de către Institut, decizia de reevaluare emisă de Comisia superioară se transmite:</w:t>
      </w:r>
    </w:p>
    <w:p>
      <w:pPr>
        <w:keepNext w:val="false"/>
      </w:pPr>
      <w:r>
        <w:rPr>
          <w:b w:val="false"/>
          <w:bCs w:val="false"/>
        </w:rPr>
        <w:t xml:space="preserve">a) către direcția generală de asistență socială și protecția copilului din raza de domiciliu a persoanei, care comunică Comisiei superioare documentația solicitată în termen de 10 zile;</w:t>
      </w:r>
    </w:p>
    <w:p>
      <w:pPr>
        <w:keepNext w:val="false"/>
      </w:pPr>
      <w:r>
        <w:rPr>
          <w:b w:val="false"/>
          <w:bCs w:val="false"/>
        </w:rPr>
        <w:t xml:space="preserve">b) către Institut, care comunică Comisiei superioare raportul solicitat în termen de 15 zile;</w:t>
      </w:r>
    </w:p>
    <w:p>
      <w:pPr>
        <w:keepNext w:val="false"/>
      </w:pPr>
      <w:r>
        <w:rPr>
          <w:b w:val="false"/>
          <w:bCs w:val="false"/>
        </w:rPr>
        <w:t xml:space="preserve">c) către persoana în cauză, împreună cu convocarea acesteia pentru prezentare la Institut.</w:t>
      </w:r>
    </w:p>
    <w:p>
      <w:pPr>
        <w:keepNext w:val="false"/>
      </w:pPr>
      <w:r>
        <w:rPr>
          <w:b w:val="false"/>
          <w:bCs w:val="false"/>
        </w:rPr>
        <w:t xml:space="preserve">(8) Pe perioada evaluării medicale în cadrul Institutului, persoana încadrată în grad de handicap grav poate fi însoțită de o persoană, la alegerea acesteia.</w:t>
      </w:r>
    </w:p>
    <w:p>
      <w:pPr>
        <w:keepNext w:val="false"/>
      </w:pPr>
      <w:r>
        <w:rPr>
          <w:b w:val="false"/>
          <w:bCs w:val="false"/>
        </w:rPr>
        <w:t xml:space="preserve">(9) Procedura de evaluare medicală și de raportare a rezultatelor evaluării de către Institut, precum și cu privire la modalitatea de decontare a cheltuielilor, se aprobă prin ordin al ministrului muncii și solidarității sociale.</w:t>
      </w:r>
    </w:p>
    <w:p>
      <w:pPr>
        <w:keepNext w:val="false"/>
      </w:pPr>
      <w:r>
        <w:rPr>
          <w:b w:val="false"/>
          <w:bCs w:val="false"/>
        </w:rPr>
        <w:t xml:space="preserve">Notă</w:t>
      </w:r>
    </w:p>
    <w:p>
      <w:pPr>
        <w:keepNext w:val="false"/>
      </w:pPr>
      <w:r>
        <w:rPr>
          <w:b w:val="false"/>
          <w:bCs w:val="false"/>
        </w:rPr>
        <w:t xml:space="preserve">A se vedea Procedura de evaluare medicală și de raportare a rezultatelor evaluării de către Institutul Național de Expertiză Medicală și Recuperare a Capacității de Muncă la solicitarea Autorității Naționale pentru Protecția Drepturilor Persoanelor cu Dizabilități, precum și cu privire la modalitatea de decontare a cheltuielilor aprobată prin ORDINUL nr. 1.135 din 17 august 2026, publicat în MONITORUL OFICIAL nr. 687 din 19 august 2026.</w:t>
      </w:r>
    </w:p>
    <w:p>
      <w:pPr>
        <w:keepNext w:val="false"/>
      </w:pPr>
      <w:r>
        <w:rPr>
          <w:b w:val="false"/>
          <w:bCs w:val="false"/>
        </w:rPr>
        <w:t xml:space="preserve">(10) În cazul în care persoana nu se prezintă la evaluarea medicală realizată în cadrul Institutului, Comisia superioară emite decizie de neîncadrare în grad și tip de handicap.</w:t>
      </w:r>
    </w:p>
    <w:p>
      <w:pPr>
        <w:keepNext w:val="false"/>
      </w:pPr>
      <w:r>
        <w:rPr>
          <w:b w:val="false"/>
          <w:bCs w:val="false"/>
        </w:rPr>
        <w:t xml:space="preserve">(11) În baza raportului transmis de Institut, Comisia superioară emite decizie de confirmare a încadrării în grad și tip de handicap sau decizie de încadrare/neîncadrare în grad și tip de handicap. La data emiterii deciziei Comisiei superioare de încadrare/neîncadrare în grad și tip de handicap își încetează aplicabilitatea certificatul de încadrare în grad de handicap reevaluat.</w:t>
      </w:r>
    </w:p>
    <w:p>
      <w:pPr>
        <w:keepNext w:val="false"/>
      </w:pPr>
      <w:r>
        <w:rPr>
          <w:b w:val="false"/>
          <w:bCs w:val="false"/>
        </w:rPr>
        <w:t xml:space="preserve">(12) Punerea în executare a deciziilor emise de Comisia superioară se face de către direcția generală de asistență socială și protecția copilului.</w:t>
      </w:r>
    </w:p>
    <w:p>
      <w:pPr>
        <w:keepNext w:val="false"/>
      </w:pPr>
      <w:r>
        <w:rPr>
          <w:b w:val="false"/>
          <w:bCs w:val="false"/>
        </w:rPr>
        <w:t xml:space="preserve">(la 26-05-2023,</w:t>
      </w:r>
    </w:p>
    <w:p>
      <w:pPr>
        <w:keepNext/>
      </w:pPr>
      <w:r>
        <w:rPr>
          <w:b/>
          <w:bCs/>
        </w:rPr>
        <w:t xml:space="preserve">Articolul 90^3 din Capitolul VI a fost modificat de Punctul 11, Articolul I din ORDONANȚA DE URGENȚĂ nr. 47 din 26 mai 2023, publicată în MONITORUL OFICIAL nr. 466 din 26 mai 2023</w:t>
      </w:r>
    </w:p>
    <w:p>
      <w:pPr>
        <w:keepNext w:val="false"/>
      </w:pPr>
      <w:r>
        <w:rPr>
          <w:b w:val="false"/>
          <w:bCs w:val="false"/>
        </w:rPr>
        <w:t xml:space="preserve">)</w:t>
      </w:r>
    </w:p>
    <w:p>
      <w:pPr>
        <w:keepNext/>
      </w:pPr>
      <w:r>
        <w:rPr>
          <w:b/>
          <w:bCs/>
        </w:rPr>
        <w:t xml:space="preserve">Articolul 90^4</w:t>
      </w:r>
    </w:p>
    <w:p>
      <w:pPr>
        <w:keepNext w:val="false"/>
      </w:pPr>
      <w:r>
        <w:rPr>
          <w:b w:val="false"/>
          <w:bCs w:val="false"/>
        </w:rPr>
        <w:t xml:space="preserve">Abrogat.</w:t>
      </w:r>
    </w:p>
    <w:p>
      <w:pPr>
        <w:keepNext w:val="false"/>
      </w:pPr>
      <w:r>
        <w:rPr>
          <w:b w:val="false"/>
          <w:bCs w:val="false"/>
        </w:rPr>
        <w:t xml:space="preserve">(la 26-07-2012,</w:t>
      </w:r>
    </w:p>
    <w:p>
      <w:pPr>
        <w:keepNext/>
      </w:pPr>
      <w:r>
        <w:rPr>
          <w:b/>
          <w:bCs/>
        </w:rPr>
        <w:t xml:space="preserve">Art. 90^4 a fost abrogat de pct. 10 al art. I din LEGEA nr. 136 din 18 iulie 2012, publicată în MONITORUL OFICIAL nr. 505 din 23 iulie 2012, care modifică pct. 10 al art. I din ORDONANȚA DE URGENȚĂ nr. 84 din 20 septembrie 2010, publicată în MONITORUL OFICIAL nr. 654 din 22 septembrie 2010.</w:t>
      </w:r>
    </w:p>
    <w:p>
      <w:pPr>
        <w:keepNext w:val="false"/>
      </w:pPr>
      <w:r>
        <w:rPr>
          <w:b w:val="false"/>
          <w:bCs w:val="false"/>
        </w:rPr>
        <w:t xml:space="preserve">)</w:t>
      </w:r>
    </w:p>
    <w:p>
      <w:pPr>
        <w:keepNext/>
      </w:pPr>
      <w:r>
        <w:rPr>
          <w:b/>
          <w:bCs/>
        </w:rPr>
        <w:t xml:space="preserve">Articolul 90^5</w:t>
      </w:r>
    </w:p>
    <w:p>
      <w:pPr>
        <w:keepNext w:val="false"/>
      </w:pPr>
      <w:r>
        <w:rPr>
          <w:b w:val="false"/>
          <w:bCs w:val="false"/>
        </w:rPr>
        <w:t xml:space="preserve">Abrogat.</w:t>
      </w:r>
    </w:p>
    <w:p>
      <w:pPr>
        <w:keepNext w:val="false"/>
      </w:pPr>
      <w:r>
        <w:rPr>
          <w:b w:val="false"/>
          <w:bCs w:val="false"/>
        </w:rPr>
        <w:t xml:space="preserve">(la 26-07-2012,</w:t>
      </w:r>
    </w:p>
    <w:p>
      <w:pPr>
        <w:keepNext/>
      </w:pPr>
      <w:r>
        <w:rPr>
          <w:b/>
          <w:bCs/>
        </w:rPr>
        <w:t xml:space="preserve">Art. 90^5 a fost abrogat de pct. 10 al art. I din LEGEA nr. 136 din 18 iulie 2012, publicată în MONITORUL OFICIAL nr. 505 din 23 iulie 2012, care modifică pct. 10 al art. I din ORDONANȚA DE URGENȚĂ nr. 84 din 20 septembrie 2010, publicată în MONITORUL OFICIAL nr. 654 din 22 septembrie 2010.</w:t>
      </w:r>
    </w:p>
    <w:p>
      <w:pPr>
        <w:keepNext w:val="false"/>
      </w:pPr>
      <w:r>
        <w:rPr>
          <w:b w:val="false"/>
          <w:bCs w:val="false"/>
        </w:rPr>
        <w:t xml:space="preserve">)</w:t>
      </w:r>
    </w:p>
    <w:p>
      <w:pPr>
        <w:keepNext/>
      </w:pPr>
      <w:r>
        <w:rPr>
          <w:b/>
          <w:bCs/>
        </w:rPr>
        <w:t xml:space="preserve">Articolul 90^6</w:t>
      </w:r>
    </w:p>
    <w:p>
      <w:pPr>
        <w:keepNext w:val="false"/>
      </w:pPr>
      <w:r>
        <w:rPr>
          <w:b w:val="false"/>
          <w:bCs w:val="false"/>
        </w:rPr>
        <w:t xml:space="preserve">Autoritățile administrației publice centrale și locale cu atribuții în domeniul dizabilității au obligația utilizării permanente a sistemului național de management privind dizabilitatea pentru gestionarea informațiilor referitoare la persoanele specificate la art. 2 din lege.</w:t>
      </w:r>
    </w:p>
    <w:p>
      <w:pPr>
        <w:keepNext w:val="false"/>
      </w:pPr>
      <w:r>
        <w:rPr>
          <w:b w:val="false"/>
          <w:bCs w:val="false"/>
        </w:rPr>
        <w:t xml:space="preserve">(la 15-06-2023,</w:t>
      </w:r>
    </w:p>
    <w:p>
      <w:pPr>
        <w:keepNext w:val="false"/>
      </w:pPr>
      <w:r>
        <w:rPr>
          <w:b w:val="false"/>
          <w:bCs w:val="false"/>
        </w:rPr>
        <w:t xml:space="preserve">Capitolul VI a fost completat de Punctul 12, Articolul I din ORDONANȚA DE URGENȚĂ nr. 47 din 26 mai 2023, publicată în MONITORUL OFICIAL nr. 466 din 26 mai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III din ORDONANȚA DE URGENȚĂ nr. 47 din 26 mai 2023, publicată în MONITORUL OFICIAL nr. 466 din 26 mai 2023, prin derogare de la dispozițiile art. 4 alin. (1) și (2) din Ordonanța Guvernului nr. 2/2001 privind regimul juridic al contravențiilor, aprobată cu modificări și completări prin Legea nr. 180/2002, cu modificările și completările ulterioare, prevederile art. I pct. 12 și 15 din prezenta ordonanță de urgență intră în vigoare la data de 15 iunie 2023.</w:t>
      </w:r>
    </w:p>
    <w:p>
      <w:pPr>
        <w:keepNext w:val="false"/>
      </w:pPr>
      <w:r>
        <w:rPr>
          <w:b w:val="false"/>
          <w:bCs w:val="false"/>
        </w:rPr>
        <w:t xml:space="preserve">Capitolul VII</w:t>
      </w:r>
    </w:p>
    <w:p>
      <w:pPr>
        <w:keepNext w:val="false"/>
      </w:pPr>
      <w:r>
        <w:rPr>
          <w:b w:val="false"/>
          <w:bCs w:val="false"/>
        </w:rPr>
        <w:t xml:space="preserve">Parteneriate</w:t>
      </w:r>
    </w:p>
    <w:p>
      <w:pPr>
        <w:keepNext/>
      </w:pPr>
      <w:r>
        <w:rPr>
          <w:b/>
          <w:bCs/>
        </w:rPr>
        <w:t xml:space="preserve">Articolul 91</w:t>
      </w:r>
    </w:p>
    <w:p>
      <w:pPr>
        <w:keepNext w:val="false"/>
      </w:pPr>
      <w:r>
        <w:rPr>
          <w:b w:val="false"/>
          <w:bCs w:val="false"/>
        </w:rPr>
        <w:t xml:space="preserve">În activitatea de protecție și promovare a drepturilor persoanelor cu handicap, Autoritatea Națională pentru Persoanele cu Dizabilități și autoritățile administrației publice centrale și locale întrețin relații de dialog, colaborare și parteneriat cu organizațiile neguvernamentale ale persoanelor cu handicap sau care reprezintă interesele acestora, precum și cu instituțiile de cult recunoscute de lege cu activitate în domeniu.</w:t>
      </w:r>
    </w:p>
    <w:p>
      <w:pPr>
        <w:keepNext w:val="false"/>
      </w:pPr>
      <w:r>
        <w:rPr>
          <w:b w:val="false"/>
          <w:bCs w:val="false"/>
        </w:rPr>
        <w:t xml:space="preserve">(la 01-01-2019,</w:t>
      </w:r>
    </w:p>
    <w:p>
      <w:pPr>
        <w:keepNext w:val="false"/>
      </w:pPr>
      <w:r>
        <w:rPr>
          <w:b w:val="false"/>
          <w:bCs w:val="false"/>
        </w:rPr>
        <w:t xml:space="preserve">sintagma: Autoritatea Națională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pPr>
      <w:r>
        <w:rPr>
          <w:b/>
          <w:bCs/>
        </w:rPr>
        <w:t xml:space="preserve">Articolul 92</w:t>
      </w:r>
    </w:p>
    <w:p>
      <w:pPr>
        <w:keepNext w:val="false"/>
      </w:pPr>
      <w:r>
        <w:rPr>
          <w:b w:val="false"/>
          <w:bCs w:val="false"/>
        </w:rPr>
        <w:t xml:space="preserve">(1) Se înființează, pe lângă Autoritatea Națională pentru Persoanele cu Dizabilități, Consiliul de analiză a problemelor persoanelor cu handicap, denumit în continuare Consiliul, cu rol consultativ, în următoarea componență:</w:t>
      </w:r>
    </w:p>
    <w:p>
      <w:pPr>
        <w:keepNext w:val="false"/>
      </w:pPr>
      <w:r>
        <w:rPr>
          <w:b w:val="false"/>
          <w:bCs w:val="false"/>
        </w:rPr>
        <w:t xml:space="preserve">a) președintele Autorității Naționale pentru Persoanele cu Dizabilități;</w:t>
      </w:r>
    </w:p>
    <w:p>
      <w:pPr>
        <w:keepNext w:val="false"/>
      </w:pPr>
      <w:r>
        <w:rPr>
          <w:b w:val="false"/>
          <w:bCs w:val="false"/>
        </w:rPr>
        <w:t xml:space="preserve">(la 01-01-2019,</w:t>
      </w:r>
    </w:p>
    <w:p>
      <w:pPr>
        <w:keepNext w:val="false"/>
      </w:pPr>
      <w:r>
        <w:rPr>
          <w:b w:val="false"/>
          <w:bCs w:val="false"/>
        </w:rPr>
        <w:t xml:space="preserve">sintagma: Autorității Naționale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b) președintele Consiliului Național al Dizabilității din România;</w:t>
      </w:r>
    </w:p>
    <w:p>
      <w:pPr>
        <w:keepNext w:val="false"/>
      </w:pPr>
      <w:r>
        <w:rPr>
          <w:b w:val="false"/>
          <w:bCs w:val="false"/>
        </w:rPr>
        <w:t xml:space="preserve">c) un reprezentant al Autorității Naționale pentru Protecția Drepturilor Copilului;</w:t>
      </w:r>
    </w:p>
    <w:p>
      <w:pPr>
        <w:keepNext w:val="false"/>
      </w:pPr>
      <w:r>
        <w:rPr>
          <w:b w:val="false"/>
          <w:bCs w:val="false"/>
        </w:rPr>
        <w:t xml:space="preserve">d) un reprezentant al Ministerului Muncii și Justiției Sociale;</w:t>
      </w:r>
    </w:p>
    <w:p>
      <w:pPr>
        <w:keepNext w:val="false"/>
      </w:pPr>
      <w:r>
        <w:rPr>
          <w:b w:val="false"/>
          <w:bCs w:val="false"/>
        </w:rPr>
        <w:t xml:space="preserve">e) un reprezentant al Ministerului Sănătății;</w:t>
      </w:r>
    </w:p>
    <w:p>
      <w:pPr>
        <w:keepNext w:val="false"/>
      </w:pPr>
      <w:r>
        <w:rPr>
          <w:b w:val="false"/>
          <w:bCs w:val="false"/>
        </w:rPr>
        <w:t xml:space="preserve">f) un reprezentant al unei organizații neguvernamentale pentru protecția drepturilor omului;</w:t>
      </w:r>
    </w:p>
    <w:p>
      <w:pPr>
        <w:keepNext w:val="false"/>
      </w:pPr>
      <w:r>
        <w:rPr>
          <w:b w:val="false"/>
          <w:bCs w:val="false"/>
        </w:rPr>
        <w:t xml:space="preserve">g) câte un reprezentant al organismelor administrației publice centrale și/sau locale, precum și al altor organisme de drept public sau privat din domeniu, cu statut de membri nepermanenți, în funcție de problemele ce urmează a fi soluționate.</w:t>
      </w:r>
    </w:p>
    <w:p>
      <w:pPr>
        <w:keepNext w:val="false"/>
      </w:pPr>
      <w:r>
        <w:rPr>
          <w:b w:val="false"/>
          <w:bCs w:val="false"/>
        </w:rPr>
        <w:t xml:space="preserve">(la 01-01-2019,</w:t>
      </w:r>
    </w:p>
    <w:p>
      <w:pPr>
        <w:keepNext w:val="false"/>
      </w:pPr>
      <w:r>
        <w:rPr>
          <w:b w:val="false"/>
          <w:bCs w:val="false"/>
        </w:rPr>
        <w:t xml:space="preserve">sintagma: Autoritatea Națională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(2) Consiliul are următoarele atribuții:</w:t>
      </w:r>
    </w:p>
    <w:p>
      <w:pPr>
        <w:keepNext w:val="false"/>
      </w:pPr>
      <w:r>
        <w:rPr>
          <w:b w:val="false"/>
          <w:bCs w:val="false"/>
        </w:rPr>
        <w:t xml:space="preserve">a) emite avize consultative cu privire la proiectele de acte normative care au ca obiect protecția persoanelor cu handicap, inițiate de Autoritatea Națională pentru Persoanele cu Dizabilități sau de alte autorități competente;</w:t>
      </w:r>
    </w:p>
    <w:p>
      <w:pPr>
        <w:keepNext w:val="false"/>
      </w:pPr>
      <w:r>
        <w:rPr>
          <w:b w:val="false"/>
          <w:bCs w:val="false"/>
        </w:rPr>
        <w:t xml:space="preserve">(la 01-01-2019,</w:t>
      </w:r>
    </w:p>
    <w:p>
      <w:pPr>
        <w:keepNext w:val="false"/>
      </w:pPr>
      <w:r>
        <w:rPr>
          <w:b w:val="false"/>
          <w:bCs w:val="false"/>
        </w:rPr>
        <w:t xml:space="preserve">sintagma: Autoritatea Națională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b) analizează problematica protecției persoanelor cu handicap și propune măsuri privind îmbunătățirea condițiilor de viață ale acestora;</w:t>
      </w:r>
    </w:p>
    <w:p>
      <w:pPr>
        <w:keepNext w:val="false"/>
      </w:pPr>
      <w:r>
        <w:rPr>
          <w:b w:val="false"/>
          <w:bCs w:val="false"/>
        </w:rPr>
        <w:t xml:space="preserve">c) sesizează organele competente cu privire la încălcarea drepturilor persoanelor cu handicap.</w:t>
      </w:r>
    </w:p>
    <w:p>
      <w:pPr>
        <w:keepNext w:val="false"/>
      </w:pPr>
      <w:r>
        <w:rPr>
          <w:b w:val="false"/>
          <w:bCs w:val="false"/>
        </w:rPr>
        <w:t xml:space="preserve">(3) Consiliul se întrunește în ședințe ordinare trimestriale, precum și în ședințe extraordinare ori de câte ori este necesar.</w:t>
      </w:r>
    </w:p>
    <w:p>
      <w:pPr>
        <w:keepNext w:val="false"/>
      </w:pPr>
      <w:r>
        <w:rPr>
          <w:b w:val="false"/>
          <w:bCs w:val="false"/>
        </w:rPr>
        <w:t xml:space="preserve">(4) Convocarea membrilor se realizează de către Autoritatea Națională pentru Persoanele cu Dizabilități.</w:t>
      </w:r>
    </w:p>
    <w:p>
      <w:pPr>
        <w:keepNext w:val="false"/>
      </w:pPr>
      <w:r>
        <w:rPr>
          <w:b w:val="false"/>
          <w:bCs w:val="false"/>
        </w:rPr>
        <w:t xml:space="preserve">(la 01-01-2019,</w:t>
      </w:r>
    </w:p>
    <w:p>
      <w:pPr>
        <w:keepNext w:val="false"/>
      </w:pPr>
      <w:r>
        <w:rPr>
          <w:b w:val="false"/>
          <w:bCs w:val="false"/>
        </w:rPr>
        <w:t xml:space="preserve">sintagma: Autoritatea Națională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(5) Ședințele se desfășoară la sediul Autorității Naționale pentru Persoanele cu Dizabilități sau în orice alt loc pe care aceasta îl propune.</w:t>
      </w:r>
    </w:p>
    <w:p>
      <w:pPr>
        <w:keepNext w:val="false"/>
      </w:pPr>
      <w:r>
        <w:rPr>
          <w:b w:val="false"/>
          <w:bCs w:val="false"/>
        </w:rPr>
        <w:t xml:space="preserve">(la 01-01-2019,</w:t>
      </w:r>
    </w:p>
    <w:p>
      <w:pPr>
        <w:keepNext w:val="false"/>
      </w:pPr>
      <w:r>
        <w:rPr>
          <w:b w:val="false"/>
          <w:bCs w:val="false"/>
        </w:rPr>
        <w:t xml:space="preserve">sintagma: Autorității Naționale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(6) Secretariatul Consiliului se asigură de Autoritatea Națională pentru Persoanele cu Dizabilități.</w:t>
      </w:r>
    </w:p>
    <w:p>
      <w:pPr>
        <w:keepNext w:val="false"/>
      </w:pPr>
      <w:r>
        <w:rPr>
          <w:b w:val="false"/>
          <w:bCs w:val="false"/>
        </w:rPr>
        <w:t xml:space="preserve">(la 01-01-2019,</w:t>
      </w:r>
    </w:p>
    <w:p>
      <w:pPr>
        <w:keepNext w:val="false"/>
      </w:pPr>
      <w:r>
        <w:rPr>
          <w:b w:val="false"/>
          <w:bCs w:val="false"/>
        </w:rPr>
        <w:t xml:space="preserve">sintagma: Autoritatea Națională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(7) Modul de organizare și funcționare a Consiliului se aprobă prin ordin al ministrului muncii și justiției sociale, la propunerea Autorității Naționale pentru Persoanele cu Dizabilități.</w:t>
      </w:r>
    </w:p>
    <w:p>
      <w:pPr>
        <w:keepNext w:val="false"/>
      </w:pPr>
      <w:r>
        <w:rPr>
          <w:b w:val="false"/>
          <w:bCs w:val="false"/>
        </w:rPr>
        <w:t xml:space="preserve">(la 30-06-2017,</w:t>
      </w:r>
    </w:p>
    <w:p>
      <w:pPr>
        <w:keepNext w:val="false"/>
      </w:pPr>
      <w:r>
        <w:rPr>
          <w:b w:val="false"/>
          <w:bCs w:val="false"/>
        </w:rPr>
        <w:t xml:space="preserve">Alineatul (7) din Articolul 92 , Capitolul VII a fost modificat de Punctul 34,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A se vedea Ordinul președintelui Autorității Naționale pentru Persoanele cu Handicap nr. 256/2007 privind organizarea și funcționarea Consiliului de analiză a problemelor persoanelor cu handicap, publicat în Monitorul Oficial al României, Partea I, nr. 561 din 15 august 2007.</w:t>
      </w:r>
    </w:p>
    <w:p>
      <w:pPr>
        <w:keepNext/>
      </w:pPr>
      <w:r>
        <w:rPr>
          <w:b/>
          <w:bCs/>
        </w:rPr>
        <w:t xml:space="preserve">Articolul 92^1</w:t>
      </w:r>
    </w:p>
    <w:p>
      <w:pPr>
        <w:keepNext w:val="false"/>
      </w:pPr>
      <w:r>
        <w:rPr>
          <w:b w:val="false"/>
          <w:bCs w:val="false"/>
        </w:rPr>
        <w:t xml:space="preserve">(1) Autoritatea Națională pentru Drepturile Persoanelor cu Dizabilități, Copii și Adopții coordonează implementarea interministerială a politicilor de protecție și promovare a drepturilor persoanelor cu handicap la nivelul autorităților centrale.</w:t>
      </w:r>
    </w:p>
    <w:p>
      <w:pPr>
        <w:keepNext w:val="false"/>
      </w:pPr>
      <w:r>
        <w:rPr>
          <w:b w:val="false"/>
          <w:bCs w:val="false"/>
        </w:rPr>
        <w:t xml:space="preserve">(2) Modalitatea de coordonare a implementării interministeriale a politicilor de protecție și promovare a drepturilor persoanelor cu handicap la nivelul autorităților centrale se stabilește prin hotărâre a Guvernului.</w:t>
      </w:r>
    </w:p>
    <w:p>
      <w:pPr>
        <w:keepNext w:val="false"/>
      </w:pPr>
      <w:r>
        <w:rPr>
          <w:b w:val="false"/>
          <w:bCs w:val="false"/>
        </w:rPr>
        <w:t xml:space="preserve">(la 25-07-2020,</w:t>
      </w:r>
    </w:p>
    <w:p>
      <w:pPr>
        <w:keepNext w:val="false"/>
      </w:pPr>
      <w:r>
        <w:rPr>
          <w:b w:val="false"/>
          <w:bCs w:val="false"/>
        </w:rPr>
        <w:t xml:space="preserve">Capitolul VII a fost completat de Punctul 15, ARTICOLUL UNIC din LEGEA nr. 145 din 22 iulie 2020, publicată în MONITORUL OFICIAL nr. 648 din 22 iulie 2020</w:t>
      </w:r>
    </w:p>
    <w:p>
      <w:pPr>
        <w:keepNext w:val="false"/>
      </w:pPr>
      <w:r>
        <w:rPr>
          <w:b w:val="false"/>
          <w:bCs w:val="false"/>
        </w:rPr>
        <w:t xml:space="preserve">)</w:t>
      </w:r>
    </w:p>
    <w:p>
      <w:pPr>
        <w:keepNext/>
      </w:pPr>
      <w:r>
        <w:rPr>
          <w:b/>
          <w:bCs/>
        </w:rPr>
        <w:t xml:space="preserve">Articolul 93</w:t>
      </w:r>
    </w:p>
    <w:p>
      <w:pPr>
        <w:keepNext w:val="false"/>
      </w:pPr>
      <w:r>
        <w:rPr>
          <w:b w:val="false"/>
          <w:bCs w:val="false"/>
        </w:rPr>
        <w:t xml:space="preserve">(1) La nivelul județelor și sectoarelor municipiului București se vor înființa, pe lângă direcțiile generale de asistență socială și protecția copilului județene, respectiv locale ale sectoarelor municipiului București, comitete de analiză a problemelor persoanelor cu handicap.</w:t>
      </w:r>
    </w:p>
    <w:p>
      <w:pPr>
        <w:keepNext w:val="false"/>
      </w:pPr>
      <w:r>
        <w:rPr>
          <w:b w:val="false"/>
          <w:bCs w:val="false"/>
        </w:rPr>
        <w:t xml:space="preserve">(2) Înființarea, precum și modul de organizare și funcționare se aprobă prin hotărâre a consiliului județean, respectiv a consiliilor locale ale sectoarelor municipiului București.</w:t>
      </w:r>
    </w:p>
    <w:p>
      <w:pPr>
        <w:keepNext w:val="false"/>
      </w:pPr>
      <w:r>
        <w:rPr>
          <w:b w:val="false"/>
          <w:bCs w:val="false"/>
        </w:rPr>
        <w:t xml:space="preserve">Capitolul VIII</w:t>
      </w:r>
    </w:p>
    <w:p>
      <w:pPr>
        <w:keepNext w:val="false"/>
      </w:pPr>
      <w:r>
        <w:rPr>
          <w:b w:val="false"/>
          <w:bCs w:val="false"/>
        </w:rPr>
        <w:t xml:space="preserve">Finanțarea sistemului de protecție a persoanelor cu handicap</w:t>
      </w:r>
    </w:p>
    <w:p>
      <w:pPr>
        <w:keepNext/>
      </w:pPr>
      <w:r>
        <w:rPr>
          <w:b/>
          <w:bCs/>
        </w:rPr>
        <w:t xml:space="preserve">Articolul 94</w:t>
      </w:r>
    </w:p>
    <w:p>
      <w:pPr>
        <w:keepNext w:val="false"/>
      </w:pPr>
      <w:r>
        <w:rPr>
          <w:b w:val="false"/>
          <w:bCs w:val="false"/>
        </w:rPr>
        <w:t xml:space="preserve">(1) Protecția persoanelor cu handicap se finanțează din următoarele surse:</w:t>
      </w:r>
    </w:p>
    <w:p>
      <w:pPr>
        <w:keepNext w:val="false"/>
      </w:pPr>
      <w:r>
        <w:rPr>
          <w:b w:val="false"/>
          <w:bCs w:val="false"/>
        </w:rPr>
        <w:t xml:space="preserve">a) bugetul local al comunelor, orașelor și municipiilor;</w:t>
      </w:r>
    </w:p>
    <w:p>
      <w:pPr>
        <w:keepNext w:val="false"/>
      </w:pPr>
      <w:r>
        <w:rPr>
          <w:b w:val="false"/>
          <w:bCs w:val="false"/>
        </w:rPr>
        <w:t xml:space="preserve">b) bugetele locale ale județelor, respectiv ale sectoarelor municipiului București;</w:t>
      </w:r>
    </w:p>
    <w:p>
      <w:pPr>
        <w:keepNext w:val="false"/>
      </w:pPr>
      <w:r>
        <w:rPr>
          <w:b w:val="false"/>
          <w:bCs w:val="false"/>
        </w:rPr>
        <w:t xml:space="preserve">c) bugetul de stat;</w:t>
      </w:r>
    </w:p>
    <w:p>
      <w:pPr>
        <w:keepNext w:val="false"/>
      </w:pPr>
      <w:r>
        <w:rPr>
          <w:b w:val="false"/>
          <w:bCs w:val="false"/>
        </w:rPr>
        <w:t xml:space="preserve">d) contribuții lunare de întreținere a persoanelor cu handicap care beneficiază de servicii sociale în centre;</w:t>
      </w:r>
    </w:p>
    <w:p>
      <w:pPr>
        <w:keepNext w:val="false"/>
      </w:pPr>
      <w:r>
        <w:rPr>
          <w:b w:val="false"/>
          <w:bCs w:val="false"/>
        </w:rPr>
        <w:t xml:space="preserve">e) donații, sponsorizări și alte surse, în condițiile legii.</w:t>
      </w:r>
    </w:p>
    <w:p>
      <w:pPr>
        <w:keepNext w:val="false"/>
      </w:pPr>
      <w:r>
        <w:rPr>
          <w:b w:val="false"/>
          <w:bCs w:val="false"/>
        </w:rPr>
        <w:t xml:space="preserve">(2) Pentru a garanta primirea de către persoanele cu handicap a sumelor reprezentând prestații sociale, acestea vor fi constituite numai din sume provenind de la bugetul de stat și vor fi gestionate de Ministerul Muncii și Justiției Sociale prin agențiile teritoriale pentru plăți și inspecție socială.</w:t>
      </w:r>
    </w:p>
    <w:p>
      <w:pPr>
        <w:keepNext w:val="false"/>
      </w:pPr>
      <w:r>
        <w:rPr>
          <w:b w:val="false"/>
          <w:bCs w:val="false"/>
        </w:rPr>
        <w:t xml:space="preserve">(la 01-01-2012,</w:t>
      </w:r>
    </w:p>
    <w:p>
      <w:pPr>
        <w:keepNext w:val="false"/>
      </w:pPr>
      <w:r>
        <w:rPr>
          <w:b w:val="false"/>
          <w:bCs w:val="false"/>
        </w:rPr>
        <w:t xml:space="preserve">Alin. (2) al art. 94 a fost modificat de art. VI din ORDONANȚA DE URGENȚĂ nr. 124 din 27 decembrie 2011 publicată în MONITORUL OFICIAL nr. 938 din 30 decembrie 2011, prin înlocuirea unor termeni.</w:t>
      </w:r>
    </w:p>
    <w:p>
      <w:pPr>
        <w:keepNext w:val="false"/>
      </w:pPr>
      <w:r>
        <w:rPr>
          <w:b w:val="false"/>
          <w:bCs w:val="false"/>
        </w:rPr>
        <w:t xml:space="preserve">)</w:t>
      </w:r>
    </w:p>
    <w:p>
      <w:pPr>
        <w:keepNext w:val="false"/>
      </w:pPr>
      <w:r>
        <w:rPr>
          <w:b w:val="false"/>
          <w:bCs w:val="false"/>
        </w:rPr>
        <w:t xml:space="preserve">(3) Nivelul contribuției lunare de întreținere datorate de adulții cu handicap asistați în centre sau de susținătorii acestora, precum și metodologia de stabilire a acesteia se aprobă prin ordin al ministrului muncii și justiției sociale.</w:t>
      </w:r>
    </w:p>
    <w:p>
      <w:pPr>
        <w:keepNext w:val="false"/>
      </w:pPr>
      <w:r>
        <w:rPr>
          <w:b w:val="false"/>
          <w:bCs w:val="false"/>
        </w:rPr>
        <w:t xml:space="preserve">(la 30-06-2017,</w:t>
      </w:r>
    </w:p>
    <w:p>
      <w:pPr>
        <w:keepNext w:val="false"/>
      </w:pPr>
      <w:r>
        <w:rPr>
          <w:b w:val="false"/>
          <w:bCs w:val="false"/>
        </w:rPr>
        <w:t xml:space="preserve">Alineatul (3) din Articolul 94 , Capitolul VIII a fost modificat de Punctul 35,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(4) Pentru anumite servicii sociale furnizate persoanelor cu handicap se pot percepe taxe, în condițiile stabilite de furnizorii de servicii sociale publici sau privați acreditați, cu avizul Autorității Naționale pentru Persoanele cu Dizabilități.</w:t>
      </w:r>
    </w:p>
    <w:p>
      <w:pPr>
        <w:keepNext w:val="false"/>
      </w:pPr>
      <w:r>
        <w:rPr>
          <w:b w:val="false"/>
          <w:bCs w:val="false"/>
        </w:rPr>
        <w:t xml:space="preserve">(la 01-01-2019,</w:t>
      </w:r>
    </w:p>
    <w:p>
      <w:pPr>
        <w:keepNext w:val="false"/>
      </w:pPr>
      <w:r>
        <w:rPr>
          <w:b w:val="false"/>
          <w:bCs w:val="false"/>
        </w:rPr>
        <w:t xml:space="preserve">sintagma: Autorității Naționale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pPr>
      <w:r>
        <w:rPr>
          <w:b/>
          <w:bCs/>
        </w:rPr>
        <w:t xml:space="preserve">Articolul 94^1</w:t>
      </w:r>
    </w:p>
    <w:p>
      <w:pPr>
        <w:keepNext w:val="false"/>
      </w:pPr>
      <w:r>
        <w:rPr>
          <w:b w:val="false"/>
          <w:bCs w:val="false"/>
        </w:rPr>
        <w:t xml:space="preserve">(1) Persoanele cu handicap grav psihic și/sau mintal asistate în centrele rezidențiale publice pentru persoane adulte cu handicap și susținătorii legali ai acestora sunt scutite de plata contribuției lunare de întreținere. Costurile aferente sunt susținute din sume defalcate din taxa pe valoarea adăugată în condițiile legii, prin bugetele locale județene, respectiv ale sectoarelor municipiului București.</w:t>
      </w:r>
    </w:p>
    <w:p>
      <w:pPr>
        <w:keepNext w:val="false"/>
      </w:pPr>
      <w:r>
        <w:rPr>
          <w:b w:val="false"/>
          <w:bCs w:val="false"/>
        </w:rPr>
        <w:t xml:space="preserve">(la 30-06-2017,</w:t>
      </w:r>
    </w:p>
    <w:p>
      <w:pPr>
        <w:keepNext w:val="false"/>
      </w:pPr>
      <w:r>
        <w:rPr>
          <w:b w:val="false"/>
          <w:bCs w:val="false"/>
        </w:rPr>
        <w:t xml:space="preserve">Capitolul VIII a fost completat de Punctul 36, Articolul I din ORDONANȚA DE URGENȚĂ nr. 51 din 30 iunie 2017, publicată în MONITORUL OFICIAL nr. 508 din 30 iunie 2017</w:t>
      </w:r>
    </w:p>
    <w:p>
      <w:pPr>
        <w:keepNext w:val="false"/>
      </w:pPr>
      <w:r>
        <w:rPr>
          <w:b w:val="false"/>
          <w:bCs w:val="false"/>
        </w:rPr>
        <w:t xml:space="preserve">)</w:t>
      </w:r>
    </w:p>
    <w:p>
      <w:pPr>
        <w:keepNext/>
      </w:pPr>
      <w:r>
        <w:rPr>
          <w:b/>
          <w:bCs/>
        </w:rPr>
        <w:t xml:space="preserve">Articolul 94^2</w:t>
      </w:r>
    </w:p>
    <w:p>
      <w:pPr>
        <w:keepNext w:val="false"/>
      </w:pPr>
      <w:r>
        <w:rPr>
          <w:b w:val="false"/>
          <w:bCs w:val="false"/>
        </w:rPr>
        <w:t xml:space="preserve">Susținătorii legali ai adulților cu handicap asistați în centrele rezidențiale publice pentru persoane adulte cu handicap, care pot datora contribuția lunară de întreținere, sunt:</w:t>
      </w:r>
    </w:p>
    <w:p>
      <w:pPr>
        <w:keepNext w:val="false"/>
      </w:pPr>
      <w:r>
        <w:rPr>
          <w:b w:val="false"/>
          <w:bCs w:val="false"/>
        </w:rPr>
        <w:t xml:space="preserve">a) soțul pentru soție sau, după caz, soția pentru soț;</w:t>
      </w:r>
    </w:p>
    <w:p>
      <w:pPr>
        <w:keepNext w:val="false"/>
      </w:pPr>
      <w:r>
        <w:rPr>
          <w:b w:val="false"/>
          <w:bCs w:val="false"/>
        </w:rPr>
        <w:t xml:space="preserve">b) copiii pentru părinți;</w:t>
      </w:r>
    </w:p>
    <w:p>
      <w:pPr>
        <w:keepNext w:val="false"/>
      </w:pPr>
      <w:r>
        <w:rPr>
          <w:b w:val="false"/>
          <w:bCs w:val="false"/>
        </w:rPr>
        <w:t xml:space="preserve">c) părinții pentru copii.</w:t>
      </w:r>
    </w:p>
    <w:p>
      <w:pPr>
        <w:keepNext w:val="false"/>
      </w:pPr>
      <w:r>
        <w:rPr>
          <w:b w:val="false"/>
          <w:bCs w:val="false"/>
        </w:rPr>
        <w:t xml:space="preserve">(la 30-06-2017,</w:t>
      </w:r>
    </w:p>
    <w:p>
      <w:pPr>
        <w:keepNext w:val="false"/>
      </w:pPr>
      <w:r>
        <w:rPr>
          <w:b w:val="false"/>
          <w:bCs w:val="false"/>
        </w:rPr>
        <w:t xml:space="preserve">Capitolul VIII a fost completat de Punctul 36, Articolul I din ORDONANȚA DE URGENȚĂ nr. 51 din 30 iunie 2017, publicată în MONITORUL OFICIAL nr. 508 din 30 iunie 2017</w:t>
      </w:r>
    </w:p>
    <w:p>
      <w:pPr>
        <w:keepNext w:val="false"/>
      </w:pPr>
      <w:r>
        <w:rPr>
          <w:b w:val="false"/>
          <w:bCs w:val="false"/>
        </w:rPr>
        <w:t xml:space="preserve">)</w:t>
      </w:r>
    </w:p>
    <w:p>
      <w:pPr>
        <w:keepNext/>
      </w:pPr>
      <w:r>
        <w:rPr>
          <w:b/>
          <w:bCs/>
        </w:rPr>
        <w:t xml:space="preserve">Articolul 95</w:t>
      </w:r>
    </w:p>
    <w:p>
      <w:pPr>
        <w:keepNext w:val="false"/>
      </w:pPr>
      <w:r>
        <w:rPr>
          <w:b w:val="false"/>
          <w:bCs w:val="false"/>
        </w:rPr>
        <w:t xml:space="preserve">(1) Produsele și serviciile realizate de centrele pentru persoanele cu handicap, aflate în coordonarea Autorității Naționale pentru Persoanele cu Dizabilități, pot fi valorificate către persoane fizice și juridice.</w:t>
      </w:r>
    </w:p>
    <w:p>
      <w:pPr>
        <w:keepNext w:val="false"/>
      </w:pPr>
      <w:r>
        <w:rPr>
          <w:b w:val="false"/>
          <w:bCs w:val="false"/>
        </w:rPr>
        <w:t xml:space="preserve">(la 01-01-2019,</w:t>
      </w:r>
    </w:p>
    <w:p>
      <w:pPr>
        <w:keepNext w:val="false"/>
      </w:pPr>
      <w:r>
        <w:rPr>
          <w:b w:val="false"/>
          <w:bCs w:val="false"/>
        </w:rPr>
        <w:t xml:space="preserve">sintagma: Autorității Naționale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(2) Sumele obținute în condițiile prevăzute la alin. (1) se fac venit la bugetul local al unității administrativ-teritoriale în subordinea căreia funcționează centrul respectiv.</w:t>
      </w:r>
    </w:p>
    <w:p>
      <w:pPr>
        <w:keepNext/>
      </w:pPr>
      <w:r>
        <w:rPr>
          <w:b/>
          <w:bCs/>
        </w:rPr>
        <w:t xml:space="preserve">Articolul 96</w:t>
      </w:r>
    </w:p>
    <w:p>
      <w:pPr>
        <w:keepNext w:val="false"/>
      </w:pPr>
      <w:r>
        <w:rPr>
          <w:b w:val="false"/>
          <w:bCs w:val="false"/>
        </w:rPr>
        <w:t xml:space="preserve">(1) Autoritatea Națională pentru Persoanele cu Dizabilități poate finanța sau, după caz, cofinanța programe de interes național care au ca scop integrarea, incluziunea socială și profesională a persoanelor adulte cu handicap, precum și creșterea calității vieții acestora.</w:t>
      </w:r>
    </w:p>
    <w:p>
      <w:pPr>
        <w:keepNext w:val="false"/>
      </w:pPr>
      <w:r>
        <w:rPr>
          <w:b w:val="false"/>
          <w:bCs w:val="false"/>
        </w:rPr>
        <w:t xml:space="preserve">(la 01-01-2019,</w:t>
      </w:r>
    </w:p>
    <w:p>
      <w:pPr>
        <w:keepNext w:val="false"/>
      </w:pPr>
      <w:r>
        <w:rPr>
          <w:b w:val="false"/>
          <w:bCs w:val="false"/>
        </w:rPr>
        <w:t xml:space="preserve">sintagma: Autoritatea Națională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(2) Programele de interes național prevăzute la alin. (1), complementare acțiunilor finanțate la nivel local, pot avea următoarele obiective generale:</w:t>
      </w:r>
    </w:p>
    <w:p>
      <w:pPr>
        <w:keepNext w:val="false"/>
      </w:pPr>
      <w:r>
        <w:rPr>
          <w:b w:val="false"/>
          <w:bCs w:val="false"/>
        </w:rPr>
        <w:t xml:space="preserve">a) realizarea investițiilor necesare pentru dezvoltarea, diversificarea, restructurarea și buna funcționare a serviciilor și centrelor care asigură îngrijirea adulților cu handicap;</w:t>
      </w:r>
    </w:p>
    <w:p>
      <w:pPr>
        <w:keepNext w:val="false"/>
      </w:pPr>
      <w:r>
        <w:rPr>
          <w:b w:val="false"/>
          <w:bCs w:val="false"/>
        </w:rPr>
        <w:t xml:space="preserve">b) realizarea de studii, cercetări și publicații în cadrul domeniului său de activitate;</w:t>
      </w:r>
    </w:p>
    <w:p>
      <w:pPr>
        <w:keepNext w:val="false"/>
      </w:pPr>
      <w:r>
        <w:rPr>
          <w:b w:val="false"/>
          <w:bCs w:val="false"/>
        </w:rPr>
        <w:t xml:space="preserve">c) instruirea personalului care își desfășoară activitatea în cadrul serviciilor și centrelor pentru persoanele cu handicap;</w:t>
      </w:r>
    </w:p>
    <w:p>
      <w:pPr>
        <w:keepNext w:val="false"/>
      </w:pPr>
      <w:r>
        <w:rPr>
          <w:b w:val="false"/>
          <w:bCs w:val="false"/>
        </w:rPr>
        <w:t xml:space="preserve">d) informarea opiniei publice despre drepturile adulților cu handicap prin campanii de mediatizare;</w:t>
      </w:r>
    </w:p>
    <w:p>
      <w:pPr>
        <w:keepNext w:val="false"/>
      </w:pPr>
      <w:r>
        <w:rPr>
          <w:b w:val="false"/>
          <w:bCs w:val="false"/>
        </w:rPr>
        <w:t xml:space="preserve">e) transcrierea sau traducerea materialelor informative și culturale în sistemele de acces la informație: alfabetul Braille și/sau orice altă notație tactilografică, înregistrări audio, scriere vizuală cu litere mărite, limba semnelor române, pictograme;</w:t>
      </w:r>
    </w:p>
    <w:p>
      <w:pPr>
        <w:keepNext w:val="false"/>
      </w:pPr>
      <w:r>
        <w:rPr>
          <w:b w:val="false"/>
          <w:bCs w:val="false"/>
        </w:rPr>
        <w:t xml:space="preserve">(la 18-05-2023,</w:t>
      </w:r>
    </w:p>
    <w:p>
      <w:pPr>
        <w:keepNext w:val="false"/>
      </w:pPr>
      <w:r>
        <w:rPr>
          <w:b w:val="false"/>
          <w:bCs w:val="false"/>
        </w:rPr>
        <w:t xml:space="preserve">Litera e) din Alineatul (2) , Articolul 96 , Capitolul VIII a fost modificată de Punctul 19, Articolul I din LEGEA nr. 96 din 12 aprilie 2023, publicată în MONITORUL OFICIAL nr. 322 din 18 aprilie 2023</w:t>
      </w:r>
    </w:p>
    <w:p>
      <w:pPr>
        <w:keepNext w:val="false"/>
      </w:pPr>
      <w:r>
        <w:rPr>
          <w:b w:val="false"/>
          <w:bCs w:val="false"/>
        </w:rPr>
        <w:t xml:space="preserve">)</w:t>
      </w:r>
    </w:p>
    <w:p>
      <w:pPr>
        <w:keepNext w:val="false"/>
      </w:pPr>
      <w:r>
        <w:rPr>
          <w:b w:val="false"/>
          <w:bCs w:val="false"/>
        </w:rPr>
        <w:t xml:space="preserve">(la 31-12-2025,</w:t>
      </w:r>
    </w:p>
    <w:p>
      <w:pPr>
        <w:keepNext w:val="false"/>
      </w:pPr>
      <w:r>
        <w:rPr>
          <w:b w:val="false"/>
          <w:bCs w:val="false"/>
        </w:rPr>
        <w:t xml:space="preserve">sintagma: limbaj mimico-gestual a fost înlocuită de Punctul 20. , Articolul I din ORDONANȚA DE URGENȚĂ nr. 90 din 30 decembrie 2025, publicată în MONITORUL OFICIAL nr. 1218 din 31 decembrie 2025</w:t>
      </w:r>
    </w:p>
    <w:p>
      <w:pPr>
        <w:keepNext w:val="false"/>
      </w:pPr>
      <w:r>
        <w:rPr>
          <w:b w:val="false"/>
          <w:bCs w:val="false"/>
        </w:rPr>
        <w:t xml:space="preserve">)</w:t>
      </w:r>
    </w:p>
    <w:p>
      <w:pPr>
        <w:keepNext w:val="false"/>
      </w:pPr>
      <w:r>
        <w:rPr>
          <w:b w:val="false"/>
          <w:bCs w:val="false"/>
        </w:rPr>
        <w:t xml:space="preserve">f) orice alte obiective corespunzătoare domeniului de activitate al Autorității Naționale pentru Persoanele cu Dizabilități;</w:t>
      </w:r>
    </w:p>
    <w:p>
      <w:pPr>
        <w:keepNext w:val="false"/>
      </w:pPr>
      <w:r>
        <w:rPr>
          <w:b w:val="false"/>
          <w:bCs w:val="false"/>
        </w:rPr>
        <w:t xml:space="preserve">(la 01-01-2019,</w:t>
      </w:r>
    </w:p>
    <w:p>
      <w:pPr>
        <w:keepNext w:val="false"/>
      </w:pPr>
      <w:r>
        <w:rPr>
          <w:b w:val="false"/>
          <w:bCs w:val="false"/>
        </w:rPr>
        <w:t xml:space="preserve">sintagma: Autorității Naționale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g) dezvoltarea de servicii de asistență vie și alte forme sau servicii de asistență adecvată a handicapului.</w:t>
      </w:r>
    </w:p>
    <w:p>
      <w:pPr>
        <w:keepNext w:val="false"/>
      </w:pPr>
      <w:r>
        <w:rPr>
          <w:b w:val="false"/>
          <w:bCs w:val="false"/>
        </w:rPr>
        <w:t xml:space="preserve">(la 08-05-2014,</w:t>
      </w:r>
    </w:p>
    <w:p>
      <w:pPr>
        <w:keepNext w:val="false"/>
      </w:pPr>
      <w:r>
        <w:rPr>
          <w:b w:val="false"/>
          <w:bCs w:val="false"/>
        </w:rPr>
        <w:t xml:space="preserve">Lit. g) a alin. (2) al art. 96 a fost introdusă de art. unic din LEGEA nr. 55 din 30 aprilie 2014, publicată în MONITORUL OFICIAL nr. 325 din 5 mai 2014.</w:t>
      </w:r>
    </w:p>
    <w:p>
      <w:pPr>
        <w:keepNext w:val="false"/>
      </w:pPr>
      <w:r>
        <w:rPr>
          <w:b w:val="false"/>
          <w:bCs w:val="false"/>
        </w:rPr>
        <w:t xml:space="preserve">)</w:t>
      </w:r>
    </w:p>
    <w:p>
      <w:pPr>
        <w:keepNext w:val="false"/>
      </w:pPr>
      <w:r>
        <w:rPr>
          <w:b w:val="false"/>
          <w:bCs w:val="false"/>
        </w:rPr>
        <w:t xml:space="preserve">h) accesibilizarea instituțiilor și a clădirilor publice pentru toate persoanele cu handicap, indiferent de tipul de handicap.</w:t>
      </w:r>
    </w:p>
    <w:p>
      <w:pPr>
        <w:keepNext w:val="false"/>
      </w:pPr>
      <w:r>
        <w:rPr>
          <w:b w:val="false"/>
          <w:bCs w:val="false"/>
        </w:rPr>
        <w:t xml:space="preserve">(la 25-07-2020,</w:t>
      </w:r>
    </w:p>
    <w:p>
      <w:pPr>
        <w:keepNext w:val="false"/>
      </w:pPr>
      <w:r>
        <w:rPr>
          <w:b w:val="false"/>
          <w:bCs w:val="false"/>
        </w:rPr>
        <w:t xml:space="preserve">Alineatul (2) din Articolul 96 , Capitolul VIII a fost completat de Punctul 16, ARTICOLUL UNIC din LEGEA nr. 145 din 22 iulie 2020, publicată în MONITORUL OFICIAL nr. 648 din 22 iulie 2020</w:t>
      </w:r>
    </w:p>
    <w:p>
      <w:pPr>
        <w:keepNext w:val="false"/>
      </w:pPr>
      <w:r>
        <w:rPr>
          <w:b w:val="false"/>
          <w:bCs w:val="false"/>
        </w:rPr>
        <w:t xml:space="preserve">)</w:t>
      </w:r>
    </w:p>
    <w:p>
      <w:pPr>
        <w:keepNext w:val="false"/>
      </w:pPr>
      <w:r>
        <w:rPr>
          <w:b w:val="false"/>
          <w:bCs w:val="false"/>
        </w:rPr>
        <w:t xml:space="preserve">(3) Programele de interes național prevăzute la alin. (1) se aprobă ca anexă la bugetul Ministerului Muncii și Justiției Sociale, pe baza fundamentărilor elaborate de Autoritatea Națională pentru Persoanele cu Dizabilități.</w:t>
      </w:r>
    </w:p>
    <w:p>
      <w:pPr>
        <w:keepNext w:val="false"/>
      </w:pPr>
      <w:r>
        <w:rPr>
          <w:b w:val="false"/>
          <w:bCs w:val="false"/>
        </w:rPr>
        <w:t xml:space="preserve">(la 01-01-2019,</w:t>
      </w:r>
    </w:p>
    <w:p>
      <w:pPr>
        <w:keepNext w:val="false"/>
      </w:pPr>
      <w:r>
        <w:rPr>
          <w:b w:val="false"/>
          <w:bCs w:val="false"/>
        </w:rPr>
        <w:t xml:space="preserve">sintagma: Autoritatea Națională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(4) Metodologia de selectare și finanțare a programelor de interes național se aprobă prin ordin al ministrului muncii și justiției sociale.</w:t>
      </w:r>
    </w:p>
    <w:p>
      <w:pPr>
        <w:keepNext w:val="false"/>
      </w:pPr>
      <w:r>
        <w:rPr>
          <w:b w:val="false"/>
          <w:bCs w:val="false"/>
        </w:rPr>
        <w:t xml:space="preserve">(la 30-06-2017,</w:t>
      </w:r>
    </w:p>
    <w:p>
      <w:pPr>
        <w:keepNext w:val="false"/>
      </w:pPr>
      <w:r>
        <w:rPr>
          <w:b w:val="false"/>
          <w:bCs w:val="false"/>
        </w:rPr>
        <w:t xml:space="preserve">Alineatul (4) din Articolul 96 , Capitolul VIII a fost modificat de Punctul 37, Articolul I din ORDONANȚA DE URGENȚĂ nr. 51 din 30 iunie 2017, publicată în MONITORUL OFICIAL nr. 508 din 30 iunie 2017</w:t>
      </w:r>
    </w:p>
    <w:p>
      <w:pPr>
        <w:keepNext w:val="false"/>
      </w:pPr>
      <w:r>
        <w:rPr>
          <w:b w:val="false"/>
          <w:bCs w:val="false"/>
        </w:rPr>
        <w:t xml:space="preserve">)</w:t>
      </w:r>
    </w:p>
    <w:p>
      <w:pPr>
        <w:keepNext/>
      </w:pPr>
      <w:r>
        <w:rPr>
          <w:b/>
          <w:bCs/>
        </w:rPr>
        <w:t xml:space="preserve">Articolul 97</w:t>
      </w:r>
    </w:p>
    <w:p>
      <w:pPr>
        <w:keepNext w:val="false"/>
      </w:pPr>
      <w:r>
        <w:rPr>
          <w:b w:val="false"/>
          <w:bCs w:val="false"/>
        </w:rPr>
        <w:t xml:space="preserve">(1) Finanțarea sau, după caz, cofinanțarea programelor de interes național prevăzute la art. 96 alin. (1) se asigură din următoarele surse:</w:t>
      </w:r>
    </w:p>
    <w:p>
      <w:pPr>
        <w:keepNext w:val="false"/>
      </w:pPr>
      <w:r>
        <w:rPr>
          <w:b w:val="false"/>
          <w:bCs w:val="false"/>
        </w:rPr>
        <w:t xml:space="preserve">a) bugetul de stat;</w:t>
      </w:r>
    </w:p>
    <w:p>
      <w:pPr>
        <w:keepNext w:val="false"/>
      </w:pPr>
      <w:r>
        <w:rPr>
          <w:b w:val="false"/>
          <w:bCs w:val="false"/>
        </w:rPr>
        <w:t xml:space="preserve">b) fonduri externe rambursabile și nerambursabile;</w:t>
      </w:r>
    </w:p>
    <w:p>
      <w:pPr>
        <w:keepNext w:val="false"/>
      </w:pPr>
      <w:r>
        <w:rPr>
          <w:b w:val="false"/>
          <w:bCs w:val="false"/>
        </w:rPr>
        <w:t xml:space="preserve">c) donații, sponsorizări și alte surse, în condițiile legii.</w:t>
      </w:r>
    </w:p>
    <w:p>
      <w:pPr>
        <w:keepNext w:val="false"/>
      </w:pPr>
      <w:r>
        <w:rPr>
          <w:b w:val="false"/>
          <w:bCs w:val="false"/>
        </w:rPr>
        <w:t xml:space="preserve">(2) Sumele alocate din sursele prevăzute la alin. (1) vor fi cuprinse în bugetul propriu al Autorității Naționale pentru Persoanele cu Dizabilități.</w:t>
      </w:r>
    </w:p>
    <w:p>
      <w:pPr>
        <w:keepNext w:val="false"/>
      </w:pPr>
      <w:r>
        <w:rPr>
          <w:b w:val="false"/>
          <w:bCs w:val="false"/>
        </w:rPr>
        <w:t xml:space="preserve">(la 01-01-2019,</w:t>
      </w:r>
    </w:p>
    <w:p>
      <w:pPr>
        <w:keepNext w:val="false"/>
      </w:pPr>
      <w:r>
        <w:rPr>
          <w:b w:val="false"/>
          <w:bCs w:val="false"/>
        </w:rPr>
        <w:t xml:space="preserve">sintagma: Autorității Naționale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(3) În scopul finanțării programelor de interes național prevăzute la art. 96 alin. (1), Autoritatea Națională pentru Persoanele cu Dizabilități poate aloca fonduri din bugetul propriu:</w:t>
      </w:r>
    </w:p>
    <w:p>
      <w:pPr>
        <w:keepNext w:val="false"/>
      </w:pPr>
      <w:r>
        <w:rPr>
          <w:b w:val="false"/>
          <w:bCs w:val="false"/>
        </w:rPr>
        <w:t xml:space="preserve">a) serviciilor publice de asistență socială din subordinea consiliilor județene și a consiliilor locale ale sectoarelor municipiului București;</w:t>
      </w:r>
    </w:p>
    <w:p>
      <w:pPr>
        <w:keepNext w:val="false"/>
      </w:pPr>
      <w:r>
        <w:rPr>
          <w:b w:val="false"/>
          <w:bCs w:val="false"/>
        </w:rPr>
        <w:t xml:space="preserve">b) organismelor private autorizate, potrivit legii.</w:t>
      </w:r>
    </w:p>
    <w:p>
      <w:pPr>
        <w:keepNext w:val="false"/>
      </w:pPr>
      <w:r>
        <w:rPr>
          <w:b w:val="false"/>
          <w:bCs w:val="false"/>
        </w:rPr>
        <w:t xml:space="preserve">(la 01-01-2019,</w:t>
      </w:r>
    </w:p>
    <w:p>
      <w:pPr>
        <w:keepNext w:val="false"/>
      </w:pPr>
      <w:r>
        <w:rPr>
          <w:b w:val="false"/>
          <w:bCs w:val="false"/>
        </w:rPr>
        <w:t xml:space="preserve">sintagma: Autoritatea Națională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(4) Alocarea fondurilor potrivit prevederilor alin. (3) se face pe bază de convenții încheiate cu consiliile județene și cu consiliile locale ale sectoarelor municipiului București, respectiv cu organismele private autorizate potrivit legii.</w:t>
      </w:r>
    </w:p>
    <w:p>
      <w:pPr>
        <w:keepNext w:val="false"/>
      </w:pPr>
      <w:r>
        <w:rPr>
          <w:b w:val="false"/>
          <w:bCs w:val="false"/>
        </w:rPr>
        <w:t xml:space="preserve">(5) Autoritatea Națională pentru Persoanele cu Dizabilități poate finanța proiecte din cadrul programelor de interes național ce urmează să fie realizate, pe bază de convenție, în colaborare cu ministere, cu alte organe de specialitate ale administrației publice centrale, precum și cu alte autorități sau instituții publice și organisme private autorizate, potrivit legii.</w:t>
      </w:r>
    </w:p>
    <w:p>
      <w:pPr>
        <w:keepNext w:val="false"/>
      </w:pPr>
      <w:r>
        <w:rPr>
          <w:b w:val="false"/>
          <w:bCs w:val="false"/>
        </w:rPr>
        <w:t xml:space="preserve">(la 01-01-2019,</w:t>
      </w:r>
    </w:p>
    <w:p>
      <w:pPr>
        <w:keepNext w:val="false"/>
      </w:pPr>
      <w:r>
        <w:rPr>
          <w:b w:val="false"/>
          <w:bCs w:val="false"/>
        </w:rPr>
        <w:t xml:space="preserve">sintagma: Autoritatea Națională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pPr>
      <w:r>
        <w:rPr>
          <w:b/>
          <w:bCs/>
        </w:rPr>
        <w:t xml:space="preserve">Articolul 98</w:t>
      </w:r>
    </w:p>
    <w:p>
      <w:pPr>
        <w:keepNext w:val="false"/>
      </w:pPr>
      <w:r>
        <w:rPr>
          <w:b w:val="false"/>
          <w:bCs w:val="false"/>
        </w:rPr>
        <w:t xml:space="preserve">(1) Asociația Nevăzătorilor din România, Asociația Invalizilor de Război Nevăzători din România, Asociația Națională a Surzilor din România, Liga Națională a Organizațiilor cu Personal Handicapat din Cooperația Meșteșugărească și Consiliul Național al Dizabilității din România pot primi sume de la bugetul de stat, prin bugetul Autorității Naționale pentru Persoanele cu Dizabilități în condițiile stabilite prin normele metodologice de aplicare a prevederilor prezentei legi, potrivit bugetelor de venituri și cheltuieli aprobate anual.</w:t>
      </w:r>
    </w:p>
    <w:p>
      <w:pPr>
        <w:keepNext w:val="false"/>
      </w:pPr>
      <w:r>
        <w:rPr>
          <w:b w:val="false"/>
          <w:bCs w:val="false"/>
        </w:rPr>
        <w:t xml:space="preserve">(la 30-06-2017,</w:t>
      </w:r>
    </w:p>
    <w:p>
      <w:pPr>
        <w:keepNext w:val="false"/>
      </w:pPr>
      <w:r>
        <w:rPr>
          <w:b w:val="false"/>
          <w:bCs w:val="false"/>
        </w:rPr>
        <w:t xml:space="preserve">Alineatul (1) din Articolul 98 , Capitolul VIII a fost modificat de Punctul 38,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(2) Sumele prevăzute la alin. (1) se utilizează cu respectarea prevederilor Legii nr. 500/2002 privind finanțele publice, cu modificările și completările ulterioare, iar sumele rămase neutilizate la data încheierii exercițiului financiar se restituie la bugetul de stat.</w:t>
      </w:r>
    </w:p>
    <w:p>
      <w:pPr>
        <w:keepNext w:val="false"/>
      </w:pPr>
      <w:r>
        <w:rPr>
          <w:b w:val="false"/>
          <w:bCs w:val="false"/>
        </w:rPr>
        <w:t xml:space="preserve">(la 19-11-2012,</w:t>
      </w:r>
    </w:p>
    <w:p>
      <w:pPr>
        <w:keepNext/>
      </w:pPr>
      <w:r>
        <w:rPr>
          <w:b/>
          <w:bCs/>
        </w:rPr>
        <w:t xml:space="preserve">Art. 98 a fost modificat de art. VIII din ORDONANȚA DE URGENȚA nr. 68 din 14 noiembrie 2012, publicată în MONITORUL OFICIAL nr. 778 din 19 noiembrie 2012.</w:t>
      </w:r>
    </w:p>
    <w:p>
      <w:pPr>
        <w:keepNext w:val="false"/>
      </w:pPr>
      <w:r>
        <w:rPr>
          <w:b w:val="false"/>
          <w:bCs w:val="false"/>
        </w:rPr>
        <w:t xml:space="preserve">)</w:t>
      </w:r>
    </w:p>
    <w:p>
      <w:pPr>
        <w:keepNext/>
      </w:pPr>
      <w:r>
        <w:rPr>
          <w:b/>
          <w:bCs/>
        </w:rPr>
        <w:t xml:space="preserve">Articolul 99</w:t>
      </w:r>
    </w:p>
    <w:p>
      <w:pPr>
        <w:keepNext w:val="false"/>
      </w:pPr>
      <w:r>
        <w:rPr>
          <w:b w:val="false"/>
          <w:bCs w:val="false"/>
        </w:rPr>
        <w:t xml:space="preserve">(1) Autoritatea Națională pentru Persoanele cu Dizabilități finanțează, în proporție de până la 98%, prin derogare de la prevederile Legii nr. 350/2005 privind regimul finanțărilor nerambursabile din fonduri publice alocate pentru activități nonprofit de interes general, cu modificările și completările ulterioare, proiecte ale organizațiilor neguvernamentale cu activitate în domeniul protecției persoanelor cu handicap.</w:t>
      </w:r>
    </w:p>
    <w:p>
      <w:pPr>
        <w:keepNext w:val="false"/>
      </w:pPr>
      <w:r>
        <w:rPr>
          <w:b w:val="false"/>
          <w:bCs w:val="false"/>
        </w:rPr>
        <w:t xml:space="preserve">(la 19-07-2018,</w:t>
      </w:r>
    </w:p>
    <w:p>
      <w:pPr>
        <w:keepNext w:val="false"/>
      </w:pPr>
      <w:r>
        <w:rPr>
          <w:b w:val="false"/>
          <w:bCs w:val="false"/>
        </w:rPr>
        <w:t xml:space="preserve">Alineatul (1) din Articolul 99 , Capitolul VIII a fost modificat de Punctul 10, Articolul I din ORDONANȚA DE URGENȚĂ nr. 69 din 17 iulie 2018, publicată în MONITORUL OFICIAL nr. 625 din 19 iulie 2018</w:t>
      </w:r>
    </w:p>
    <w:p>
      <w:pPr>
        <w:keepNext w:val="false"/>
      </w:pPr>
      <w:r>
        <w:rPr>
          <w:b w:val="false"/>
          <w:bCs w:val="false"/>
        </w:rPr>
        <w:t xml:space="preserve">)</w:t>
      </w:r>
    </w:p>
    <w:p>
      <w:pPr>
        <w:keepNext w:val="false"/>
      </w:pPr>
      <w:r>
        <w:rPr>
          <w:b w:val="false"/>
          <w:bCs w:val="false"/>
        </w:rPr>
        <w:t xml:space="preserve">(2) Metodologia de selectare și finanțare a proiectelor se aprobă prin ordin al ministrului muncii și justiției sociale.</w:t>
      </w:r>
    </w:p>
    <w:p>
      <w:pPr>
        <w:keepNext w:val="false"/>
      </w:pPr>
      <w:r>
        <w:rPr>
          <w:b w:val="false"/>
          <w:bCs w:val="false"/>
        </w:rPr>
        <w:t xml:space="preserve">(la 30-06-2017,</w:t>
      </w:r>
    </w:p>
    <w:p>
      <w:pPr>
        <w:keepNext w:val="false"/>
      </w:pPr>
      <w:r>
        <w:rPr>
          <w:b w:val="false"/>
          <w:bCs w:val="false"/>
        </w:rPr>
        <w:t xml:space="preserve">Alineatul (2) din Articolul 99 , Capitolul VIII a fost modificat de Punctul 39,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Capitolul IX</w:t>
      </w:r>
    </w:p>
    <w:p>
      <w:pPr>
        <w:keepNext w:val="false"/>
      </w:pPr>
      <w:r>
        <w:rPr>
          <w:b w:val="false"/>
          <w:bCs w:val="false"/>
        </w:rPr>
        <w:t xml:space="preserve">Răspunderea juridică</w:t>
      </w:r>
    </w:p>
    <w:p>
      <w:pPr>
        <w:keepNext/>
      </w:pPr>
      <w:r>
        <w:rPr>
          <w:b/>
          <w:bCs/>
        </w:rPr>
        <w:t xml:space="preserve">Articolul 100</w:t>
      </w:r>
    </w:p>
    <w:p>
      <w:pPr>
        <w:keepNext w:val="false"/>
      </w:pPr>
      <w:r>
        <w:rPr>
          <w:b w:val="false"/>
          <w:bCs w:val="false"/>
        </w:rPr>
        <w:t xml:space="preserve">(1) Următoarele fapte constituie contravenții și se sancționează după cum urmează:</w:t>
      </w:r>
    </w:p>
    <w:p>
      <w:pPr>
        <w:keepNext w:val="false"/>
      </w:pPr>
      <w:r>
        <w:rPr>
          <w:b w:val="false"/>
          <w:bCs w:val="false"/>
        </w:rPr>
        <w:t xml:space="preserve">a) nerespectarea dispozițiilor art. 15 alin. (1), cu amendă de la 10.000 lei la 20.000 lei;</w:t>
      </w:r>
    </w:p>
    <w:p>
      <w:pPr>
        <w:keepNext w:val="false"/>
      </w:pPr>
      <w:r>
        <w:rPr>
          <w:b w:val="false"/>
          <w:bCs w:val="false"/>
        </w:rPr>
        <w:t xml:space="preserve">b) nerespectarea dispozițiilor art. 16-22, art. 23 alin. (1), (2) și (4), art. 24 alin. (1)-(6), art. 27 alin. (1) și (2), art. 28, art. 30, art. 31, art. 32 alin. (2), art. 33 alin. (1)-(3), art. 34 alin. (3), art. 37 alin. (2), art. 51 alin. (4)-(7), art. 54 alin. (1)-(3), art. 55 alin. (1) și (2), art. 59 alin. (1) lit. h), art. 61-64, art. 65 alin. (1), (2) și (5), art. 66-68, art. 69 alin. (1), art. 70, art. 71, art. 75 alin. (2) și ale art. 78 alin. (6), cu amendă de la 10.000 lei la 25.000 lei.</w:t>
      </w:r>
    </w:p>
    <w:p>
      <w:pPr>
        <w:keepNext w:val="false"/>
      </w:pPr>
      <w:r>
        <w:rPr>
          <w:b w:val="false"/>
          <w:bCs w:val="false"/>
        </w:rPr>
        <w:t xml:space="preserve">(la 30-03-2025,</w:t>
      </w:r>
    </w:p>
    <w:p>
      <w:pPr>
        <w:keepNext w:val="false"/>
      </w:pPr>
      <w:r>
        <w:rPr>
          <w:b w:val="false"/>
          <w:bCs w:val="false"/>
        </w:rPr>
        <w:t xml:space="preserve">Litera b) , Alineatul (1) , Articolul 100 , Capitolul IX a fost modificată de Punctul 2. , Articolul IV din ORDONANȚA DE URGENȚĂ nr. 5 din 27 februarie 2025, publicată în MONITORUL OFICIAL nr. 181 din 28 februarie 2025</w:t>
      </w:r>
    </w:p>
    <w:p>
      <w:pPr>
        <w:keepNext w:val="false"/>
      </w:pPr>
      <w:r>
        <w:rPr>
          <w:b w:val="false"/>
          <w:bCs w:val="false"/>
        </w:rPr>
        <w:t xml:space="preserve">)</w:t>
      </w:r>
    </w:p>
    <w:p>
      <w:pPr>
        <w:keepNext w:val="false"/>
      </w:pPr>
      <w:r>
        <w:rPr>
          <w:b w:val="false"/>
          <w:bCs w:val="false"/>
        </w:rPr>
        <w:t xml:space="preserve">c) nerespectarea dispozițiilor art. 78 alin. (2) și (3), cu amendă de la 25.000 lei la 50.000 lei;</w:t>
      </w:r>
    </w:p>
    <w:p>
      <w:pPr>
        <w:keepNext w:val="false"/>
      </w:pPr>
      <w:r>
        <w:rPr>
          <w:b w:val="false"/>
          <w:bCs w:val="false"/>
        </w:rPr>
        <w:t xml:space="preserve">d) nerespectarea dispozițiilor art. 83 alin. (1) lit. b), cu amendă de la 10.000 lei la 25.000 lei;</w:t>
      </w:r>
    </w:p>
    <w:p>
      <w:pPr>
        <w:keepNext w:val="false"/>
      </w:pPr>
      <w:r>
        <w:rPr>
          <w:b w:val="false"/>
          <w:bCs w:val="false"/>
        </w:rPr>
        <w:t xml:space="preserve">d^1)</w:t>
      </w:r>
    </w:p>
    <w:p>
      <w:pPr>
        <w:keepNext w:val="false"/>
      </w:pPr>
      <w:r>
        <w:rPr>
          <w:b w:val="false"/>
          <w:bCs w:val="false"/>
        </w:rPr>
        <w:t xml:space="preserve">nerespectarea dispozițiilor art. 87 alin. (1^1), cu amendă de la 30.000 lei la 100.000 lei.</w:t>
      </w:r>
    </w:p>
    <w:p>
      <w:pPr>
        <w:keepNext w:val="false"/>
      </w:pPr>
      <w:r>
        <w:rPr>
          <w:b w:val="false"/>
          <w:bCs w:val="false"/>
        </w:rPr>
        <w:t xml:space="preserve">(la 16-11-2023,</w:t>
      </w:r>
    </w:p>
    <w:p>
      <w:pPr>
        <w:keepNext w:val="false"/>
      </w:pPr>
      <w:r>
        <w:rPr>
          <w:b w:val="false"/>
          <w:bCs w:val="false"/>
        </w:rPr>
        <w:t xml:space="preserve">Alineatul (1), Articolul 100, Capitolul IX a fost completat de Punctul 3., Articolul I din LEGEA nr. 340 din 10 noiembrie 2023, publicată în MONITORUL OFICIAL nr. 1029 din 13 noiembrie 2023</w:t>
      </w:r>
    </w:p>
    <w:p>
      <w:pPr>
        <w:keepNext w:val="false"/>
      </w:pPr>
      <w:r>
        <w:rPr>
          <w:b w:val="false"/>
          <w:bCs w:val="false"/>
        </w:rPr>
        <w:t xml:space="preserve">)</w:t>
      </w:r>
    </w:p>
    <w:p>
      <w:pPr>
        <w:keepNext w:val="false"/>
      </w:pPr>
      <w:r>
        <w:rPr>
          <w:b w:val="false"/>
          <w:bCs w:val="false"/>
        </w:rPr>
        <w:t xml:space="preserve">e) nerespectarea standardelor specifice de calitate, cu amendă de la 10.000 lei la 25.000 lei;</w:t>
      </w:r>
    </w:p>
    <w:p>
      <w:pPr>
        <w:keepNext w:val="false"/>
      </w:pPr>
      <w:r>
        <w:rPr>
          <w:b w:val="false"/>
          <w:bCs w:val="false"/>
        </w:rPr>
        <w:t xml:space="preserve">(la 05-10-2021,</w:t>
      </w:r>
    </w:p>
    <w:p>
      <w:pPr>
        <w:keepNext w:val="false"/>
      </w:pPr>
      <w:r>
        <w:rPr>
          <w:b w:val="false"/>
          <w:bCs w:val="false"/>
        </w:rPr>
        <w:t xml:space="preserve">Litera e) din Alineatul (1) , Articolul 100 , Capitolul IX a fost modificată de Punctul 3, Articolul I din ORDONANȚA DE URGENȚĂ nr. 114 din 4 octombrie 2021, publicată în MONITORUL OFICIAL nr. 950 din 05 octombrie 2021</w:t>
      </w:r>
    </w:p>
    <w:p>
      <w:pPr>
        <w:keepNext w:val="false"/>
      </w:pPr>
      <w:r>
        <w:rPr>
          <w:b w:val="false"/>
          <w:bCs w:val="false"/>
        </w:rPr>
        <w:t xml:space="preserve">)</w:t>
      </w:r>
    </w:p>
    <w:p>
      <w:pPr>
        <w:keepNext w:val="false"/>
      </w:pPr>
      <w:r>
        <w:rPr>
          <w:b w:val="false"/>
          <w:bCs w:val="false"/>
        </w:rPr>
        <w:t xml:space="preserve">f) nerespectarea condițiilor de autorizare în timpul funcționării ca unitate protejată autorizată, cu amendă de la 25.000 lei la 50.000 lei și retragerea autorizației de funcționare;</w:t>
      </w:r>
    </w:p>
    <w:p>
      <w:pPr>
        <w:keepNext w:val="false"/>
      </w:pPr>
      <w:r>
        <w:rPr>
          <w:b w:val="false"/>
          <w:bCs w:val="false"/>
        </w:rPr>
        <w:t xml:space="preserve">g) parcarea altor mijloace de transport pe locurile de parcare adaptate, rezervate și semnalizate prin semn internațional pentru persoane cu handicap, cu amendă de la 2.000 lei la 10.000 lei și ridicarea mijlocului de transport de pe locul de parcare respectiv;</w:t>
      </w:r>
    </w:p>
    <w:p>
      <w:pPr>
        <w:keepNext w:val="false"/>
      </w:pPr>
      <w:r>
        <w:rPr>
          <w:b w:val="false"/>
          <w:bCs w:val="false"/>
        </w:rPr>
        <w:t xml:space="preserve">h) propunerea de încadrare, încadrarea în grad și tip de handicap a unei persoane, cu încălcarea criteriilor medico-psihosociale aprobate prin ordin comun al ministrului muncii și protecției sociale și al ministrului sănătății, cu amendă de la 30.000 lei la 100.000 lei.</w:t>
      </w:r>
    </w:p>
    <w:p>
      <w:pPr>
        <w:keepNext w:val="false"/>
      </w:pPr>
      <w:r>
        <w:rPr>
          <w:b w:val="false"/>
          <w:bCs w:val="false"/>
        </w:rPr>
        <w:t xml:space="preserve">(la 25-07-2020,</w:t>
      </w:r>
    </w:p>
    <w:p>
      <w:pPr>
        <w:keepNext w:val="false"/>
      </w:pPr>
      <w:r>
        <w:rPr>
          <w:b w:val="false"/>
          <w:bCs w:val="false"/>
        </w:rPr>
        <w:t xml:space="preserve">Alineatul (1) din Articolul 100 , Capitolul IX a fost modificat de Punctul 17, ARTICOLUL UNIC din LEGEA nr. 145 din 22 iulie 2020, publicată în MONITORUL OFICIAL nr. 648 din 22 iulie 2020</w:t>
      </w:r>
    </w:p>
    <w:p>
      <w:pPr>
        <w:keepNext w:val="false"/>
      </w:pPr>
      <w:r>
        <w:rPr>
          <w:b w:val="false"/>
          <w:bCs w:val="false"/>
        </w:rPr>
        <w:t xml:space="preserve">)</w:t>
      </w:r>
    </w:p>
    <w:p>
      <w:pPr>
        <w:keepNext w:val="false"/>
      </w:pPr>
      <w:r>
        <w:rPr>
          <w:b w:val="false"/>
          <w:bCs w:val="false"/>
        </w:rPr>
        <w:t xml:space="preserve">(2) Constatarea contravențiilor și aplicarea amenzilor contravenționale prevăzute la alin. (1) lit. a), b), d^1), e) și f) se fac de către inspectorii sociali.</w:t>
      </w:r>
    </w:p>
    <w:p>
      <w:pPr>
        <w:keepNext w:val="false"/>
      </w:pPr>
      <w:r>
        <w:rPr>
          <w:b w:val="false"/>
          <w:bCs w:val="false"/>
        </w:rPr>
        <w:t xml:space="preserve">(la 16-11-2023,</w:t>
      </w:r>
    </w:p>
    <w:p>
      <w:pPr>
        <w:keepNext w:val="false"/>
      </w:pPr>
      <w:r>
        <w:rPr>
          <w:b w:val="false"/>
          <w:bCs w:val="false"/>
        </w:rPr>
        <w:t xml:space="preserve">Alineatul (2), Articolul 100, Capitolul IX a fost modificat de Punctul 4., Articolul I din LEGEA nr. 340 din 10 noiembrie 2023, publicată în MONITORUL OFICIAL nr. 1029 din 13 noiembrie 2023</w:t>
      </w:r>
    </w:p>
    <w:p>
      <w:pPr>
        <w:keepNext w:val="false"/>
      </w:pPr>
      <w:r>
        <w:rPr>
          <w:b w:val="false"/>
          <w:bCs w:val="false"/>
        </w:rPr>
        <w:t xml:space="preserve">)</w:t>
      </w:r>
    </w:p>
    <w:p>
      <w:pPr>
        <w:keepNext w:val="false"/>
      </w:pPr>
      <w:r>
        <w:rPr>
          <w:b w:val="false"/>
          <w:bCs w:val="false"/>
        </w:rPr>
        <w:t xml:space="preserve">(2^1) Constatarea contravențiilor prevăzute la alin. (1) lit. h) se face de către Comisia superioară, care propune corpului de control al Autorității Naționale pentru Protecția Drepturilor Persoanelor cu Dizabilități aplicarea amenzilor contravenționale.</w:t>
      </w:r>
    </w:p>
    <w:p>
      <w:pPr>
        <w:keepNext w:val="false"/>
      </w:pPr>
      <w:r>
        <w:rPr>
          <w:b w:val="false"/>
          <w:bCs w:val="false"/>
        </w:rPr>
        <w:t xml:space="preserve">(la 26-05-2023,</w:t>
      </w:r>
    </w:p>
    <w:p>
      <w:pPr>
        <w:keepNext/>
      </w:pPr>
      <w:r>
        <w:rPr>
          <w:b/>
          <w:bCs/>
        </w:rPr>
        <w:t xml:space="preserve">Articolul 100 din Capitolul IX a fost completat de Punctul 14, Articolul I din ORDONANȚĂ DE URGENȚA ORDONANȚĂ DE URGENȚĂ nr. 47 din 26 mai 2023, publicată în MONITORUL OFICIAL nr. 466 din 26 mai 2023</w:t>
      </w:r>
    </w:p>
    <w:p>
      <w:pPr>
        <w:keepNext w:val="false"/>
      </w:pPr>
      <w:r>
        <w:rPr>
          <w:b w:val="false"/>
          <w:bCs w:val="false"/>
        </w:rPr>
        <w:t xml:space="preserve">)</w:t>
      </w:r>
    </w:p>
    <w:p>
      <w:pPr>
        <w:keepNext w:val="false"/>
      </w:pPr>
      <w:r>
        <w:rPr>
          <w:b w:val="false"/>
          <w:bCs w:val="false"/>
        </w:rPr>
        <w:t xml:space="preserve">(3) Constatarea contravențiilor și aplicarea amenzilor contravenționale prevăzute la alin. (1) lit. c) se fac de către organele fiscale din cadrul Agenției Naționale de Administrare Fiscală.</w:t>
      </w:r>
    </w:p>
    <w:p>
      <w:pPr>
        <w:keepNext w:val="false"/>
      </w:pPr>
      <w:r>
        <w:rPr>
          <w:b w:val="false"/>
          <w:bCs w:val="false"/>
        </w:rPr>
        <w:t xml:space="preserve">(la 30-06-2017,</w:t>
      </w:r>
    </w:p>
    <w:p>
      <w:pPr>
        <w:keepNext w:val="false"/>
      </w:pPr>
      <w:r>
        <w:rPr>
          <w:b w:val="false"/>
          <w:bCs w:val="false"/>
        </w:rPr>
        <w:t xml:space="preserve">Alineatul (3) din Articolul 100 , Capitolul IX a fost modificat de Punctul 42, Articolul I din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(3^1) Constatarea contravențiilor și aplicarea amenzilor contravenționale prevăzute la alin. (1) lit. d) se fac de către personalul Inspecției Muncii.</w:t>
      </w:r>
    </w:p>
    <w:p>
      <w:pPr>
        <w:keepNext w:val="false"/>
      </w:pPr>
      <w:r>
        <w:rPr>
          <w:b w:val="false"/>
          <w:bCs w:val="false"/>
        </w:rPr>
        <w:t xml:space="preserve">(la 25-07-2020,</w:t>
      </w:r>
    </w:p>
    <w:p>
      <w:pPr>
        <w:keepNext w:val="false"/>
      </w:pPr>
      <w:r>
        <w:rPr>
          <w:b w:val="false"/>
          <w:bCs w:val="false"/>
        </w:rPr>
        <w:t xml:space="preserve">Alineatul (3^1) din Articolul 100 , Capitolul IX a fost modificat de Punctul 17, ARTICOLUL UNIC din LEGEA nr. 145 din 22 iulie 2020, publicată în MONITORUL OFICIAL nr. 648 din 22 iulie 2020</w:t>
      </w:r>
    </w:p>
    <w:p>
      <w:pPr>
        <w:keepNext w:val="false"/>
      </w:pPr>
      <w:r>
        <w:rPr>
          <w:b w:val="false"/>
          <w:bCs w:val="false"/>
        </w:rPr>
        <w:t xml:space="preserve">)</w:t>
      </w:r>
    </w:p>
    <w:p>
      <w:pPr>
        <w:keepNext w:val="false"/>
      </w:pPr>
      <w:r>
        <w:rPr>
          <w:b w:val="false"/>
          <w:bCs w:val="false"/>
        </w:rPr>
        <w:t xml:space="preserve">(4) Constatarea contravenției și aplicarea amenzii contravenționale prevăzute la alin. (1) lit. g) se fac de către agenții de circulație sau de către personalul de control cu atribuții în acest sens.</w:t>
      </w:r>
    </w:p>
    <w:p>
      <w:pPr>
        <w:keepNext w:val="false"/>
      </w:pPr>
      <w:r>
        <w:rPr>
          <w:b w:val="false"/>
          <w:bCs w:val="false"/>
        </w:rPr>
        <w:t xml:space="preserve">(la 25-07-2020,</w:t>
      </w:r>
    </w:p>
    <w:p>
      <w:pPr>
        <w:keepNext w:val="false"/>
      </w:pPr>
      <w:r>
        <w:rPr>
          <w:b w:val="false"/>
          <w:bCs w:val="false"/>
        </w:rPr>
        <w:t xml:space="preserve">Alineatul (4) din Articolul 100 , Capitolul IX a fost modificat de Punctul 17, ARTICOLUL UNIC din LEGEA nr. 145 din 22 iulie 2020, publicată în MONITORUL OFICIAL nr. 648 din 22 iulie 2020</w:t>
      </w:r>
    </w:p>
    <w:p>
      <w:pPr>
        <w:keepNext w:val="false"/>
      </w:pPr>
      <w:r>
        <w:rPr>
          <w:b w:val="false"/>
          <w:bCs w:val="false"/>
        </w:rPr>
        <w:t xml:space="preserve">)</w:t>
      </w:r>
    </w:p>
    <w:p>
      <w:pPr>
        <w:keepNext w:val="false"/>
      </w:pPr>
      <w:r>
        <w:rPr>
          <w:b w:val="false"/>
          <w:bCs w:val="false"/>
        </w:rPr>
        <w:t xml:space="preserve">(5) Sumele obținute din aplicarea amenzilor se fac venit la bugetul de stat.</w:t>
      </w:r>
    </w:p>
    <w:p>
      <w:pPr>
        <w:keepNext w:val="false"/>
      </w:pPr>
      <w:r>
        <w:rPr>
          <w:b w:val="false"/>
          <w:bCs w:val="false"/>
        </w:rPr>
        <w:t xml:space="preserve">(6) Prevederile prezentei legi referitoare la contravenții se completează cu dispozițiile Ordonanței Guvernului nr. 2/2001 privind regimul juridic al contravențiilor, aprobată cu modificări și completări prin Legea nr. 180/2002 ,cu modificările și completările ulterioare.</w:t>
      </w:r>
    </w:p>
    <w:p>
      <w:pPr>
        <w:keepNext w:val="false"/>
      </w:pPr>
      <w:r>
        <w:rPr>
          <w:b w:val="false"/>
          <w:bCs w:val="false"/>
        </w:rPr>
        <w:t xml:space="preserve">(la 22-09-2010,</w:t>
      </w:r>
    </w:p>
    <w:p>
      <w:pPr>
        <w:keepNext/>
      </w:pPr>
      <w:r>
        <w:rPr>
          <w:b/>
          <w:bCs/>
        </w:rPr>
        <w:t xml:space="preserve">Art. 100 a fost modificat de pct. 11 al art. I din ORDONANȚA DE URGENȚĂ nr. 84 din 20 septembrie 2010, publicată în MONITORUL OFICIAL nr. 654 din 22 septembrie 2010.</w:t>
      </w:r>
    </w:p>
    <w:p>
      <w:pPr>
        <w:keepNext w:val="false"/>
      </w:pPr>
      <w:r>
        <w:rPr>
          <w:b w:val="false"/>
          <w:bCs w:val="false"/>
        </w:rPr>
        <w:t xml:space="preserve">)</w:t>
      </w:r>
    </w:p>
    <w:p>
      <w:pPr>
        <w:keepNext/>
      </w:pPr>
      <w:r>
        <w:rPr>
          <w:b/>
          <w:bCs/>
        </w:rPr>
        <w:t xml:space="preserve">Articolul 100^1</w:t>
      </w:r>
    </w:p>
    <w:p>
      <w:pPr>
        <w:keepNext w:val="false"/>
      </w:pPr>
      <w:r>
        <w:rPr>
          <w:b w:val="false"/>
          <w:bCs w:val="false"/>
        </w:rPr>
        <w:t xml:space="preserve">Constituie contravenție și se sancționează cu amendă de la 500 lei la 2.000 lei următoarele fapte:</w:t>
      </w:r>
    </w:p>
    <w:p>
      <w:pPr>
        <w:keepNext w:val="false"/>
      </w:pPr>
      <w:r>
        <w:rPr>
          <w:b w:val="false"/>
          <w:bCs w:val="false"/>
        </w:rPr>
        <w:t xml:space="preserve">a) nerespectarea de către direcțiile generale de asistență socială și protecția copilului județene, respectiv ale sectoarelor municipiului București a prevederilor art. 23 alin. (3), art. 42 alin. (6), art. 58^3 alin. (2), art. 88 și art. 90^3 alin. (2) și (7);</w:t>
      </w:r>
    </w:p>
    <w:p>
      <w:pPr>
        <w:keepNext w:val="false"/>
      </w:pPr>
      <w:r>
        <w:rPr>
          <w:b w:val="false"/>
          <w:bCs w:val="false"/>
        </w:rPr>
        <w:t xml:space="preserve">(la 30-03-2025,</w:t>
      </w:r>
    </w:p>
    <w:p>
      <w:pPr>
        <w:keepNext w:val="false"/>
      </w:pPr>
      <w:r>
        <w:rPr>
          <w:b w:val="false"/>
          <w:bCs w:val="false"/>
        </w:rPr>
        <w:t xml:space="preserve">Litera a) , Articolul 100^1 , Capitolul IX a fost modificată de Punctul 3. , Articolul IV din ORDONANȚA DE URGENȚĂ nr. 5 din 27 februarie 2025, publicată în MONITORUL OFICIAL nr. 181 din 28 februarie 2025</w:t>
      </w:r>
    </w:p>
    <w:p>
      <w:pPr>
        <w:keepNext w:val="false"/>
      </w:pPr>
      <w:r>
        <w:rPr>
          <w:b w:val="false"/>
          <w:bCs w:val="false"/>
        </w:rPr>
        <w:t xml:space="preserve">)</w:t>
      </w:r>
    </w:p>
    <w:p>
      <w:pPr>
        <w:keepNext w:val="false"/>
      </w:pPr>
      <w:r>
        <w:rPr>
          <w:b w:val="false"/>
          <w:bCs w:val="false"/>
        </w:rPr>
        <w:t xml:space="preserve">b) nerespectarea de către comisiile de evaluare a prevederilor art. 58^3 alin. (1)-(4) și art. 89 alin. (1) și (4);</w:t>
      </w:r>
    </w:p>
    <w:p>
      <w:pPr>
        <w:keepNext w:val="false"/>
      </w:pPr>
      <w:r>
        <w:rPr>
          <w:b w:val="false"/>
          <w:bCs w:val="false"/>
        </w:rPr>
        <w:t xml:space="preserve">(la 30-03-2025,</w:t>
      </w:r>
    </w:p>
    <w:p>
      <w:pPr>
        <w:keepNext w:val="false"/>
      </w:pPr>
      <w:r>
        <w:rPr>
          <w:b w:val="false"/>
          <w:bCs w:val="false"/>
        </w:rPr>
        <w:t xml:space="preserve">Litera b) , Articolul 100^1 , Capitolul IX a fost modificată de Punctul 3. , Articolul IV din ORDONANȚA DE URGENȚĂ nr. 5 din 27 februarie 2025, publicată în MONITORUL OFICIAL nr. 181 din 28 februarie 2025</w:t>
      </w:r>
    </w:p>
    <w:p>
      <w:pPr>
        <w:keepNext w:val="false"/>
      </w:pPr>
      <w:r>
        <w:rPr>
          <w:b w:val="false"/>
          <w:bCs w:val="false"/>
        </w:rPr>
        <w:t xml:space="preserve">)</w:t>
      </w:r>
    </w:p>
    <w:p>
      <w:pPr>
        <w:keepNext w:val="false"/>
      </w:pPr>
      <w:r>
        <w:rPr>
          <w:b w:val="false"/>
          <w:bCs w:val="false"/>
        </w:rPr>
        <w:t xml:space="preserve">c) nerespectarea de către primăriile în a căror rază teritorială își are domiciliul sau reședința persoana cu handicap grav a prevederilor art. 37 alin. (3), art. 39 alin. (1) și (2), art. 40 alin. (1), art. 44;</w:t>
      </w:r>
    </w:p>
    <w:p>
      <w:pPr>
        <w:keepNext w:val="false"/>
      </w:pPr>
      <w:r>
        <w:rPr>
          <w:b w:val="false"/>
          <w:bCs w:val="false"/>
        </w:rPr>
        <w:t xml:space="preserve">d) nerespectarea de către serviciile publice de asistență socială a prevederilor art. 40 alin. (2);</w:t>
      </w:r>
    </w:p>
    <w:p>
      <w:pPr>
        <w:keepNext w:val="false"/>
      </w:pPr>
      <w:r>
        <w:rPr>
          <w:b w:val="false"/>
          <w:bCs w:val="false"/>
        </w:rPr>
        <w:t xml:space="preserve">e) nerespectarea de către consiliile județene, după caz, consiliile locale ale sectoarelor municipiului București a prevederilor art. 85 alin. (5).</w:t>
      </w:r>
    </w:p>
    <w:p>
      <w:pPr>
        <w:keepNext w:val="false"/>
      </w:pPr>
      <w:r>
        <w:rPr>
          <w:b w:val="false"/>
          <w:bCs w:val="false"/>
        </w:rPr>
        <w:t xml:space="preserve">(la 01-01-2017,</w:t>
      </w:r>
    </w:p>
    <w:p>
      <w:pPr>
        <w:keepNext w:val="false"/>
      </w:pPr>
      <w:r>
        <w:rPr>
          <w:b w:val="false"/>
          <w:bCs w:val="false"/>
        </w:rPr>
        <w:t xml:space="preserve">Capitolul IX a fost completat de Articolul 22, Capitolul II din ORDONANȚA DE URGENȚĂ nr. 82 din 16 noiembrie 2016, publicată în MONITORUL OFICIAL nr. 965 din 29 noiembrie 2016</w:t>
      </w:r>
    </w:p>
    <w:p>
      <w:pPr>
        <w:keepNext w:val="false"/>
      </w:pPr>
      <w:r>
        <w:rPr>
          <w:b w:val="false"/>
          <w:bCs w:val="false"/>
        </w:rPr>
        <w:t xml:space="preserve">)</w:t>
      </w:r>
    </w:p>
    <w:p>
      <w:pPr>
        <w:keepNext/>
      </w:pPr>
      <w:r>
        <w:rPr>
          <w:b/>
          <w:bCs/>
        </w:rPr>
        <w:t xml:space="preserve">Articolul 100^2</w:t>
      </w:r>
    </w:p>
    <w:p>
      <w:pPr>
        <w:keepNext w:val="false"/>
      </w:pPr>
      <w:r>
        <w:rPr>
          <w:b w:val="false"/>
          <w:bCs w:val="false"/>
        </w:rPr>
        <w:t xml:space="preserve">(1) Constatarea contravențiilor și aplicarea amenzilor contravenționale prevăzute la art. 100^1 se fac de către inspectorii sociali.</w:t>
      </w:r>
    </w:p>
    <w:p>
      <w:pPr>
        <w:keepNext w:val="false"/>
      </w:pPr>
      <w:r>
        <w:rPr>
          <w:b w:val="false"/>
          <w:bCs w:val="false"/>
        </w:rPr>
        <w:t xml:space="preserve">(2) Constatarea contravențiilor se poate efectua și de către celelalte organe de control ale Ministerului Muncii și Justiției Sociale, în cadrul controalelor de fond sau tematice proprii dispuse de ministrul muncii și justiției sociale, conform atribuțiilor prevăzute la art. 3 alin. (1) lit. e) din Hotărârea Guvernului nr. 344/2014*) privind organizarea și funcționarea Ministerului Muncii, Familiei, Protecției Sociale și Persoanelor Vârstnice, precum și pentru modificarea unor acte normative, cu modificările și completările ulterioare.</w:t>
      </w:r>
    </w:p>
    <w:p>
      <w:pPr>
        <w:keepNext w:val="false"/>
      </w:pPr>
      <w:r>
        <w:rPr>
          <w:b w:val="false"/>
          <w:bCs w:val="false"/>
        </w:rPr>
        <w:t xml:space="preserve">(3) În situația prevăzută la alin. (2), organul de control al Ministerul Muncii, Familiei, Protecției Sociale și Persoanelor Vârstnice are obligația de a transmite de îndată procesul-verbal de constatare organului de control competent potrivit alin. (1) în vederea aplicării sancțiunilor prevăzute de lege.</w:t>
      </w:r>
    </w:p>
    <w:p>
      <w:pPr>
        <w:keepNext w:val="false"/>
      </w:pPr>
      <w:r>
        <w:rPr>
          <w:b w:val="false"/>
          <w:bCs w:val="false"/>
        </w:rPr>
        <w:t xml:space="preserve">(4) Sumele obținute din aplicarea amenzilor se fac venit la bugetul de stat.</w:t>
      </w:r>
    </w:p>
    <w:p>
      <w:pPr>
        <w:keepNext w:val="false"/>
      </w:pPr>
      <w:r>
        <w:rPr>
          <w:b w:val="false"/>
          <w:bCs w:val="false"/>
        </w:rPr>
        <w:t xml:space="preserve">(5) Contravenientul poate achita pe loc sau în termen de cel mult 48 de ore de la data încheierii procesului-verbal de contravenție ori, după caz, de la data comunicării acestuia, jumătate din minimul amenzii prevăzute la art. 100^1, agentul constatator făcând mențiune despre această posibilitate în procesul-verbal.</w:t>
      </w:r>
    </w:p>
    <w:p>
      <w:pPr>
        <w:keepNext w:val="false"/>
      </w:pPr>
      <w:r>
        <w:rPr>
          <w:b w:val="false"/>
          <w:bCs w:val="false"/>
        </w:rPr>
        <w:t xml:space="preserve">(6) Procesele-verbale întocmite de către personalul prevăzut la alin. (1) vor fi depuse în fotocopie la entitatea controlată prevăzută de art. 100^1.</w:t>
      </w:r>
    </w:p>
    <w:p>
      <w:pPr>
        <w:keepNext w:val="false"/>
      </w:pPr>
      <w:r>
        <w:rPr>
          <w:b w:val="false"/>
          <w:bCs w:val="false"/>
        </w:rPr>
        <w:t xml:space="preserve">(la 01-01-2017,</w:t>
      </w:r>
    </w:p>
    <w:p>
      <w:pPr>
        <w:keepNext w:val="false"/>
      </w:pPr>
      <w:r>
        <w:rPr>
          <w:b w:val="false"/>
          <w:bCs w:val="false"/>
        </w:rPr>
        <w:t xml:space="preserve">Capitolul IX a fost completat de Articolul 22, Capitolul II din ORDONANȚA DE URGENȚĂ nr. 82 din 16 noiembrie 2016, publicată în MONITORUL OFICIAL nr. 965 din 29 noiembrie 2016</w:t>
      </w:r>
    </w:p>
    <w:p>
      <w:pPr>
        <w:keepNext w:val="false"/>
      </w:pPr>
      <w:r>
        <w:rPr>
          <w:b w:val="false"/>
          <w:bCs w:val="false"/>
        </w:rPr>
        <w:t xml:space="preserve">)</w:t>
      </w:r>
    </w:p>
    <w:p>
      <w:pPr>
        <w:keepNext/>
      </w:pPr>
      <w:r>
        <w:rPr>
          <w:b/>
          <w:bCs/>
        </w:rPr>
        <w:t xml:space="preserve">Articolul 100^3</w:t>
      </w:r>
    </w:p>
    <w:p>
      <w:pPr>
        <w:keepNext w:val="false"/>
      </w:pPr>
      <w:r>
        <w:rPr>
          <w:b w:val="false"/>
          <w:bCs w:val="false"/>
        </w:rPr>
        <w:t xml:space="preserve">(1) Nerespectarea prevederilor art. 90^6 constituie contravenție și se sancționează cu amendă de la 2.000 la 5.000 lei.</w:t>
      </w:r>
    </w:p>
    <w:p>
      <w:pPr>
        <w:keepNext w:val="false"/>
      </w:pPr>
      <w:r>
        <w:rPr>
          <w:b w:val="false"/>
          <w:bCs w:val="false"/>
        </w:rPr>
        <w:t xml:space="preserve">(2) Constatarea contravenției prevăzute la alin. (1) și aplicarea sancțiunilor se realizează de către personalul Autorității Naționale pentru Protecția Drepturilor Persoanelor cu Dizabilități, împuternicit în acest sens.</w:t>
      </w:r>
    </w:p>
    <w:p>
      <w:pPr>
        <w:keepNext w:val="false"/>
      </w:pPr>
      <w:r>
        <w:rPr>
          <w:b w:val="false"/>
          <w:bCs w:val="false"/>
        </w:rPr>
        <w:t xml:space="preserve">(3) Sumele obținute din aplicarea amenzilor pentru săvârșirea contravenției prevăzute la alin. (1) se fac venit la bugetul de stat.</w:t>
      </w:r>
    </w:p>
    <w:p>
      <w:pPr>
        <w:keepNext w:val="false"/>
      </w:pPr>
      <w:r>
        <w:rPr>
          <w:b w:val="false"/>
          <w:bCs w:val="false"/>
        </w:rPr>
        <w:t xml:space="preserve">(la 15-06-2023,</w:t>
      </w:r>
    </w:p>
    <w:p>
      <w:pPr>
        <w:keepNext w:val="false"/>
      </w:pPr>
      <w:r>
        <w:rPr>
          <w:b w:val="false"/>
          <w:bCs w:val="false"/>
        </w:rPr>
        <w:t xml:space="preserve">Capitolul IX a fost completat de Punctul 15, Articolul I din ORDONANȚA DE URGENȚĂ nr. 47 din 26 mai 2023, publicată în MONITORUL OFICIAL nr. 466 din 26 mai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III din ORDONANȚA DE URGENȚĂ nr. 47 din 26 mai 2023, publicată în MONITORUL OFICIAL nr. 466 din 26 mai 2023, prin derogare de la dispozițiile art. 4 alin. (1) și (2) din Ordonanța Guvernului nr. 2/2001 privind regimul juridic al contravențiilor, aprobată cu modificări și completări prin Legea nr. 180/2002, cu modificările și completările ulterioare, prevederile art. I pct. 12 și 15 din prezenta ordonanță de urgență intră în vigoare la data de 15 iunie 2023.</w:t>
      </w:r>
    </w:p>
    <w:p>
      <w:pPr>
        <w:keepNext/>
      </w:pPr>
      <w:r>
        <w:rPr>
          <w:b/>
          <w:bCs/>
        </w:rPr>
        <w:t xml:space="preserve">Articolul 101</w:t>
      </w:r>
    </w:p>
    <w:p>
      <w:pPr>
        <w:keepNext w:val="false"/>
      </w:pPr>
      <w:r>
        <w:rPr>
          <w:b w:val="false"/>
          <w:bCs w:val="false"/>
        </w:rPr>
        <w:t xml:space="preserve">(1) Sumele încasate necuvenit, cu titlu de prestații sociale, se recuperează de la titularul dreptului sau de la familia acestuia, după caz.</w:t>
      </w:r>
    </w:p>
    <w:p>
      <w:pPr>
        <w:keepNext w:val="false"/>
      </w:pPr>
      <w:r>
        <w:rPr>
          <w:b w:val="false"/>
          <w:bCs w:val="false"/>
        </w:rPr>
        <w:t xml:space="preserve">(2) Sumele prevăzute la alin (1) se recuperează fără perceperea de dobânzi și penalități de întârziere sau majorări de întârziere, dacă acestea sunt restituite de beneficiar în termen de maximum 180 zile de la emiterea deciziei sau, după caz, a dispoziției de recuperare, în condițiile legii.</w:t>
      </w:r>
    </w:p>
    <w:p>
      <w:pPr>
        <w:keepNext w:val="false"/>
      </w:pPr>
      <w:r>
        <w:rPr>
          <w:b w:val="false"/>
          <w:bCs w:val="false"/>
        </w:rPr>
        <w:t xml:space="preserve">(3) Pentru recuperarea sumelor prevăzute la alin. (1) termenul de prescripție este cel prevăzut de art. 2.517 din Legea nr. 287/2009 privind Codul civil, republicată, cu modificările ulterioare.</w:t>
      </w:r>
    </w:p>
    <w:p>
      <w:pPr>
        <w:keepNext w:val="false"/>
      </w:pPr>
      <w:r>
        <w:rPr>
          <w:b w:val="false"/>
          <w:bCs w:val="false"/>
        </w:rPr>
        <w:t xml:space="preserve">(4) În situația în care beneficiarul dreptului a locuit singur și a decedat, nu se mai procedează la recuperarea sumelor încasate necuvenit cu titlu de prestații*).</w:t>
      </w:r>
    </w:p>
    <w:p>
      <w:pPr>
        <w:keepNext w:val="false"/>
      </w:pPr>
      <w:r>
        <w:rPr>
          <w:b w:val="false"/>
          <w:bCs w:val="false"/>
        </w:rPr>
        <w:t xml:space="preserve">(la 12-11-2015,</w:t>
      </w:r>
    </w:p>
    <w:p>
      <w:pPr>
        <w:keepNext w:val="false"/>
      </w:pPr>
      <w:r>
        <w:rPr>
          <w:b w:val="false"/>
          <w:bCs w:val="false"/>
        </w:rPr>
        <w:t xml:space="preserve">Alin. (4) al art. 101 a fost modificat de art. unic din LEGEA nr. 266 din 6 noiembrie 2015, publicată în MONITORUL OFICIAL nr. 836 din 9 noiembrie 2015, care modifică art. II din ORDONANȚA DE URGENȚĂ nr. 44 din 26 iunie 2014, publicată în MONITORUL OFICIAL nr. 475 din 27 iunie 2014.</w:t>
      </w:r>
    </w:p>
    <w:p>
      <w:pPr>
        <w:keepNext w:val="false"/>
      </w:pPr>
      <w:r>
        <w:rPr>
          <w:b w:val="false"/>
          <w:bCs w:val="false"/>
        </w:rPr>
        <w:t xml:space="preserve">)</w:t>
      </w:r>
    </w:p>
    <w:p>
      <w:pPr>
        <w:keepNext w:val="false"/>
      </w:pPr>
      <w:r>
        <w:rPr>
          <w:b w:val="false"/>
          <w:bCs w:val="false"/>
        </w:rPr>
        <w:t xml:space="preserve">(la 27-06-2014,</w:t>
      </w:r>
    </w:p>
    <w:p>
      <w:pPr>
        <w:keepNext/>
      </w:pPr>
      <w:r>
        <w:rPr>
          <w:b/>
          <w:bCs/>
        </w:rPr>
        <w:t xml:space="preserve">Art. 101 a fost modificat de art. II din ORDONANȚA DE URGENȚĂ nr. 44 din 26 iunie 2014, publicată în MONITORUL OFICIAL nr. 475 din 27 iunie 2014.</w:t>
      </w:r>
    </w:p>
    <w:p>
      <w:pPr>
        <w:keepNext w:val="false"/>
      </w:pPr>
      <w:r>
        <w:rPr>
          <w:b w:val="false"/>
          <w:bCs w:val="false"/>
        </w:rPr>
        <w:t xml:space="preserve">)</w:t>
      </w:r>
    </w:p>
    <w:p>
      <w:pPr>
        <w:keepNext w:val="false"/>
      </w:pPr>
      <w:r>
        <w:rPr>
          <w:b w:val="false"/>
          <w:bCs w:val="false"/>
        </w:rPr>
        <w:t xml:space="preserve">Capitolul X</w:t>
      </w:r>
    </w:p>
    <w:p>
      <w:pPr>
        <w:keepNext w:val="false"/>
      </w:pPr>
      <w:r>
        <w:rPr>
          <w:b w:val="false"/>
          <w:bCs w:val="false"/>
        </w:rPr>
        <w:t xml:space="preserve">Dispoziții tranzitorii și finale</w:t>
      </w:r>
    </w:p>
    <w:p>
      <w:pPr>
        <w:keepNext/>
      </w:pPr>
      <w:r>
        <w:rPr>
          <w:b/>
          <w:bCs/>
        </w:rPr>
        <w:t xml:space="preserve">Articolul 102</w:t>
      </w:r>
    </w:p>
    <w:p>
      <w:pPr>
        <w:keepNext w:val="false"/>
      </w:pPr>
      <w:r>
        <w:rPr>
          <w:b w:val="false"/>
          <w:bCs w:val="false"/>
        </w:rPr>
        <w:t xml:space="preserve">Prevederile art. 43 alin. (1) și ale art. 58 alin. (4) și (5) intră în vigoare la 1 ianuarie 2007.</w:t>
      </w:r>
    </w:p>
    <w:p>
      <w:pPr>
        <w:keepNext/>
      </w:pPr>
      <w:r>
        <w:rPr>
          <w:b/>
          <w:bCs/>
        </w:rPr>
        <w:t xml:space="preserve">Articolul 103</w:t>
      </w:r>
    </w:p>
    <w:p>
      <w:pPr>
        <w:keepNext w:val="false"/>
      </w:pPr>
      <w:r>
        <w:rPr>
          <w:b w:val="false"/>
          <w:bCs w:val="false"/>
        </w:rPr>
        <w:t xml:space="preserve">La data intrării în vigoare a prezentei legi se abrogă Ordonanța de urgență a Guvernului nr. 102/1999 privind protecția specială și încadrarea în muncă a persoanelor cu handicap, publicată în Monitorul Oficial al României, Partea I, nr. 310 din 30 iunie 1999, aprobată cu modificări și completări prin Legea nr. 519/2002, cu modificările și completările ulterioare, cu excepția prevederilor art. 18 alin. (2) lit. d) și e) și alin. (5) și ale art. 19 alin. (1) lit. a)-c), e), f), q) și r), care se abrogă începând cu data de 1 ianuarie 2007, precum și orice alte dispoziții contrare prezentei legi.</w:t>
      </w:r>
    </w:p>
    <w:p>
      <w:pPr>
        <w:keepNext/>
      </w:pPr>
      <w:r>
        <w:rPr>
          <w:b/>
          <w:bCs/>
        </w:rPr>
        <w:t xml:space="preserve">Articolul 104</w:t>
      </w:r>
    </w:p>
    <w:p>
      <w:pPr>
        <w:keepNext w:val="false"/>
      </w:pPr>
      <w:r>
        <w:rPr>
          <w:b w:val="false"/>
          <w:bCs w:val="false"/>
        </w:rPr>
        <w:t xml:space="preserve">În termen de 60 de zile de la intrarea în vigoare a prezentei legi, Autoritatea Națională pentru Persoanele cu Dizabilități va elabora normele metodologice de aplicare a prevederilor prezentei legi și le va supune spre aprobare prin hotărâre a Guvernului*).</w:t>
      </w:r>
    </w:p>
    <w:p>
      <w:pPr>
        <w:keepNext w:val="false"/>
      </w:pPr>
      <w:r>
        <w:rPr>
          <w:b w:val="false"/>
          <w:bCs w:val="false"/>
        </w:rPr>
        <w:t xml:space="preserve">(la 01-01-2019,</w:t>
      </w:r>
    </w:p>
    <w:p>
      <w:pPr>
        <w:keepNext w:val="false"/>
      </w:pPr>
      <w:r>
        <w:rPr>
          <w:b w:val="false"/>
          <w:bCs w:val="false"/>
        </w:rPr>
        <w:t xml:space="preserve">sintagma: Autoritatea Națională pentru Persoanele cu Handicap a fost înlocuită de Punctul 4, Articolul III ORDONANȚA DE URGENȚĂ nr. 51 din 30 iunie 2017, publicată în MONITORUL OFICIAL nr. 508 din 30 iunie 2017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Normele metodologice de aplicare a prevederilor Legii nr. 448/2006 privind protecția și promovarea drepturilor persoanelor cu handicap au fost aprobate prin Hotărârea Guvernului nr. 268/2007, publicată în Monitorul Oficial al României, Partea I, nr. 233 din 4 aprilie 2007.</w:t>
      </w:r>
    </w:p>
    <w:p>
      <w:pPr>
        <w:keepNext w:val="false"/>
      </w:pPr>
      <w:r>
        <w:rPr>
          <w:b w:val="false"/>
          <w:bCs w:val="false"/>
        </w:rPr>
        <w:t xml:space="preserve">NOTĂ:</w:t>
      </w:r>
    </w:p>
    <w:p>
      <w:pPr>
        <w:keepNext w:val="false"/>
      </w:pPr>
      <w:r>
        <w:rPr>
          <w:b w:val="false"/>
          <w:bCs w:val="false"/>
        </w:rPr>
        <w:t xml:space="preserve">Reproducem mai jos prevederile art. II din Ordonanța de urgență a Guvernului nr. 14/2007, astfel cum a fost modificat și completat prin Legea nr. 275/2007 privind aprobarea Ordonanței de urgență a Guvernului nr. 14/2007 pentru modificarea și completarea Legii nr. 448/2006 privind protecția și promovarea drepturilor persoanelor cu handicap, care nu este încorporat în textul republicat al Legii nr. 448/2006 și care se aplică, în continuare, ca dispoziții proprii ale Ordonanței de urgență a Guvernului nr. 14/2007:</w:t>
      </w:r>
    </w:p>
    <w:p>
      <w:pPr>
        <w:keepNext/>
      </w:pPr>
      <w:r>
        <w:rPr>
          <w:b/>
          <w:bCs/>
        </w:rPr>
        <w:t xml:space="preserve">Articolul II</w:t>
      </w:r>
    </w:p>
    <w:p>
      <w:pPr>
        <w:keepNext w:val="false"/>
      </w:pPr>
      <w:r>
        <w:rPr>
          <w:b w:val="false"/>
          <w:bCs w:val="false"/>
        </w:rPr>
        <w:t xml:space="preserve">(1) Drepturile prevăzute la art. 12 alin. (1) lit. a), b), e), f) și g) și la alin. (2) din Legea nr. 448/2006, cu modificările și completările ulterioare, se acordă, potrivit legii, dacă cererea de acordare a acestora, însoțită de documentele doveditoare, se depune de către persoana îndreptățită în termen de maximum 180 de zile de la intrarea în vigoare a legii, indiferent de anul nașterii copilului, dacă acesta nu a împlinit încă vârsta de 2, 3 și, respectiv, 7 ani, după caz.</w:t>
      </w:r>
    </w:p>
    <w:p>
      <w:pPr>
        <w:keepNext w:val="false"/>
      </w:pPr>
      <w:r>
        <w:rPr>
          <w:b w:val="false"/>
          <w:bCs w:val="false"/>
        </w:rPr>
        <w:t xml:space="preserve">(2) Procedura de acordare a drepturilor prevăzute la art. 12 alin. (1) lit. b), e)-g) și la alin. (2) din Legea nr. 448/2006, cu modificările și completările aduse prin prezenta ordonanță de urgență, se stabilește prin ordin al ministrului muncii, solidarității sociale și familiei, în termen de 30 de zile de la intrarea în vigoare a prezentei ordonanțe de urgență.</w:t>
      </w:r>
    </w:p>
    <w:p>
      <w:pPr>
        <w:keepNext w:val="false"/>
      </w:pPr>
      <w:r>
        <w:rPr>
          <w:b w:val="false"/>
          <w:bCs w:val="false"/>
        </w:rPr>
        <w:t xml:space="preserve">(3) Pentru asigurarea în anul 2007 a fondurilor necesare aplicării alin. (1) lit. a), b), e), f) și g) și alin. (2) din Legea nr. 448/2006, cu modificările și completările ulterioare, se autorizează Ministerul Economiei și Finanțelor ca, la propunerea Ministerului Muncii, Familiei și Egalității de Șanse, să introducă modificările ce decurg din aplicarea prevederilor acestei legi în structura bugetului de stat și a bugetului Ministerului Muncii, Familiei și Egalității de Șanse pe anul 2007.</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448/2006 (rep.) – accesibilitatea</dc:title>
  <dc:creator>CadLogic</dc:creator>
  <dc:description>Sursa oficială: https://legislatie.just.ro/Public/DetaliiDocument/88315</dc:description>
  <cp:lastModifiedBy>Un-named</cp:lastModifiedBy>
  <cp:revision>1</cp:revision>
  <dcterms:created xsi:type="dcterms:W3CDTF">2026-10-31T03:08:20.090Z</dcterms:created>
  <dcterms:modified xsi:type="dcterms:W3CDTF">2026-10-31T03:08:20.090Z</dcterms:modified>
</cp:coreProperties>
</file>

<file path=docProps/custom.xml><?xml version="1.0" encoding="utf-8"?>
<Properties xmlns="http://schemas.openxmlformats.org/officeDocument/2006/custom-properties" xmlns:vt="http://schemas.openxmlformats.org/officeDocument/2006/docPropsVTypes"/>
</file>