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52 din 21 ianuarie 2003 (*republicată*)</w:t>
      </w:r>
    </w:p>
    <w:p>
      <w:pPr>
        <w:pStyle w:val="Title"/>
        <w:keepNext/>
      </w:pPr>
      <w:r>
        <w:rPr>
          <w:b/>
          <w:bCs/>
        </w:rPr>
        <w:t xml:space="preserve">privind transparența decizională în administrația publică*)</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749 din 3 decembrie 2013</w:t>
      </w:r>
    </w:p>
    <w:p>
      <w:pPr>
        <w:keepNext w:val="false"/>
      </w:pPr>
      <w:r>
        <w:rPr>
          <w:b w:val="false"/>
          <w:bCs w:val="false"/>
        </w:rPr>
        <w:t xml:space="preserve">*) Republicată în temeiul art. II din Legea nr. 281/2013 pentru modificarea și completarea Legii nr. 52/2003 privind transparența decizională în administrația publică, publicată în Monitorul Oficial al României, Partea I, nr. 679 din 5 noiembrie 2013, dându-se textelor o nouă numerotare.</w:t>
      </w:r>
    </w:p>
    <w:p>
      <w:pPr>
        <w:keepNext w:val="false"/>
      </w:pPr>
      <w:r>
        <w:rPr>
          <w:b w:val="false"/>
          <w:bCs w:val="false"/>
        </w:rPr>
        <w:t xml:space="preserve">Legea nr. 52/2003 privind transparența decizională în administrația publică a fost publicată în Monitorul Oficial al României, Partea I, nr. 70 din 3 februarie 2003, iar ulterior a fost completată prin Legea nr. 242/2010 pentru completarea Legii nr. 52/2003 privind transparența decizională în administrația publică, publicată în Monitorul Oficial al României, Partea I, nr. 828 din 10 decembrie 2010.</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lege stabilește regulile procedurale minimale aplicabile pentru asigurarea transparenței decizionale în cadrul autorităților administrației publice centrale și locale, alese sau numite, precum și al altor instituții publice care utilizează resurse financiare publice, în raporturile stabilite între ele cu cetățenii și asociațiile legal constituite ale acestora.</w:t>
      </w:r>
    </w:p>
    <w:p>
      <w:pPr>
        <w:keepNext w:val="false"/>
      </w:pPr>
      <w:r>
        <w:rPr>
          <w:b w:val="false"/>
          <w:bCs w:val="false"/>
        </w:rPr>
        <w:t xml:space="preserve">(2) Legea are drept scop:</w:t>
      </w:r>
    </w:p>
    <w:p>
      <w:pPr>
        <w:keepNext w:val="false"/>
      </w:pPr>
      <w:r>
        <w:rPr>
          <w:b w:val="false"/>
          <w:bCs w:val="false"/>
        </w:rPr>
        <w:t xml:space="preserve">a) să sporească gradul de responsabilitate a administrației publice față de cetățean, ca beneficiar al deciziei administrative;</w:t>
      </w:r>
    </w:p>
    <w:p>
      <w:pPr>
        <w:keepNext w:val="false"/>
      </w:pPr>
      <w:r>
        <w:rPr>
          <w:b w:val="false"/>
          <w:bCs w:val="false"/>
        </w:rPr>
        <w:t xml:space="preserve">b) să implice participarea activă a cetățenilor în procesul de luare a deciziilor administrative și în procesul de elaborare a actelor normative;</w:t>
      </w:r>
    </w:p>
    <w:p>
      <w:pPr>
        <w:keepNext w:val="false"/>
      </w:pPr>
      <w:r>
        <w:rPr>
          <w:b w:val="false"/>
          <w:bCs w:val="false"/>
        </w:rPr>
        <w:t xml:space="preserve">c) să sporească gradul de transparență la nivelul întregii administrații publice.</w:t>
      </w:r>
    </w:p>
    <w:p>
      <w:pPr>
        <w:keepNext/>
      </w:pPr>
      <w:r>
        <w:rPr>
          <w:b/>
          <w:bCs/>
        </w:rPr>
        <w:t xml:space="preserve">Articolul 2</w:t>
      </w:r>
    </w:p>
    <w:p>
      <w:pPr>
        <w:keepNext w:val="false"/>
      </w:pPr>
      <w:r>
        <w:rPr>
          <w:b w:val="false"/>
          <w:bCs w:val="false"/>
        </w:rPr>
        <w:t xml:space="preserve">Principiile care stau la baza prezentei legi sunt următoarele:</w:t>
      </w:r>
    </w:p>
    <w:p>
      <w:pPr>
        <w:keepNext w:val="false"/>
      </w:pPr>
      <w:r>
        <w:rPr>
          <w:b w:val="false"/>
          <w:bCs w:val="false"/>
        </w:rPr>
        <w:t xml:space="preserve">a) informarea în prealabil, din oficiu, a persoanelor asupra problemelor de interes public care urmează să fie dezbătute de autoritățile administrației publice centrale și locale, precum și asupra proiectelor de acte normative;</w:t>
      </w:r>
    </w:p>
    <w:p>
      <w:pPr>
        <w:keepNext w:val="false"/>
      </w:pPr>
      <w:r>
        <w:rPr>
          <w:b w:val="false"/>
          <w:bCs w:val="false"/>
        </w:rPr>
        <w:t xml:space="preserve">b) consultarea cetățenilor și a asociațiilor legal constituite, la inițiativa autorităților publice, în procesul de elaborare a proiectelor de acte normative;</w:t>
      </w:r>
    </w:p>
    <w:p>
      <w:pPr>
        <w:keepNext w:val="false"/>
      </w:pPr>
      <w:r>
        <w:rPr>
          <w:b w:val="false"/>
          <w:bCs w:val="false"/>
        </w:rPr>
        <w:t xml:space="preserve">c) participarea activă a cetățenilor la luarea deciziilor administrative și în procesul de elaborare a proiectelor de acte normative, cu respectarea următoarelor reguli:</w:t>
      </w:r>
    </w:p>
    <w:p>
      <w:pPr>
        <w:keepNext w:val="false"/>
      </w:pPr>
      <w:r>
        <w:rPr>
          <w:b w:val="false"/>
          <w:bCs w:val="false"/>
        </w:rPr>
        <w:t xml:space="preserve">1.</w:t>
      </w:r>
    </w:p>
    <w:p>
      <w:pPr>
        <w:keepNext w:val="false"/>
      </w:pPr>
      <w:r>
        <w:rPr>
          <w:b w:val="false"/>
          <w:bCs w:val="false"/>
        </w:rPr>
        <w:t xml:space="preserve">ședințele și dezbaterile autorităților și instituțiilor publice care fac obiectul prezentei legi sunt publice, în condițiile legii;</w:t>
      </w:r>
    </w:p>
    <w:p>
      <w:pPr>
        <w:keepNext w:val="false"/>
      </w:pPr>
      <w:r>
        <w:rPr>
          <w:b w:val="false"/>
          <w:bCs w:val="false"/>
        </w:rPr>
        <w:t xml:space="preserve">2.</w:t>
      </w:r>
    </w:p>
    <w:p>
      <w:pPr>
        <w:keepNext w:val="false"/>
      </w:pPr>
      <w:r>
        <w:rPr>
          <w:b w:val="false"/>
          <w:bCs w:val="false"/>
        </w:rPr>
        <w:t xml:space="preserve">dezbaterile vor fi consemnate și făcute publice;</w:t>
      </w:r>
    </w:p>
    <w:p>
      <w:pPr>
        <w:keepNext w:val="false"/>
      </w:pPr>
      <w:r>
        <w:rPr>
          <w:b w:val="false"/>
          <w:bCs w:val="false"/>
        </w:rPr>
        <w:t xml:space="preserve">3.</w:t>
      </w:r>
    </w:p>
    <w:p>
      <w:pPr>
        <w:keepNext w:val="false"/>
      </w:pPr>
      <w:r>
        <w:rPr>
          <w:b w:val="false"/>
          <w:bCs w:val="false"/>
        </w:rPr>
        <w:t xml:space="preserve">minutele acestor ședințe vor fi înregistrate, arhivate și făcute publice, în condițiile legii.</w:t>
      </w:r>
    </w:p>
    <w:p>
      <w:pPr>
        <w:keepNext/>
      </w:pPr>
      <w:r>
        <w:rPr>
          <w:b/>
          <w:bCs/>
        </w:rPr>
        <w:t xml:space="preserve">Articolul 3</w:t>
      </w:r>
    </w:p>
    <w:p>
      <w:pPr>
        <w:keepNext w:val="false"/>
      </w:pPr>
      <w:r>
        <w:rPr>
          <w:b w:val="false"/>
          <w:bCs w:val="false"/>
        </w:rPr>
        <w:t xml:space="preserve">În sensul prezentei legi, termenii de mai jos se definesc astfel:</w:t>
      </w:r>
    </w:p>
    <w:p>
      <w:pPr>
        <w:keepNext w:val="false"/>
      </w:pPr>
      <w:r>
        <w:rPr>
          <w:b w:val="false"/>
          <w:bCs w:val="false"/>
        </w:rPr>
        <w:t xml:space="preserve">a) act normativ - actul emis sau adoptat de o autoritate publică, cu aplicabilitate generală;</w:t>
      </w:r>
    </w:p>
    <w:p>
      <w:pPr>
        <w:keepNext w:val="false"/>
      </w:pPr>
      <w:r>
        <w:rPr>
          <w:b w:val="false"/>
          <w:bCs w:val="false"/>
        </w:rPr>
        <w:t xml:space="preserve">b) luarea deciziei - procesul deliberativ desfășurat de autoritățile publice;</w:t>
      </w:r>
    </w:p>
    <w:p>
      <w:pPr>
        <w:keepNext w:val="false"/>
      </w:pPr>
      <w:r>
        <w:rPr>
          <w:b w:val="false"/>
          <w:bCs w:val="false"/>
        </w:rPr>
        <w:t xml:space="preserve">c) elaborarea de acte normative - procedura de redactare a unui proiect de act normativ anterior supunerii spre adoptare;</w:t>
      </w:r>
    </w:p>
    <w:p>
      <w:pPr>
        <w:keepNext w:val="false"/>
      </w:pPr>
      <w:r>
        <w:rPr>
          <w:b w:val="false"/>
          <w:bCs w:val="false"/>
        </w:rPr>
        <w:t xml:space="preserve">d) recomandare - orice punct de vedere, sugestie, propunere sau opinie, exprimată verbal sau în scris, primită de către autoritățile publice de la orice persoană interesată în procesul de luare a deciziilor și în procesul de elaborare a actelor normative;</w:t>
      </w:r>
    </w:p>
    <w:p>
      <w:pPr>
        <w:keepNext w:val="false"/>
      </w:pPr>
      <w:r>
        <w:rPr>
          <w:b w:val="false"/>
          <w:bCs w:val="false"/>
        </w:rPr>
        <w:t xml:space="preserve">e) obligația de transparență - obligația autorităților administrației publice de a informa și de a supune dezbaterii publice proiectele de acte normative, de a permite accesul la luarea deciziilor administrative și la minutele ședințelor publice;</w:t>
      </w:r>
    </w:p>
    <w:p>
      <w:pPr>
        <w:keepNext w:val="false"/>
      </w:pPr>
      <w:r>
        <w:rPr>
          <w:b w:val="false"/>
          <w:bCs w:val="false"/>
        </w:rPr>
        <w:t xml:space="preserve">f) asociație legal constituită - orice organizație civică, sindicală, patronală sau orice alt grup asociativ de reprezentare civică;</w:t>
      </w:r>
    </w:p>
    <w:p>
      <w:pPr>
        <w:keepNext w:val="false"/>
      </w:pPr>
      <w:r>
        <w:rPr>
          <w:b w:val="false"/>
          <w:bCs w:val="false"/>
        </w:rPr>
        <w:t xml:space="preserve">g) minută - documentul scris în care se consemnează în rezumat punctele de vedere exprimate de participanți la o ședință publică sau la o dezbatere publică;</w:t>
      </w:r>
    </w:p>
    <w:p>
      <w:pPr>
        <w:keepNext w:val="false"/>
      </w:pPr>
      <w:r>
        <w:rPr>
          <w:b w:val="false"/>
          <w:bCs w:val="false"/>
        </w:rPr>
        <w:t xml:space="preserve">h) ordine de precădere - ordinea care determină prioritatea participării la ședințele publice, în raport cu interesul manifestat față de subiectul ședinței;</w:t>
      </w:r>
    </w:p>
    <w:p>
      <w:pPr>
        <w:keepNext w:val="false"/>
      </w:pPr>
      <w:r>
        <w:rPr>
          <w:b w:val="false"/>
          <w:bCs w:val="false"/>
        </w:rPr>
        <w:t xml:space="preserve">i) ședință publică - ședința desfășurată în cadrul autorităților administrației publice și la care are acces orice persoană interesată;</w:t>
      </w:r>
    </w:p>
    <w:p>
      <w:pPr>
        <w:keepNext w:val="false"/>
      </w:pPr>
      <w:r>
        <w:rPr>
          <w:b w:val="false"/>
          <w:bCs w:val="false"/>
        </w:rPr>
        <w:t xml:space="preserve">j) documente de politici publice - instrumentele de decizie prin intermediul cărora sunt identificate posibilele soluții pentru rezolvarea problemelor de politici publice, astfel cum acestea sunt definite și structurate în Hotărârea Guvernului nr. 870/2006 privind aprobarea Strategiei pentru îmbunătățirea sistemului de elaborare, coordonare și planificare a politicilor publice la nivelul administrației publice centrale și în Hotărârea Guvernului nr. 775/2005 pentru aprobarea Regulamentului privind procedurile de elaborare, monitorizare și evaluare a politicilor publice la nivel central, cu modificările ulterioare;</w:t>
      </w:r>
    </w:p>
    <w:p>
      <w:pPr>
        <w:keepNext w:val="false"/>
      </w:pPr>
      <w:r>
        <w:rPr>
          <w:b w:val="false"/>
          <w:bCs w:val="false"/>
        </w:rPr>
        <w:t xml:space="preserve">k) dezbatere publică - întâlnirea publică, organizată conform art. 7.</w:t>
      </w:r>
    </w:p>
    <w:p>
      <w:pPr>
        <w:keepNext/>
      </w:pPr>
      <w:r>
        <w:rPr>
          <w:b/>
          <w:bCs/>
        </w:rPr>
        <w:t xml:space="preserve">Articolul 4</w:t>
      </w:r>
    </w:p>
    <w:p>
      <w:pPr>
        <w:keepNext w:val="false"/>
      </w:pPr>
      <w:r>
        <w:rPr>
          <w:b w:val="false"/>
          <w:bCs w:val="false"/>
        </w:rPr>
        <w:t xml:space="preserve">Autoritățile administrației publice obligate să respecte dispozițiile prezentei legi sunt:</w:t>
      </w:r>
    </w:p>
    <w:p>
      <w:pPr>
        <w:keepNext w:val="false"/>
      </w:pPr>
      <w:r>
        <w:rPr>
          <w:b w:val="false"/>
          <w:bCs w:val="false"/>
        </w:rPr>
        <w:t xml:space="preserve">a) autoritățile administrației publice centrale: ministerele, alte organe centrale ale administrației publice din subordinea Guvernului sau a ministerelor, serviciile publice descentralizate ale acestora, precum și autoritățile administrative autonome;</w:t>
      </w:r>
    </w:p>
    <w:p>
      <w:pPr>
        <w:keepNext w:val="false"/>
      </w:pPr>
      <w:r>
        <w:rPr>
          <w:b w:val="false"/>
          <w:bCs w:val="false"/>
        </w:rPr>
        <w:t xml:space="preserve">b) autoritățile administrației publice locale: consiliile județene, consiliile locale, primarii, instituțiile și serviciile publice de interes local sau județean.</w:t>
      </w:r>
    </w:p>
    <w:p>
      <w:pPr>
        <w:keepNext/>
      </w:pPr>
      <w:r>
        <w:rPr>
          <w:b/>
          <w:bCs/>
        </w:rPr>
        <w:t xml:space="preserve">Articolul 5</w:t>
      </w:r>
    </w:p>
    <w:p>
      <w:pPr>
        <w:keepNext w:val="false"/>
      </w:pPr>
      <w:r>
        <w:rPr>
          <w:b w:val="false"/>
          <w:bCs w:val="false"/>
        </w:rPr>
        <w:t xml:space="preserve">Dispozițiile prezentei legi se aplică și documentelor de politici publice elaborate de autoritățile administrației publice centrale, așa cum sunt acestea prevăzute la art. 4 lit. a).</w:t>
      </w:r>
    </w:p>
    <w:p>
      <w:pPr>
        <w:keepNext/>
      </w:pPr>
      <w:r>
        <w:rPr>
          <w:b/>
          <w:bCs/>
        </w:rPr>
        <w:t xml:space="preserve">Articolul 6</w:t>
      </w:r>
    </w:p>
    <w:p>
      <w:pPr>
        <w:keepNext w:val="false"/>
      </w:pPr>
      <w:r>
        <w:rPr>
          <w:b w:val="false"/>
          <w:bCs w:val="false"/>
        </w:rPr>
        <w:t xml:space="preserve">Prevederile prezentei legi nu se aplică procesului de elaborare a actelor normative și ședințelor în care sunt prezentate informații privind:</w:t>
      </w:r>
    </w:p>
    <w:p>
      <w:pPr>
        <w:keepNext w:val="false"/>
      </w:pPr>
      <w:r>
        <w:rPr>
          <w:b w:val="false"/>
          <w:bCs w:val="false"/>
        </w:rPr>
        <w:t xml:space="preserve">a) apărarea națională, siguranța națională și ordinea publică, interesele strategice economice și politice ale țării, precum și deliberările autorităților, dacă fac parte din categoria informațiilor clasificate, potrivit legii;</w:t>
      </w:r>
    </w:p>
    <w:p>
      <w:pPr>
        <w:keepNext w:val="false"/>
      </w:pPr>
      <w:r>
        <w:rPr>
          <w:b w:val="false"/>
          <w:bCs w:val="false"/>
        </w:rPr>
        <w:t xml:space="preserve">b) valorile, termenele de realizare și datele tehnico-economice ale activităților comerciale sau financiare, dacă publicarea acestora aduce atingere principiului concurenței loiale, potrivit legii;</w:t>
      </w:r>
    </w:p>
    <w:p>
      <w:pPr>
        <w:keepNext w:val="false"/>
      </w:pPr>
      <w:r>
        <w:rPr>
          <w:b w:val="false"/>
          <w:bCs w:val="false"/>
        </w:rPr>
        <w:t xml:space="preserve">c) datele personale, potrivit legii.</w:t>
      </w:r>
    </w:p>
    <w:p>
      <w:pPr>
        <w:keepNext w:val="false"/>
      </w:pPr>
      <w:r>
        <w:rPr>
          <w:b w:val="false"/>
          <w:bCs w:val="false"/>
        </w:rPr>
        <w:t xml:space="preserve">Capitolul II</w:t>
      </w:r>
    </w:p>
    <w:p>
      <w:pPr>
        <w:keepNext w:val="false"/>
      </w:pPr>
      <w:r>
        <w:rPr>
          <w:b w:val="false"/>
          <w:bCs w:val="false"/>
        </w:rPr>
        <w:t xml:space="preserve">Proceduri privind participarea cetățenilor și a asociațiilor legal constituite la procesul de elaborare a actelor normative și la procesul de luare a deciziilor</w:t>
      </w:r>
    </w:p>
    <w:p>
      <w:pPr>
        <w:keepNext w:val="false"/>
      </w:pPr>
      <w:r>
        <w:rPr>
          <w:b w:val="false"/>
          <w:bCs w:val="false"/>
        </w:rPr>
        <w:t xml:space="preserve">Secţiunea 1 Dispoziții privind participarea la procesul de elaborare a actelor normative</w:t>
      </w:r>
    </w:p>
    <w:p>
      <w:pPr>
        <w:keepNext/>
      </w:pPr>
      <w:r>
        <w:rPr>
          <w:b/>
          <w:bCs/>
        </w:rPr>
        <w:t xml:space="preserve">Articolul 7</w:t>
      </w:r>
    </w:p>
    <w:p>
      <w:pPr>
        <w:keepNext w:val="false"/>
      </w:pPr>
      <w:r>
        <w:rPr>
          <w:b w:val="false"/>
          <w:bCs w:val="false"/>
        </w:rPr>
        <w:t xml:space="preserve">(1) În cadrul procedurilor de elaborare a proiectelor de acte normative autoritatea administrației publice are obligația să publice un anunț referitor la această acțiune în site-ul propriu, să-l afișeze la sediul propriu, într-un spațiu accesibil publicului, și să-l transmită către mass-media centrală sau locală, după caz. Autoritatea administrației publice va transmite proiectele de acte normative tuturor persoanelor care au depus o cerere pentru primirea acestor informații.</w:t>
      </w:r>
    </w:p>
    <w:p>
      <w:pPr>
        <w:keepNext w:val="false"/>
      </w:pPr>
      <w:r>
        <w:rPr>
          <w:b w:val="false"/>
          <w:bCs w:val="false"/>
        </w:rPr>
        <w:t xml:space="preserve">(2) Anunțul referitor la elaborarea unui proiect de act normativ va fi adus la cunoștința publicului, în condițiile alin. (1), cu cel puțin 30 de zile lucrătoare înainte de supunerea spre avizare de către autoritățile publice. Anunțul va cuprinde: data afișării, o notă de fundamentare, o expunere de motive, un referat de aprobare privind necesitatea adoptării actului normativ propus, un studiu de impact și/sau de fezabilitate, după caz, textul complet al proiectului actului respectiv, precum și termenul-limită, locul și modalitatea în care cei interesați pot trimite în scris propuneri, sugestii, opinii cu valoare de recomandare privind proiectul de act normativ.</w:t>
      </w:r>
    </w:p>
    <w:p>
      <w:pPr>
        <w:keepNext w:val="false"/>
      </w:pPr>
      <w:r>
        <w:rPr>
          <w:b w:val="false"/>
          <w:bCs w:val="false"/>
        </w:rPr>
        <w:t xml:space="preserve">(3) Anunțul referitor la elaborarea unui proiect de act normativ cu relevanță asupra mediului de afaceri se transmite de către inițiator asociațiilor de afaceri și altor asociații legal constituite, pe domenii specifice de activitate, în termenul prevăzut la alin. (2).</w:t>
      </w:r>
    </w:p>
    <w:p>
      <w:pPr>
        <w:keepNext w:val="false"/>
      </w:pPr>
      <w:r>
        <w:rPr>
          <w:b w:val="false"/>
          <w:bCs w:val="false"/>
        </w:rPr>
        <w:t xml:space="preserve">(4) La publicarea anunțului, autoritatea administrației publice va stabili o perioadă de cel puțin 10 zile calendaristice pentru proiectele de acte normative prevăzute la alin. (2), pentru a primi în scris propuneri, sugestii sau opinii cu privire la proiectul de act normativ supus dezbaterii publice.</w:t>
      </w:r>
    </w:p>
    <w:p>
      <w:pPr>
        <w:keepNext w:val="false"/>
      </w:pPr>
      <w:r>
        <w:rPr>
          <w:b w:val="false"/>
          <w:bCs w:val="false"/>
        </w:rPr>
        <w:t xml:space="preserve">(5) Propunerile, sugestiile sau opiniile cu privire la proiectul de act normativ supus dezbaterii publice se vor consemna într-un registru, menționându-se data primirii, persoana și datele de contact de la care s-a primit propunerea, opinia sau recomandarea.</w:t>
      </w:r>
    </w:p>
    <w:p>
      <w:pPr>
        <w:keepNext w:val="false"/>
      </w:pPr>
      <w:r>
        <w:rPr>
          <w:b w:val="false"/>
          <w:bCs w:val="false"/>
        </w:rPr>
        <w:t xml:space="preserve">(6) Persoanele sau organizațiile interesate care transmit în scris propuneri, sugestii sau opinii cu privire la proiectul de act normativ supus dezbaterii publice vor specifica articolul sau articolele din proiectul de act normativ la care se referă, menționând data trimiterii și datele de contact ale expeditorului.</w:t>
      </w:r>
    </w:p>
    <w:p>
      <w:pPr>
        <w:keepNext w:val="false"/>
      </w:pPr>
      <w:r>
        <w:rPr>
          <w:b w:val="false"/>
          <w:bCs w:val="false"/>
        </w:rPr>
        <w:t xml:space="preserve">(7) Conducătorul autorității publice va desemna o persoană din cadrul instituției, responsabilă pentru relația cu societatea civilă, care să primească propunerile, sugestiile și opiniile persoanelor interesate cu privire la proiectul de act normativ propus.</w:t>
      </w:r>
    </w:p>
    <w:p>
      <w:pPr>
        <w:keepNext w:val="false"/>
      </w:pPr>
      <w:r>
        <w:rPr>
          <w:b w:val="false"/>
          <w:bCs w:val="false"/>
        </w:rPr>
        <w:t xml:space="preserve">(8) Proiectul de act normativ se transmite spre analiză și avizare autorităților publice interesate numai după definitivare, pe baza observațiilor și propunerilor formulate potrivit alin. (4).</w:t>
      </w:r>
    </w:p>
    <w:p>
      <w:pPr>
        <w:keepNext w:val="false"/>
      </w:pPr>
      <w:r>
        <w:rPr>
          <w:b w:val="false"/>
          <w:bCs w:val="false"/>
        </w:rPr>
        <w:t xml:space="preserve">(9) Autoritatea publică în cauză este obligată să decidă organizarea unei întâlniri în care să se dezbată public proiectul de act normativ, dacă acest lucru a fost cerut în scris de către o asociație legal constituită sau de către o altă autoritate publică.</w:t>
      </w:r>
    </w:p>
    <w:p>
      <w:pPr>
        <w:keepNext w:val="false"/>
      </w:pPr>
      <w:r>
        <w:rPr>
          <w:b w:val="false"/>
          <w:bCs w:val="false"/>
        </w:rPr>
        <w:t xml:space="preserve">(10) Dezbaterile publice se vor desfășura după următoarele reguli:</w:t>
      </w:r>
    </w:p>
    <w:p>
      <w:pPr>
        <w:keepNext w:val="false"/>
      </w:pPr>
      <w:r>
        <w:rPr>
          <w:b w:val="false"/>
          <w:bCs w:val="false"/>
        </w:rPr>
        <w:t xml:space="preserve">a) autoritatea publică responsabilă, prin persoana desemnată conform alin. (7), va organiza întâlnirea, va publică pe site-ul propriu și va afișa la sediul propriu, alături de documentele menționate la alin. (2), și modalitatea de colectare a recomandărilor, modalitatea de înscriere și luare a cuvântului, timpul alocat luării cuvântului și orice alte detalii de desfășurare a dezbaterii publice prin care se asigură dreptul la libera exprimare al oricărui cetățean interesat;</w:t>
      </w:r>
    </w:p>
    <w:p>
      <w:pPr>
        <w:keepNext w:val="false"/>
      </w:pPr>
      <w:r>
        <w:rPr>
          <w:b w:val="false"/>
          <w:bCs w:val="false"/>
        </w:rPr>
        <w:t xml:space="preserve">b) dezbaterea publică se va încheia în momentul în care toți solicitanții înscriși la cuvânt și-au exprimat recomandările cu referire concretă doar la proiectul de act normativ în discuție;</w:t>
      </w:r>
    </w:p>
    <w:p>
      <w:pPr>
        <w:keepNext w:val="false"/>
      </w:pPr>
      <w:r>
        <w:rPr>
          <w:b w:val="false"/>
          <w:bCs w:val="false"/>
        </w:rPr>
        <w:t xml:space="preserve">c) la dezbaterea publică vor participa obligatoriu inițiatorul și/sau inițiatorii proiectului de act normativ din cadrul instituției sau autorității publice locale, experții și/sau specialiștii care au participat la elaborarea notei de fundamentare, a expunerii de motive, a referatului de aprobare privind necesitatea adoptării actului normativ propus, a studiului de impact și/sau de fezabilitate, după caz, și a proiectului de act normativ;</w:t>
      </w:r>
    </w:p>
    <w:p>
      <w:pPr>
        <w:keepNext w:val="false"/>
      </w:pPr>
      <w:r>
        <w:rPr>
          <w:b w:val="false"/>
          <w:bCs w:val="false"/>
        </w:rPr>
        <w:t xml:space="preserve">d) în termen de 10 zile calendaristice de la încheierea dezbaterii publice se asigură accesul public, pe site-ul și la sediul autorității publice responsabile, la următoarele documente: minuta dezbaterii publice, recomandările scrise colectate, versiunile îmbunătățite ale proiectului de act normativ în diverse etape ale elaborării, rapoartele de avizare, precum și versiunea finală adoptată a actului normativ.</w:t>
      </w:r>
    </w:p>
    <w:p>
      <w:pPr>
        <w:keepNext w:val="false"/>
      </w:pPr>
      <w:r>
        <w:rPr>
          <w:b w:val="false"/>
          <w:bCs w:val="false"/>
        </w:rPr>
        <w:t xml:space="preserve">(11) Toate documentele prevăzute la alin. (2) și alin. (10) lit. a) și d) vor fi păstrate pe site-ul autorității publice responsabile într-o secțiune dedicată transparenței decizionale. Toate actualizările în site vor menționa obligatoriu data afișării.</w:t>
      </w:r>
    </w:p>
    <w:p>
      <w:pPr>
        <w:keepNext w:val="false"/>
      </w:pPr>
      <w:r>
        <w:rPr>
          <w:b w:val="false"/>
          <w:bCs w:val="false"/>
        </w:rPr>
        <w:t xml:space="preserve">(12) În toate cazurile în care se organizează dezbateri publice, acestea trebuie să se desfășoare în cel mult 10 zile calendaristice de la publicarea datei și locului unde urmează să fie organizate. Autoritatea publică în cauză trebuie să analizeze toate recomandările referitoare la proiectul de act normativ în discuție.</w:t>
      </w:r>
    </w:p>
    <w:p>
      <w:pPr>
        <w:keepNext w:val="false"/>
      </w:pPr>
      <w:r>
        <w:rPr>
          <w:b w:val="false"/>
          <w:bCs w:val="false"/>
        </w:rPr>
        <w:t xml:space="preserve">(13) Prin excepție de la prevederile alin. (2), în cazul reglementării unei situații urgente sau a uneia care, din cauza circumstanțelor sale excepționale, impune adoptarea de soluții imediate, în vederea evitării unei grave atingeri aduse interesului public, proiectele de acte normative se supun adoptării și anterior expirării termenului prevăzut de respectivul alineat.</w:t>
      </w:r>
    </w:p>
    <w:p>
      <w:pPr>
        <w:keepNext w:val="false"/>
      </w:pPr>
      <w:r>
        <w:rPr>
          <w:b w:val="false"/>
          <w:bCs w:val="false"/>
        </w:rPr>
        <w:t xml:space="preserve">(la 02-03-2022,</w:t>
      </w:r>
    </w:p>
    <w:p>
      <w:pPr>
        <w:keepNext w:val="false"/>
      </w:pPr>
      <w:r>
        <w:rPr>
          <w:b w:val="false"/>
          <w:bCs w:val="false"/>
        </w:rPr>
        <w:t xml:space="preserve">Alineatul (13) din Articolul 7 , Sectiunea 1 , Capitolul II a fost modificat de Articolul I din ORDONANȚA DE URGENȚĂ nr. 16 din 2 martie 2022, publicată în MONITORUL OFICIAL nr. 204 din 02 martie 2022</w:t>
      </w:r>
    </w:p>
    <w:p>
      <w:pPr>
        <w:keepNext w:val="false"/>
      </w:pPr>
      <w:r>
        <w:rPr>
          <w:b w:val="false"/>
          <w:bCs w:val="false"/>
        </w:rPr>
        <w:t xml:space="preserve">)</w:t>
      </w:r>
    </w:p>
    <w:p>
      <w:pPr>
        <w:keepNext w:val="false"/>
      </w:pPr>
      <w:r>
        <w:rPr>
          <w:b w:val="false"/>
          <w:bCs w:val="false"/>
        </w:rPr>
        <w:t xml:space="preserve">Secţiunea a 2-a Dispoziții privind participarea la procesul de luare a deciziilor</w:t>
      </w:r>
    </w:p>
    <w:p>
      <w:pPr>
        <w:keepNext/>
      </w:pPr>
      <w:r>
        <w:rPr>
          <w:b/>
          <w:bCs/>
        </w:rPr>
        <w:t xml:space="preserve">Articolul 8</w:t>
      </w:r>
    </w:p>
    <w:p>
      <w:pPr>
        <w:keepNext w:val="false"/>
      </w:pPr>
      <w:r>
        <w:rPr>
          <w:b w:val="false"/>
          <w:bCs w:val="false"/>
        </w:rPr>
        <w:t xml:space="preserve">(1) Participarea persoanelor interesate la lucrările ședințelor publice se va face în următoarele condiții:</w:t>
      </w:r>
    </w:p>
    <w:p>
      <w:pPr>
        <w:keepNext w:val="false"/>
      </w:pPr>
      <w:r>
        <w:rPr>
          <w:b w:val="false"/>
          <w:bCs w:val="false"/>
        </w:rPr>
        <w:t xml:space="preserve">a) anunțul privind ședința publică se afișează la sediul autorității publice, inserat în site-ul propriu și se transmite către mass-media, cu cel puțin 3 zile înainte de desfășurare;</w:t>
      </w:r>
    </w:p>
    <w:p>
      <w:pPr>
        <w:keepNext w:val="false"/>
      </w:pPr>
      <w:r>
        <w:rPr>
          <w:b w:val="false"/>
          <w:bCs w:val="false"/>
        </w:rPr>
        <w:t xml:space="preserve">b) acest anunț trebuie adus la cunoștința cetățenilor și a asociațiilor legal constituite care au prezentat sugestii și propuneri în scris, cu valoare de recomandare, referitoare la unul dintre domeniile de interes public care urmează să fie abordat în ședință publică;</w:t>
      </w:r>
    </w:p>
    <w:p>
      <w:pPr>
        <w:keepNext w:val="false"/>
      </w:pPr>
      <w:r>
        <w:rPr>
          <w:b w:val="false"/>
          <w:bCs w:val="false"/>
        </w:rPr>
        <w:t xml:space="preserve">c) anunțul va conține data, ora și locul de desfășurare a ședinței publice, precum și ordinea de zi.</w:t>
      </w:r>
    </w:p>
    <w:p>
      <w:pPr>
        <w:keepNext w:val="false"/>
      </w:pPr>
      <w:r>
        <w:rPr>
          <w:b w:val="false"/>
          <w:bCs w:val="false"/>
        </w:rPr>
        <w:t xml:space="preserve">(2) Difuzarea anunțului și invitarea specială a unor persoane la ședința publică sunt în sarcina responsabilului desemnat pentru relația cu societatea civilă.</w:t>
      </w:r>
    </w:p>
    <w:p>
      <w:pPr>
        <w:keepNext w:val="false"/>
      </w:pPr>
      <w:r>
        <w:rPr>
          <w:b w:val="false"/>
          <w:bCs w:val="false"/>
        </w:rPr>
        <w:t xml:space="preserve">(3) Participarea persoanelor interesate la ședințele publice se va face în limita locurilor disponibile în sala de ședințe, în ordinea de precădere dată de interesul asociațiilor legal constituite în raport cu subiectul ședinței publice, stabilită de persoana care prezidează ședința publică.</w:t>
      </w:r>
    </w:p>
    <w:p>
      <w:pPr>
        <w:keepNext w:val="false"/>
      </w:pPr>
      <w:r>
        <w:rPr>
          <w:b w:val="false"/>
          <w:bCs w:val="false"/>
        </w:rPr>
        <w:t xml:space="preserve">(4) Ordinea de precădere nu poate limita accesul mass-mediei la ședințele publice.</w:t>
      </w:r>
    </w:p>
    <w:p>
      <w:pPr>
        <w:keepNext/>
      </w:pPr>
      <w:r>
        <w:rPr>
          <w:b/>
          <w:bCs/>
        </w:rPr>
        <w:t xml:space="preserve">Articolul 9</w:t>
      </w:r>
    </w:p>
    <w:p>
      <w:pPr>
        <w:keepNext w:val="false"/>
      </w:pPr>
      <w:r>
        <w:rPr>
          <w:b w:val="false"/>
          <w:bCs w:val="false"/>
        </w:rPr>
        <w:t xml:space="preserve">Persoana care prezidează ședința publică oferă invitaților și persoanelor care participă din proprie inițiativă posibilitatea de a se exprima cu privire la problemele aflate pe ordinea de zi.</w:t>
      </w:r>
    </w:p>
    <w:p>
      <w:pPr>
        <w:keepNext/>
      </w:pPr>
      <w:r>
        <w:rPr>
          <w:b/>
          <w:bCs/>
        </w:rPr>
        <w:t xml:space="preserve">Articolul 10</w:t>
      </w:r>
    </w:p>
    <w:p>
      <w:pPr>
        <w:keepNext w:val="false"/>
      </w:pPr>
      <w:r>
        <w:rPr>
          <w:b w:val="false"/>
          <w:bCs w:val="false"/>
        </w:rPr>
        <w:t xml:space="preserve">(1) Adoptarea deciziilor administrative ține de competența exclusivă a autorităților publice.</w:t>
      </w:r>
    </w:p>
    <w:p>
      <w:pPr>
        <w:keepNext w:val="false"/>
      </w:pPr>
      <w:r>
        <w:rPr>
          <w:b w:val="false"/>
          <w:bCs w:val="false"/>
        </w:rPr>
        <w:t xml:space="preserve">(2) Punctele de vedere exprimate în cadrul ședințelor publice de persoanele menționate la art. 9 au valoare de recomandare.</w:t>
      </w:r>
    </w:p>
    <w:p>
      <w:pPr>
        <w:keepNext/>
      </w:pPr>
      <w:r>
        <w:rPr>
          <w:b/>
          <w:bCs/>
        </w:rPr>
        <w:t xml:space="preserve">Articolul 11</w:t>
      </w:r>
    </w:p>
    <w:p>
      <w:pPr>
        <w:keepNext w:val="false"/>
      </w:pPr>
      <w:r>
        <w:rPr>
          <w:b w:val="false"/>
          <w:bCs w:val="false"/>
        </w:rPr>
        <w:t xml:space="preserve">Minuta ședinței publice, incluzând și votul fiecărui membru, cu excepția cazurilor în care s-a hotărât vot secret, va fi afișată la sediul autorității publice în cauză și publicată în site-ul propriu.</w:t>
      </w:r>
    </w:p>
    <w:p>
      <w:pPr>
        <w:keepNext/>
      </w:pPr>
      <w:r>
        <w:rPr>
          <w:b/>
          <w:bCs/>
        </w:rPr>
        <w:t xml:space="preserve">Articolul 12</w:t>
      </w:r>
    </w:p>
    <w:p>
      <w:pPr>
        <w:keepNext w:val="false"/>
      </w:pPr>
      <w:r>
        <w:rPr>
          <w:b w:val="false"/>
          <w:bCs w:val="false"/>
        </w:rPr>
        <w:t xml:space="preserve">(1) Autoritățile publice prevăzute la art. 4 sunt obligate să elaboreze și să arhiveze minutele ședințelor publice. Atunci când se consideră necesar, ședințele publice pot fi înregistrate.</w:t>
      </w:r>
    </w:p>
    <w:p>
      <w:pPr>
        <w:keepNext w:val="false"/>
      </w:pPr>
      <w:r>
        <w:rPr>
          <w:b w:val="false"/>
          <w:bCs w:val="false"/>
        </w:rPr>
        <w:t xml:space="preserve">(2) Înregistrările ședințelor publice, cu excepția celor prevăzute la art. 7, vor fi făcute publice, la cerere, în condițiile Legii nr. 544/2001 privind liberul acces la informațiile de interes public, cu modificările și completările ulterioare.</w:t>
      </w:r>
    </w:p>
    <w:p>
      <w:pPr>
        <w:keepNext w:val="false"/>
      </w:pPr>
      <w:r>
        <w:rPr>
          <w:b w:val="false"/>
          <w:bCs w:val="false"/>
        </w:rPr>
        <w:t xml:space="preserve">(3) Autoritățile administrației publice prevăzute la art. 4 sunt obligate să justifice în scris nepreluarea recomandărilor formulate și înaintate în scris de cetățeni și asociațiile legal constituite ale acestora.</w:t>
      </w:r>
    </w:p>
    <w:p>
      <w:pPr>
        <w:keepNext/>
      </w:pPr>
      <w:r>
        <w:rPr>
          <w:b/>
          <w:bCs/>
        </w:rPr>
        <w:t xml:space="preserve">Articolul 13</w:t>
      </w:r>
    </w:p>
    <w:p>
      <w:pPr>
        <w:keepNext w:val="false"/>
      </w:pPr>
      <w:r>
        <w:rPr>
          <w:b w:val="false"/>
          <w:bCs w:val="false"/>
        </w:rPr>
        <w:t xml:space="preserve">(1) Autoritățile publice prevăzute la art. 4 sunt obligate să întocmească și să facă public un raport anual privind transparența decizională, care va cuprinde cel puțin următoarele elemente:</w:t>
      </w:r>
    </w:p>
    <w:p>
      <w:pPr>
        <w:keepNext w:val="false"/>
      </w:pPr>
      <w:r>
        <w:rPr>
          <w:b w:val="false"/>
          <w:bCs w:val="false"/>
        </w:rPr>
        <w:t xml:space="preserve">a) numărul total al recomandărilor primite;</w:t>
      </w:r>
    </w:p>
    <w:p>
      <w:pPr>
        <w:keepNext w:val="false"/>
      </w:pPr>
      <w:r>
        <w:rPr>
          <w:b w:val="false"/>
          <w:bCs w:val="false"/>
        </w:rPr>
        <w:t xml:space="preserve">b) numărul total al recomandărilor incluse în proiectele de acte normative și în conținutul deciziilor luate;</w:t>
      </w:r>
    </w:p>
    <w:p>
      <w:pPr>
        <w:keepNext w:val="false"/>
      </w:pPr>
      <w:r>
        <w:rPr>
          <w:b w:val="false"/>
          <w:bCs w:val="false"/>
        </w:rPr>
        <w:t xml:space="preserve">c) numărul participanților la ședințele publice;</w:t>
      </w:r>
    </w:p>
    <w:p>
      <w:pPr>
        <w:keepNext w:val="false"/>
      </w:pPr>
      <w:r>
        <w:rPr>
          <w:b w:val="false"/>
          <w:bCs w:val="false"/>
        </w:rPr>
        <w:t xml:space="preserve">d) numărul dezbaterilor publice organizate pe marginea proiectelor de acte normative;</w:t>
      </w:r>
    </w:p>
    <w:p>
      <w:pPr>
        <w:keepNext w:val="false"/>
      </w:pPr>
      <w:r>
        <w:rPr>
          <w:b w:val="false"/>
          <w:bCs w:val="false"/>
        </w:rPr>
        <w:t xml:space="preserve">e) situația cazurilor în care autoritatea publică a fost acționată în justiție pentru nerespectarea prevederilor prezentei legi;</w:t>
      </w:r>
    </w:p>
    <w:p>
      <w:pPr>
        <w:keepNext w:val="false"/>
      </w:pPr>
      <w:r>
        <w:rPr>
          <w:b w:val="false"/>
          <w:bCs w:val="false"/>
        </w:rPr>
        <w:t xml:space="preserve">f) evaluarea proprie a parteneriatului cu cetățenii și asociațiile legal constituite ale acestora;</w:t>
      </w:r>
    </w:p>
    <w:p>
      <w:pPr>
        <w:keepNext w:val="false"/>
      </w:pPr>
      <w:r>
        <w:rPr>
          <w:b w:val="false"/>
          <w:bCs w:val="false"/>
        </w:rPr>
        <w:t xml:space="preserve">g) numărul ședințelor care nu au fost publice și motivația restricționării accesului.</w:t>
      </w:r>
    </w:p>
    <w:p>
      <w:pPr>
        <w:keepNext w:val="false"/>
      </w:pPr>
      <w:r>
        <w:rPr>
          <w:b w:val="false"/>
          <w:bCs w:val="false"/>
        </w:rPr>
        <w:t xml:space="preserve">(2) Raportul anual privind transparența decizională va fi făcut public în site-ul propriu, prin afișare la sediul propriu într-un spațiu accesibil publicului sau prin prezentare în ședință publică.</w:t>
      </w:r>
    </w:p>
    <w:p>
      <w:pPr>
        <w:keepNext w:val="false"/>
      </w:pPr>
      <w:r>
        <w:rPr>
          <w:b w:val="false"/>
          <w:bCs w:val="false"/>
        </w:rPr>
        <w:t xml:space="preserve">Capitolul III</w:t>
      </w:r>
    </w:p>
    <w:p>
      <w:pPr>
        <w:keepNext w:val="false"/>
      </w:pPr>
      <w:r>
        <w:rPr>
          <w:b w:val="false"/>
          <w:bCs w:val="false"/>
        </w:rPr>
        <w:t xml:space="preserve">Sancțiuni</w:t>
      </w:r>
    </w:p>
    <w:p>
      <w:pPr>
        <w:keepNext/>
      </w:pPr>
      <w:r>
        <w:rPr>
          <w:b/>
          <w:bCs/>
        </w:rPr>
        <w:t xml:space="preserve">Articolul 14</w:t>
      </w:r>
    </w:p>
    <w:p>
      <w:pPr>
        <w:keepNext w:val="false"/>
      </w:pPr>
      <w:r>
        <w:rPr>
          <w:b w:val="false"/>
          <w:bCs w:val="false"/>
        </w:rPr>
        <w:t xml:space="preserve">(1) Orice persoană care se consideră vătămată în drepturile sale, prevăzute de prezenta lege, poate face plângere potrivit dispozițiilor Legii contenciosului administrativ nr. 554/2004, cu modificările și completările ulterioare.</w:t>
      </w:r>
    </w:p>
    <w:p>
      <w:pPr>
        <w:keepNext w:val="false"/>
      </w:pPr>
      <w:r>
        <w:rPr>
          <w:b w:val="false"/>
          <w:bCs w:val="false"/>
        </w:rPr>
        <w:t xml:space="preserve">(2) Plângerea și recursul se judecă în procedură de urgență și sunt scutite de taxă de timbru.</w:t>
      </w:r>
    </w:p>
    <w:p>
      <w:pPr>
        <w:keepNext/>
      </w:pPr>
      <w:r>
        <w:rPr>
          <w:b/>
          <w:bCs/>
        </w:rPr>
        <w:t xml:space="preserve">Articolul 15</w:t>
      </w:r>
    </w:p>
    <w:p>
      <w:pPr>
        <w:keepNext w:val="false"/>
      </w:pPr>
      <w:r>
        <w:rPr>
          <w:b w:val="false"/>
          <w:bCs w:val="false"/>
        </w:rPr>
        <w:t xml:space="preserve">Constituie abatere disciplinară și se sancționează, potrivit prevederilor Legii nr. 188/1999 privind Statutul funcționarilor publici, republicată, cu modificările și completările ulterioare, sau, după caz, potrivit legislației muncii, fapta funcționarului care, din motive contrare legii, nu permite accesul persoanelor la ședințele publice sau împiedică implicarea persoanelor interesate în procesul de elaborare a actelor normative de interes public, în condițiile prezentei legi.</w:t>
      </w:r>
    </w:p>
    <w:p>
      <w:pPr>
        <w:keepNext/>
      </w:pPr>
      <w:r>
        <w:rPr>
          <w:b/>
          <w:bCs/>
        </w:rPr>
        <w:t xml:space="preserve">Articolul 16</w:t>
      </w:r>
    </w:p>
    <w:p>
      <w:pPr>
        <w:keepNext w:val="false"/>
      </w:pPr>
      <w:r>
        <w:rPr>
          <w:b w:val="false"/>
          <w:bCs w:val="false"/>
        </w:rPr>
        <w:t xml:space="preserve">Persoanele care asistă la ședințele publice, invitate sau din proprie inițiativă, trebuie să respecte regulamentul de organizare și funcționare a autorității publice. În cazul în care președintele de ședință constată că o persoană a încălcat regulamentul, va dispune avertizarea și, în ultimă instanță, evacuarea acesteia.</w:t>
      </w:r>
    </w:p>
    <w:p>
      <w:pPr>
        <w:keepNext w:val="false"/>
      </w:pPr>
      <w:r>
        <w:rPr>
          <w:b w:val="false"/>
          <w:bCs w:val="false"/>
        </w:rPr>
        <w:t xml:space="preserve">Capitolul IV</w:t>
      </w:r>
    </w:p>
    <w:p>
      <w:pPr>
        <w:keepNext w:val="false"/>
      </w:pPr>
      <w:r>
        <w:rPr>
          <w:b w:val="false"/>
          <w:bCs w:val="false"/>
        </w:rPr>
        <w:t xml:space="preserve">Dispoziții finale</w:t>
      </w:r>
    </w:p>
    <w:p>
      <w:pPr>
        <w:keepNext/>
      </w:pPr>
      <w:r>
        <w:rPr>
          <w:b/>
          <w:bCs/>
        </w:rPr>
        <w:t xml:space="preserve">Articolul 17</w:t>
      </w:r>
    </w:p>
    <w:p>
      <w:pPr>
        <w:keepNext w:val="false"/>
      </w:pPr>
      <w:r>
        <w:rPr>
          <w:b w:val="false"/>
          <w:bCs w:val="false"/>
        </w:rPr>
        <w:t xml:space="preserve">(1) Prezenta lege intră în vigoare în termen de 60 de zile de la data publicării în Monitorul Oficial al României, Partea I.</w:t>
      </w:r>
    </w:p>
    <w:p>
      <w:pPr>
        <w:keepNext w:val="false"/>
      </w:pPr>
      <w:r>
        <w:rPr>
          <w:b w:val="false"/>
          <w:bCs w:val="false"/>
        </w:rPr>
        <w:t xml:space="preserve">(2) La data intrării în vigoare a prezentei legi orice dispoziții contrare se abrogă.</w:t>
      </w:r>
    </w:p>
    <w:p>
      <w:pPr>
        <w:keepNext/>
      </w:pPr>
      <w:r>
        <w:rPr>
          <w:b/>
          <w:bCs/>
        </w:rPr>
        <w:t xml:space="preserve">Articolul 18</w:t>
      </w:r>
    </w:p>
    <w:p>
      <w:pPr>
        <w:keepNext w:val="false"/>
      </w:pPr>
      <w:r>
        <w:rPr>
          <w:b w:val="false"/>
          <w:bCs w:val="false"/>
        </w:rPr>
        <w:t xml:space="preserve">În termen de 30 de zile de la intrarea în vigoare a prezentei legi, autoritățile publice și celelalte persoane juridice prevăzute la art. 4 sunt obligate să își modifice regulamentul de organizare și funcționare în conformitate cu prevederile prezentei legi.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52/2003 – transparența decizională</dc:title>
  <dc:creator>CadLogic</dc:creator>
  <dc:description>Sursa oficială: https://legislatie.just.ro/Public/DetaliiDocument/41571</dc:description>
  <cp:lastModifiedBy>Un-named</cp:lastModifiedBy>
  <cp:revision>1</cp:revision>
  <dcterms:created xsi:type="dcterms:W3CDTF">2026-10-31T02:59:16.507Z</dcterms:created>
  <dcterms:modified xsi:type="dcterms:W3CDTF">2026-10-31T02:59:16.507Z</dcterms:modified>
</cp:coreProperties>
</file>

<file path=docProps/custom.xml><?xml version="1.0" encoding="utf-8"?>
<Properties xmlns="http://schemas.openxmlformats.org/officeDocument/2006/custom-properties" xmlns:vt="http://schemas.openxmlformats.org/officeDocument/2006/docPropsVTypes"/>
</file>