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ORDONANȚĂ DE URGENȚĂ nr. 57 din 20 iunie 2007</w:t>
      </w:r>
    </w:p>
    <w:p>
      <w:pPr>
        <w:pStyle w:val="Title"/>
        <w:keepNext/>
      </w:pPr>
      <w:r>
        <w:rPr>
          <w:b/>
          <w:bCs/>
        </w:rPr>
        <w:t xml:space="preserve">privind regimul ariilor naturale protejate, conservarea habitatelor naturale, a florei și faunei sălbatice</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442 din 29 iunie 2007</w:t>
      </w:r>
    </w:p>
    <w:p>
      <w:pPr>
        <w:keepNext w:val="false"/>
      </w:pPr>
      <w:r>
        <w:rPr>
          <w:b w:val="false"/>
          <w:bCs w:val="false"/>
        </w:rPr>
        <w:t xml:space="preserve">Notă</w:t>
      </w:r>
    </w:p>
    <w:p>
      <w:pPr>
        <w:keepNext w:val="false"/>
      </w:pPr>
      <w:r>
        <w:rPr>
          <w:b w:val="false"/>
          <w:bCs w:val="false"/>
        </w:rPr>
        <w:t xml:space="preserve">Conform articolului VI din ORDONANȚA DE URGENȚĂ nr. 25 din 3 aprilie 2026, publicată MONITORUL OFICIAL nr. 282 din 7 aprilie 2026, prevederile prezentei ordonanțe de urgență nu se aplică terenurilor arabile aflate în extravilanul localităților.</w:t>
      </w:r>
    </w:p>
    <w:p>
      <w:pPr>
        <w:keepNext w:val="false"/>
      </w:pPr>
      <w:r>
        <w:rPr>
          <w:b w:val="false"/>
          <w:bCs w:val="false"/>
        </w:rPr>
        <w:t xml:space="preserve">Având în vedere necesitatea și urgența compatibilizării depline a legislației naționale cu cea a Uniunii Europene în domeniul protecției naturii și ținând cont de faptul că prevederile Directivei 79/409/CEE privind conservarea păsărilor sălbatice și ale Directivei 92/43/CEE privind conservarea habitatelor naturale și a speciilor de floră și faună sălbatice trebuie transpuse în legislația națională, iar pentru aplicarea Regulamentului Consiliului (CE) nr. 348/81 privind regulile comune pentru importul produselor derivate din balene sau din alte cetacee, a Regulamentului Consiliului (CE) nr. 3.254/91 privind interzicerea utilizării capcanelor de picior și a importului de blănuri și produse obținute din animale capturate prin utilizarea capcanelor de picior sau a altor tipuri de capcane care nu sunt conforme cu standardele internaționale și a Regulamentului Consiliului (CE) nr. 338/97 privind protecția speciilor de floră și faună sălbatică prin reglementarea comerțului cu acestea, cu modificările și completările ulterioare, trebuie creat cadrul instituțional și sancțiunile pentru încălcarea prevederilor conținute în acestea.</w:t>
      </w:r>
    </w:p>
    <w:p>
      <w:pPr>
        <w:keepNext w:val="false"/>
      </w:pPr>
      <w:r>
        <w:rPr>
          <w:b w:val="false"/>
          <w:bCs w:val="false"/>
        </w:rPr>
        <w:t xml:space="preserve">Având în vedere că potrivit angajamentelor asumate de România prin documentul de poziție complementar - capitolul 22 "Mediu", pentru domeniul "protecția naturii" nu există perioade de tranziție, transpunerea și implementarea prevederilor comunitare trebuind să fie depline la data aderării,</w:t>
      </w:r>
    </w:p>
    <w:p>
      <w:pPr>
        <w:keepNext w:val="false"/>
      </w:pPr>
      <w:r>
        <w:rPr>
          <w:b w:val="false"/>
          <w:bCs w:val="false"/>
        </w:rPr>
        <w:t xml:space="preserve">luând în considerare faptul că statelor membre le sunt aplicate sancțiuni în cazul transpunerii incomplete sau al implementării neconforme a prevederilor comunitare,</w:t>
      </w:r>
    </w:p>
    <w:p>
      <w:pPr>
        <w:keepNext w:val="false"/>
      </w:pPr>
      <w:r>
        <w:rPr>
          <w:b w:val="false"/>
          <w:bCs w:val="false"/>
        </w:rPr>
        <w:t xml:space="preserve">în temeiul art. 115 alin. (4) din Constituția României, republicată,</w:t>
      </w:r>
    </w:p>
    <w:p>
      <w:pPr>
        <w:keepNext w:val="false"/>
      </w:pPr>
      <w:r>
        <w:rPr>
          <w:b w:val="false"/>
          <w:bCs w:val="false"/>
        </w:rPr>
        <w:t xml:space="preserve">Guvernul României adoptă prezenta ordonanță de urgență.</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Scopul prezentei ordonanțe de urgență îl constituie garantarea conservării și utilizării durabile a patrimoniului natural, obiectiv de interes public major și componentă fundamentală a strategiei naționale pentru dezvoltare durabilă.</w:t>
      </w:r>
    </w:p>
    <w:p>
      <w:pPr>
        <w:keepNext/>
      </w:pPr>
      <w:r>
        <w:rPr>
          <w:b/>
          <w:bCs/>
        </w:rPr>
        <w:t xml:space="preserve">Articolul 2</w:t>
      </w:r>
    </w:p>
    <w:p>
      <w:pPr>
        <w:keepNext w:val="false"/>
      </w:pPr>
      <w:r>
        <w:rPr>
          <w:b w:val="false"/>
          <w:bCs w:val="false"/>
        </w:rPr>
        <w:t xml:space="preserve">Prezenta ordonanță de urgență reglementează:</w:t>
      </w:r>
    </w:p>
    <w:p>
      <w:pPr>
        <w:keepNext w:val="false"/>
      </w:pPr>
      <w:r>
        <w:rPr>
          <w:b w:val="false"/>
          <w:bCs w:val="false"/>
        </w:rPr>
        <w:t xml:space="preserve">a) asigurarea diversității biologice, prin conservarea habitatelor naturale, a florei și faunei sălbatice pe teritoriul României;</w:t>
      </w:r>
    </w:p>
    <w:p>
      <w:pPr>
        <w:keepNext w:val="false"/>
      </w:pPr>
      <w:r>
        <w:rPr>
          <w:b w:val="false"/>
          <w:bCs w:val="false"/>
        </w:rPr>
        <w:t xml:space="preserve">b) menținerea sau restabilirea într-o stare de conservare favorabilă a habitatelor naturale și a speciilor din flora și fauna sălbatică;</w:t>
      </w:r>
    </w:p>
    <w:p>
      <w:pPr>
        <w:keepNext w:val="false"/>
      </w:pPr>
      <w:r>
        <w:rPr>
          <w:b w:val="false"/>
          <w:bCs w:val="false"/>
        </w:rPr>
        <w:t xml:space="preserve">c) identificarea bunurilor patrimoniului natural care necesită un regim special de protecție, pentru conservarea și utilizarea durabilă a acestora;</w:t>
      </w:r>
    </w:p>
    <w:p>
      <w:pPr>
        <w:keepNext w:val="false"/>
      </w:pPr>
      <w:r>
        <w:rPr>
          <w:b w:val="false"/>
          <w:bCs w:val="false"/>
        </w:rPr>
        <w:t xml:space="preserve">d) categoriile de arii naturale protejate, tipurile de habitate naturale, speciile de floră și faună sălbatică și alte bunuri ale patrimoniului natural ce se supun regimului special de protecție, conservare și utilizare durabilă;</w:t>
      </w:r>
    </w:p>
    <w:p>
      <w:pPr>
        <w:keepNext w:val="false"/>
      </w:pPr>
      <w:r>
        <w:rPr>
          <w:b w:val="false"/>
          <w:bCs w:val="false"/>
        </w:rPr>
        <w:t xml:space="preserve">e) constituirea, organizarea și dezvoltarea rețelei naționale de arii naturale protejate, precum și a regimului acesteia;</w:t>
      </w:r>
    </w:p>
    <w:p>
      <w:pPr>
        <w:keepNext w:val="false"/>
      </w:pPr>
      <w:r>
        <w:rPr>
          <w:b w:val="false"/>
          <w:bCs w:val="false"/>
        </w:rPr>
        <w:t xml:space="preserve">f) regimul de administrare a ariilor naturale protejate și procedurile de instituire a regimului de protecție pentru alte arii naturale și bunuri ale patrimoniului natural;</w:t>
      </w:r>
    </w:p>
    <w:p>
      <w:pPr>
        <w:keepNext w:val="false"/>
      </w:pPr>
      <w:r>
        <w:rPr>
          <w:b w:val="false"/>
          <w:bCs w:val="false"/>
        </w:rPr>
        <w:t xml:space="preserve">g) măsurile pentru protecția și conservarea speciilor de animale și plante sălbatice periclitate, vulnerabile, endemice și/sau rare, precum și cele pentru protecția formațiunilor geomorfologice și peisagistice de interes ecologic, științific, estetic, cultural-istoric și de altă natură, a bunurilor naturale de interes speologic, paleontologic, geologic, antropologic și a altor bunuri naturale cu valoare de patrimoniu natural, existente în perimetrele ariilor naturale protejate și/sau în afara acestora;</w:t>
      </w:r>
    </w:p>
    <w:p>
      <w:pPr>
        <w:keepNext w:val="false"/>
      </w:pPr>
      <w:r>
        <w:rPr>
          <w:b w:val="false"/>
          <w:bCs w:val="false"/>
        </w:rPr>
        <w:t xml:space="preserve">h) responsabilitățile și atribuțiile pentru punerea în aplicare a prevederilor prezentei ordonanțe de urgență.</w:t>
      </w:r>
    </w:p>
    <w:p>
      <w:pPr>
        <w:keepNext/>
      </w:pPr>
      <w:r>
        <w:rPr>
          <w:b/>
          <w:bCs/>
        </w:rPr>
        <w:t xml:space="preserve">Articolul 3</w:t>
      </w:r>
    </w:p>
    <w:p>
      <w:pPr>
        <w:keepNext w:val="false"/>
      </w:pPr>
      <w:r>
        <w:rPr>
          <w:b w:val="false"/>
          <w:bCs w:val="false"/>
        </w:rPr>
        <w:t xml:space="preserve">Nu fac obiectul reglementării prezentei ordonanțe de urgență:</w:t>
      </w:r>
    </w:p>
    <w:p>
      <w:pPr>
        <w:keepNext w:val="false"/>
      </w:pPr>
      <w:r>
        <w:rPr>
          <w:b w:val="false"/>
          <w:bCs w:val="false"/>
        </w:rPr>
        <w:t xml:space="preserve">a) parcurile și grădinile publice sau private de agrement, cu excepția cazurilor în care acestea au elemente și bunuri cu valoare de patrimoniu natural;</w:t>
      </w:r>
    </w:p>
    <w:p>
      <w:pPr>
        <w:keepNext w:val="false"/>
      </w:pPr>
      <w:r>
        <w:rPr>
          <w:b w:val="false"/>
          <w:bCs w:val="false"/>
        </w:rPr>
        <w:t xml:space="preserve">b) rezervațiile semincere agricole și silvice cu scop productiv, rezervațiile de resurse genetice vegetale și animale terestre și acvatice destinate reproducerii unor specii vegetale și animale în scopuri economice, rezervațiile destinate unor scopuri științifice sectoriale existente pe terenurile unor instituții publice sau private de cercetare și producție, precum și altele asemenea, organizate și gestionate de proprietarii sau administratorii lor legali, cu excepția cazurilor în care acestea au elemente cu valoare de patrimoniu natural;</w:t>
      </w:r>
    </w:p>
    <w:p>
      <w:pPr>
        <w:keepNext w:val="false"/>
      </w:pPr>
      <w:r>
        <w:rPr>
          <w:b w:val="false"/>
          <w:bCs w:val="false"/>
        </w:rPr>
        <w:t xml:space="preserve">c) grădinile botanice, parcurile dendrologice, grădinile zoologice, acvariile, terariile, cu excepția cazurilor în care acestea dețin specii de plante și animale sălbatice aflate sub regim special de protecție și conservare ca bunuri ale patrimoniului natural;</w:t>
      </w:r>
    </w:p>
    <w:p>
      <w:pPr>
        <w:keepNext w:val="false"/>
      </w:pPr>
      <w:r>
        <w:rPr>
          <w:b w:val="false"/>
          <w:bCs w:val="false"/>
        </w:rPr>
        <w:t xml:space="preserve">d) colecțiile muzeistice, cu excepția celor care dețin piese a căror valoare de patrimoniu natural este atestată de autoritățile științifice competente;</w:t>
      </w:r>
    </w:p>
    <w:p>
      <w:pPr>
        <w:keepNext w:val="false"/>
      </w:pPr>
      <w:r>
        <w:rPr>
          <w:b w:val="false"/>
          <w:bCs w:val="false"/>
        </w:rPr>
        <w:t xml:space="preserve">e) zonele de protecție specială - sanitară, hidrologică, hidrogeologică și altele asemenea - cu perimetre delimitate și gestionate ca zone de protecție specială pentru diverse obiective, potrivit unor reglementări speciale, cu excepția cazurilor în care pe aceste terenuri există bunuri ale patrimoniului natural;</w:t>
      </w:r>
    </w:p>
    <w:p>
      <w:pPr>
        <w:keepNext w:val="false"/>
      </w:pPr>
      <w:r>
        <w:rPr>
          <w:b w:val="false"/>
          <w:bCs w:val="false"/>
        </w:rPr>
        <w:t xml:space="preserve">f) administrarea ariilor naturale protejate de interes județean sau local.</w:t>
      </w:r>
    </w:p>
    <w:p>
      <w:pPr>
        <w:keepNext/>
      </w:pPr>
      <w:r>
        <w:rPr>
          <w:b/>
          <w:bCs/>
        </w:rPr>
        <w:t xml:space="preserve">Articolul 4</w:t>
      </w:r>
    </w:p>
    <w:p>
      <w:pPr>
        <w:keepNext w:val="false"/>
      </w:pPr>
      <w:r>
        <w:rPr>
          <w:b w:val="false"/>
          <w:bCs w:val="false"/>
        </w:rPr>
        <w:t xml:space="preserve">În sensul prezentei ordonanțe de urgență, termenii și expresiile de mai jos au următoarele semnificații:</w:t>
      </w:r>
    </w:p>
    <w:p>
      <w:pPr>
        <w:keepNext w:val="false"/>
      </w:pPr>
      <w:r>
        <w:rPr>
          <w:b w:val="false"/>
          <w:bCs w:val="false"/>
        </w:rPr>
        <w:t xml:space="preserve">1.</w:t>
      </w:r>
    </w:p>
    <w:p>
      <w:pPr>
        <w:keepNext w:val="false"/>
      </w:pPr>
      <w:r>
        <w:rPr>
          <w:b w:val="false"/>
          <w:bCs w:val="false"/>
        </w:rPr>
        <w:t xml:space="preserve">conservare - ansamblul de măsuri care se pun în aplicare pentru menținerea sau refacerea habitatelor naturale și a populațiilor de specii de faună și floră sălbatice, într-o stare favorabilă, în sensul pct. 5 și 9;</w:t>
      </w:r>
    </w:p>
    <w:p>
      <w:pPr>
        <w:keepNext w:val="false"/>
      </w:pPr>
      <w:r>
        <w:rPr>
          <w:b w:val="false"/>
          <w:bCs w:val="false"/>
        </w:rPr>
        <w:t xml:space="preserve">2.</w:t>
      </w:r>
    </w:p>
    <w:p>
      <w:pPr>
        <w:keepNext w:val="false"/>
      </w:pPr>
      <w:r>
        <w:rPr>
          <w:b w:val="false"/>
          <w:bCs w:val="false"/>
        </w:rPr>
        <w:t xml:space="preserve">habitate naturale - zonele terestre, acvatice sau subterane, în stare naturală sau seminaturală, ce se diferențiază prin caracteristici geografice, abiotice și biotice;</w:t>
      </w:r>
    </w:p>
    <w:p>
      <w:pPr>
        <w:keepNext w:val="false"/>
      </w:pPr>
      <w:r>
        <w:rPr>
          <w:b w:val="false"/>
          <w:bCs w:val="false"/>
        </w:rPr>
        <w:t xml:space="preserve">3.</w:t>
      </w:r>
    </w:p>
    <w:p>
      <w:pPr>
        <w:keepNext w:val="false"/>
      </w:pPr>
      <w:r>
        <w:rPr>
          <w:b w:val="false"/>
          <w:bCs w:val="false"/>
        </w:rPr>
        <w:t xml:space="preserve">tipuri de habitate naturale de interes comunitar - acele tipuri de habitate care:</w:t>
      </w:r>
    </w:p>
    <w:p>
      <w:pPr>
        <w:keepNext w:val="false"/>
      </w:pPr>
      <w:r>
        <w:rPr>
          <w:b w:val="false"/>
          <w:bCs w:val="false"/>
        </w:rPr>
        <w:t xml:space="preserve">a) sunt în pericol de dispariție în arealul lor natural;</w:t>
      </w:r>
    </w:p>
    <w:p>
      <w:pPr>
        <w:keepNext w:val="false"/>
      </w:pPr>
      <w:r>
        <w:rPr>
          <w:b w:val="false"/>
          <w:bCs w:val="false"/>
        </w:rPr>
        <w:t xml:space="preserve">b) au un areal natural redus ca urmare a restrângerii acestuia sau datorită faptului că în mod natural suprafața sa este redusă;</w:t>
      </w:r>
    </w:p>
    <w:p>
      <w:pPr>
        <w:keepNext w:val="false"/>
      </w:pPr>
      <w:r>
        <w:rPr>
          <w:b w:val="false"/>
          <w:bCs w:val="false"/>
        </w:rPr>
        <w:t xml:space="preserve">c) sunt eșantioane reprezentative cu caracteristici tipice pentru una sau mai multe dintre cele 5 regiuni biogeografice specifice pentru România: alpină, continentală, panonică, stepică și pontică.</w:t>
      </w:r>
    </w:p>
    <w:p>
      <w:pPr>
        <w:keepNext w:val="false"/>
      </w:pPr>
      <w:r>
        <w:rPr>
          <w:b w:val="false"/>
          <w:bCs w:val="false"/>
        </w:rPr>
        <w:t xml:space="preserve">Aceste tipuri de habitate sunt prevăzute în anexa nr. 2;</w:t>
      </w:r>
    </w:p>
    <w:p>
      <w:pPr>
        <w:keepNext w:val="false"/>
      </w:pPr>
      <w:r>
        <w:rPr>
          <w:b w:val="false"/>
          <w:bCs w:val="false"/>
        </w:rPr>
        <w:t xml:space="preserve">4.</w:t>
      </w:r>
    </w:p>
    <w:p>
      <w:pPr>
        <w:keepNext w:val="false"/>
      </w:pPr>
      <w:r>
        <w:rPr>
          <w:b w:val="false"/>
          <w:bCs w:val="false"/>
        </w:rPr>
        <w:t xml:space="preserve">tipuri de habitate naturale prioritare - tipurile de habitate naturale în pericol de dispariție, pentru a căror conservare Comunitatea Europeană are o responsabilitate particulară, ținând cont de proporția arealului lor natural de răspândire.</w:t>
      </w:r>
    </w:p>
    <w:p>
      <w:pPr>
        <w:keepNext w:val="false"/>
      </w:pPr>
      <w:r>
        <w:rPr>
          <w:b w:val="false"/>
          <w:bCs w:val="false"/>
        </w:rPr>
        <w:t xml:space="preserve">Aceste tipuri de habitate sunt indicate printr-un asterisc în anexa nr. 2;</w:t>
      </w:r>
    </w:p>
    <w:p>
      <w:pPr>
        <w:keepNext w:val="false"/>
      </w:pPr>
      <w:r>
        <w:rPr>
          <w:b w:val="false"/>
          <w:bCs w:val="false"/>
        </w:rPr>
        <w:t xml:space="preserve">(la 16-04-2011,</w:t>
      </w:r>
    </w:p>
    <w:p>
      <w:pPr>
        <w:keepNext w:val="false"/>
      </w:pPr>
      <w:r>
        <w:rPr>
          <w:b w:val="false"/>
          <w:bCs w:val="false"/>
        </w:rPr>
        <w:t xml:space="preserve">Pct. 4 al art. 4 a fost modificat de pct. 1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5.</w:t>
      </w:r>
    </w:p>
    <w:p>
      <w:pPr>
        <w:keepNext w:val="false"/>
      </w:pPr>
      <w:r>
        <w:rPr>
          <w:b w:val="false"/>
          <w:bCs w:val="false"/>
        </w:rPr>
        <w:t xml:space="preserve">stare de conservare a unui habitat natural - totalitatea factorilor ce acționează asupra unui habitat natural și asupra speciilor caracteristice acestuia și care îi pot afecta pe termen lung distribuția, structura și funcțiile, precum și supraviețuirea speciilor ce îi sunt caracteristice. Starea de conservare a unui habitat natural se consideră favorabilă atunci când sunt îndeplinite cumulativ următoarele condiții:</w:t>
      </w:r>
    </w:p>
    <w:p>
      <w:pPr>
        <w:keepNext w:val="false"/>
      </w:pPr>
      <w:r>
        <w:rPr>
          <w:b w:val="false"/>
          <w:bCs w:val="false"/>
        </w:rPr>
        <w:t xml:space="preserve">a) arealul său natural și suprafețele pe care le acoperă în cadrul acestui areal sunt stabile sau în creștere;</w:t>
      </w:r>
    </w:p>
    <w:p>
      <w:pPr>
        <w:keepNext w:val="false"/>
      </w:pPr>
      <w:r>
        <w:rPr>
          <w:b w:val="false"/>
          <w:bCs w:val="false"/>
        </w:rPr>
        <w:t xml:space="preserve">b) are structura și funcțiile specifice necesare pentru menținerea sa pe termen lung, iar probabilitatea menținerii acestora în viitorul previzibil este mare;</w:t>
      </w:r>
    </w:p>
    <w:p>
      <w:pPr>
        <w:keepNext w:val="false"/>
      </w:pPr>
      <w:r>
        <w:rPr>
          <w:b w:val="false"/>
          <w:bCs w:val="false"/>
        </w:rPr>
        <w:t xml:space="preserve">c) speciile care îi sunt caracteristice se află într-o stare de conservare favorabilă, așa cum este definită la pct. 9;</w:t>
      </w:r>
    </w:p>
    <w:p>
      <w:pPr>
        <w:keepNext w:val="false"/>
      </w:pPr>
      <w:r>
        <w:rPr>
          <w:b w:val="false"/>
          <w:bCs w:val="false"/>
        </w:rPr>
        <w:t xml:space="preserve">6.</w:t>
      </w:r>
    </w:p>
    <w:p>
      <w:pPr>
        <w:keepNext w:val="false"/>
      </w:pPr>
      <w:r>
        <w:rPr>
          <w:b w:val="false"/>
          <w:bCs w:val="false"/>
        </w:rPr>
        <w:t xml:space="preserve">habitat al unei specii - mediul definit prin factori abiotici și biotici, în care trăiește o specie în orice stadiu al ciclului biologic;</w:t>
      </w:r>
    </w:p>
    <w:p>
      <w:pPr>
        <w:keepNext w:val="false"/>
      </w:pPr>
      <w:r>
        <w:rPr>
          <w:b w:val="false"/>
          <w:bCs w:val="false"/>
        </w:rPr>
        <w:t xml:space="preserve">7.</w:t>
      </w:r>
    </w:p>
    <w:p>
      <w:pPr>
        <w:keepNext w:val="false"/>
      </w:pPr>
      <w:r>
        <w:rPr>
          <w:b w:val="false"/>
          <w:bCs w:val="false"/>
        </w:rPr>
        <w:t xml:space="preserve">specii de interes comunitar - speciile care pe teritoriul Uniunii Europene sunt:</w:t>
      </w:r>
    </w:p>
    <w:p>
      <w:pPr>
        <w:keepNext w:val="false"/>
      </w:pPr>
      <w:r>
        <w:rPr>
          <w:b w:val="false"/>
          <w:bCs w:val="false"/>
        </w:rPr>
        <w:t xml:space="preserve">a) periclitate, cu excepția celor al căror areal natural este situat la limita de distribuție în areal și care nu sunt nici periclitate, nici vulnerabile în regiunea vest-palearctică;</w:t>
      </w:r>
    </w:p>
    <w:p>
      <w:pPr>
        <w:keepNext w:val="false"/>
      </w:pPr>
      <w:r>
        <w:rPr>
          <w:b w:val="false"/>
          <w:bCs w:val="false"/>
        </w:rPr>
        <w:t xml:space="preserve">b) vulnerabile, speciile a căror încadrare în categoria celor periclitate este probabilă într-un viitor apropiat dacă acțiunea factorilor perturbatori persistă;</w:t>
      </w:r>
    </w:p>
    <w:p>
      <w:pPr>
        <w:keepNext w:val="false"/>
      </w:pPr>
      <w:r>
        <w:rPr>
          <w:b w:val="false"/>
          <w:bCs w:val="false"/>
        </w:rPr>
        <w:t xml:space="preserve">c) rare, speciile ale căror populații sunt reduse din punctul de vedere al distribuției sau/și numeric și care chiar dacă nu sunt în prezent periclitate sau vulnerabile riscă să devină. Aceste specii sunt localizate pe arii geografice restrânse sau sunt rar dispersate pe suprafețe largi;</w:t>
      </w:r>
    </w:p>
    <w:p>
      <w:pPr>
        <w:keepNext w:val="false"/>
      </w:pPr>
      <w:r>
        <w:rPr>
          <w:b w:val="false"/>
          <w:bCs w:val="false"/>
        </w:rPr>
        <w:t xml:space="preserve">d) endemice, speciile de plante/animale care se găsesc exclusiv într-o regiune/locație și care necesită o atenție deosebită prin natura specifică a habitatului lor și/sau prin impactul potențial al exploatării lor asupra habitatului propriu și/sau prin impactul potențial al exploatării lor asupra stării de conservare a speciei;</w:t>
      </w:r>
    </w:p>
    <w:p>
      <w:pPr>
        <w:keepNext w:val="false"/>
      </w:pPr>
      <w:r>
        <w:rPr>
          <w:b w:val="false"/>
          <w:bCs w:val="false"/>
        </w:rPr>
        <w:t xml:space="preserve">(la 10-03-2025,</w:t>
      </w:r>
    </w:p>
    <w:p>
      <w:pPr>
        <w:keepNext w:val="false"/>
      </w:pPr>
      <w:r>
        <w:rPr>
          <w:b w:val="false"/>
          <w:bCs w:val="false"/>
        </w:rPr>
        <w:t xml:space="preserve">Litera d) , Punctul 7. , Articolul 4 , Capitolul I a fost modificată de Punctul 1.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8.</w:t>
      </w:r>
    </w:p>
    <w:p>
      <w:pPr>
        <w:keepNext w:val="false"/>
      </w:pPr>
      <w:r>
        <w:rPr>
          <w:b w:val="false"/>
          <w:bCs w:val="false"/>
        </w:rPr>
        <w:t xml:space="preserve">specii prioritare - speciile vizate la pct. 7 lit. a) pentru a căror conservare Comunitatea Europeană are o responsabilitate specială datorită proporției reduse a arealului acestora pe teritoriul Uniunii Europene.</w:t>
      </w:r>
    </w:p>
    <w:p>
      <w:pPr>
        <w:keepNext w:val="false"/>
      </w:pPr>
      <w:r>
        <w:rPr>
          <w:b w:val="false"/>
          <w:bCs w:val="false"/>
        </w:rPr>
        <w:t xml:space="preserve">Aceste specii sunt indicate printr-un asterisc în anexa nr. 3;</w:t>
      </w:r>
    </w:p>
    <w:p>
      <w:pPr>
        <w:keepNext w:val="false"/>
      </w:pPr>
      <w:r>
        <w:rPr>
          <w:b w:val="false"/>
          <w:bCs w:val="false"/>
        </w:rPr>
        <w:t xml:space="preserve">9.</w:t>
      </w:r>
    </w:p>
    <w:p>
      <w:pPr>
        <w:keepNext w:val="false"/>
      </w:pPr>
      <w:r>
        <w:rPr>
          <w:b w:val="false"/>
          <w:bCs w:val="false"/>
        </w:rPr>
        <w:t xml:space="preserve">stare de conservare a unei specii - totalitatea factorilor ce acționează asupra unei specii și care pot influența pe termen lung distribuția și abundența populațiilor speciei respective. Starea de conservare va fi considerată favorabilă dacă sunt întrunite cumulativ următoarele condiții:</w:t>
      </w:r>
    </w:p>
    <w:p>
      <w:pPr>
        <w:keepNext w:val="false"/>
      </w:pPr>
      <w:r>
        <w:rPr>
          <w:b w:val="false"/>
          <w:bCs w:val="false"/>
        </w:rPr>
        <w:t xml:space="preserve">a) datele privind dinamica populațiilor speciei respective indică faptul că aceasta se menține și are șanse să se mențină pe termen lung ca o componentă viabilă a habitatului său natural;</w:t>
      </w:r>
    </w:p>
    <w:p>
      <w:pPr>
        <w:keepNext w:val="false"/>
      </w:pPr>
      <w:r>
        <w:rPr>
          <w:b w:val="false"/>
          <w:bCs w:val="false"/>
        </w:rPr>
        <w:t xml:space="preserve">b) arealul natural al speciei nu se reduce și nu există riscul să se reducă în viitorul previzibil;</w:t>
      </w:r>
    </w:p>
    <w:p>
      <w:pPr>
        <w:keepNext w:val="false"/>
      </w:pPr>
      <w:r>
        <w:rPr>
          <w:b w:val="false"/>
          <w:bCs w:val="false"/>
        </w:rPr>
        <w:t xml:space="preserve">c) specia dispune și este foarte probabil că va continua să dispună de un habitat suficient de extins pentru a-și menține populația pe termen lung;</w:t>
      </w:r>
    </w:p>
    <w:p>
      <w:pPr>
        <w:keepNext w:val="false"/>
      </w:pPr>
      <w:r>
        <w:rPr>
          <w:b w:val="false"/>
          <w:bCs w:val="false"/>
        </w:rPr>
        <w:t xml:space="preserve">(la 10-03-2025,</w:t>
      </w:r>
    </w:p>
    <w:p>
      <w:pPr>
        <w:keepNext w:val="false"/>
      </w:pPr>
      <w:r>
        <w:rPr>
          <w:b w:val="false"/>
          <w:bCs w:val="false"/>
        </w:rPr>
        <w:t xml:space="preserve">Litera c) , Punctul 9. , Articolul 4 , Capitolul I a fost modificată de Punctul 2.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10.</w:t>
      </w:r>
    </w:p>
    <w:p>
      <w:pPr>
        <w:keepNext w:val="false"/>
      </w:pPr>
      <w:r>
        <w:rPr>
          <w:b w:val="false"/>
          <w:bCs w:val="false"/>
        </w:rPr>
        <w:t xml:space="preserve">sit/arie - zonă definită geografic, exact delimitată;</w:t>
      </w:r>
    </w:p>
    <w:p>
      <w:pPr>
        <w:keepNext w:val="false"/>
      </w:pPr>
      <w:r>
        <w:rPr>
          <w:b w:val="false"/>
          <w:bCs w:val="false"/>
        </w:rPr>
        <w:t xml:space="preserve">11.</w:t>
      </w:r>
    </w:p>
    <w:p>
      <w:pPr>
        <w:keepNext w:val="false"/>
      </w:pPr>
      <w:r>
        <w:rPr>
          <w:b w:val="false"/>
          <w:bCs w:val="false"/>
        </w:rPr>
        <w:t xml:space="preserve">sit de importanță comunitară - situl/aria care, în regiunea sau în regiunile biogeografice în care există, contribuie semnificativ la menținerea ori restaurarea la o stare de conservare favorabilă a habitatelor naturale prevăzute în anexa nr. 2 sau a speciilor de interes comunitar prevăzute în anexa nr. 3 și care contribuie semnificativ la coerența rețelei "Natura 2000" și/sau contribuie semnificativ la menținerea diversității biologice în regiunea ori regiunile biogeografice respective. Pentru speciile de animale cu areal larg de răspândire, siturile de importanță comunitară trebuie să corespundă zonelor din areal în care sunt prezenți factori abiotici și biotici esențiali pentru existența și reproducerea acestor specii;</w:t>
      </w:r>
    </w:p>
    <w:p>
      <w:pPr>
        <w:keepNext w:val="false"/>
      </w:pPr>
      <w:r>
        <w:rPr>
          <w:b w:val="false"/>
          <w:bCs w:val="false"/>
        </w:rPr>
        <w:t xml:space="preserve">12.</w:t>
      </w:r>
    </w:p>
    <w:p>
      <w:pPr>
        <w:keepNext w:val="false"/>
      </w:pPr>
      <w:r>
        <w:rPr>
          <w:b w:val="false"/>
          <w:bCs w:val="false"/>
        </w:rPr>
        <w:t xml:space="preserve">arie specială de conservare - situl de importanță comunitară desemnat printr-un act statutar, administrativ și/sau contractual în care sunt aplicate măsurile de conservare necesare menținerii sau de refacere la o stare de conservare favorabilă a habitatelor naturale și/sau a populațiilor speciilor de interes comunitar pentru care situl este desemnat;</w:t>
      </w:r>
    </w:p>
    <w:p>
      <w:pPr>
        <w:keepNext w:val="false"/>
      </w:pPr>
      <w:r>
        <w:rPr>
          <w:b w:val="false"/>
          <w:bCs w:val="false"/>
        </w:rPr>
        <w:t xml:space="preserve">(la 16-04-2011,</w:t>
      </w:r>
    </w:p>
    <w:p>
      <w:pPr>
        <w:keepNext w:val="false"/>
      </w:pPr>
      <w:r>
        <w:rPr>
          <w:b w:val="false"/>
          <w:bCs w:val="false"/>
        </w:rPr>
        <w:t xml:space="preserve">Pct. 12 al art. 4 a fost modificat de pct. 3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12^1.</w:t>
      </w:r>
    </w:p>
    <w:p>
      <w:pPr>
        <w:keepNext w:val="false"/>
      </w:pPr>
      <w:r>
        <w:rPr>
          <w:b w:val="false"/>
          <w:bCs w:val="false"/>
        </w:rPr>
        <w:t xml:space="preserve">arii de protecție specială avifaunistică - ariile naturale protejate ale căror scopuri sunt conservarea, menținerea și, acolo unde este cazul, refacerea la o stare de conservare favorabilă a speciilor de păsări și a habitatelor specifice, desemnate pentru protecția de păsări migratoare, mai ales a celor prevăzute în anexele nr. 3 și 4 A;</w:t>
      </w:r>
    </w:p>
    <w:p>
      <w:pPr>
        <w:keepNext w:val="false"/>
      </w:pPr>
      <w:r>
        <w:rPr>
          <w:b w:val="false"/>
          <w:bCs w:val="false"/>
        </w:rPr>
        <w:t xml:space="preserve">(la 16-04-2011,</w:t>
      </w:r>
    </w:p>
    <w:p>
      <w:pPr>
        <w:keepNext w:val="false"/>
      </w:pPr>
      <w:r>
        <w:rPr>
          <w:b w:val="false"/>
          <w:bCs w:val="false"/>
        </w:rPr>
        <w:t xml:space="preserve">Pct. 12^1 al art. 4 a fost introdus de pct. 4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13.</w:t>
      </w:r>
    </w:p>
    <w:p>
      <w:pPr>
        <w:keepNext w:val="false"/>
      </w:pPr>
      <w:r>
        <w:rPr>
          <w:b w:val="false"/>
          <w:bCs w:val="false"/>
        </w:rPr>
        <w:t xml:space="preserve">exemplar - orice plantă sau animal în stare vie ori moartă sau orice parte ori derivat din acestea, precum și orice alte produse care conțin părți sau derivate din acestea, așa cum sunt specificate în documentele care le însoțesc, pe ambalaje, pe mărci ori etichete sau în orice alte situații;</w:t>
      </w:r>
    </w:p>
    <w:p>
      <w:pPr>
        <w:keepNext w:val="false"/>
      </w:pPr>
      <w:r>
        <w:rPr>
          <w:b w:val="false"/>
          <w:bCs w:val="false"/>
        </w:rPr>
        <w:t xml:space="preserve">14.</w:t>
      </w:r>
    </w:p>
    <w:p>
      <w:pPr>
        <w:keepNext w:val="false"/>
      </w:pPr>
      <w:r>
        <w:rPr>
          <w:b w:val="false"/>
          <w:bCs w:val="false"/>
        </w:rPr>
        <w:t xml:space="preserve">mediu natural - ansamblul componentelor, structurilor și proceselor fizico-geografice, biologice și biocenotice naturale, terestre și acvatice, având calitatea de păstrător al vieții și generator de resurse necesare acesteia;</w:t>
      </w:r>
    </w:p>
    <w:p>
      <w:pPr>
        <w:keepNext w:val="false"/>
      </w:pPr>
      <w:r>
        <w:rPr>
          <w:b w:val="false"/>
          <w:bCs w:val="false"/>
        </w:rPr>
        <w:t xml:space="preserve">15.</w:t>
      </w:r>
    </w:p>
    <w:p>
      <w:pPr>
        <w:keepNext w:val="false"/>
      </w:pPr>
      <w:r>
        <w:rPr>
          <w:b w:val="false"/>
          <w:bCs w:val="false"/>
        </w:rPr>
        <w:t xml:space="preserve">patrimoniu natural - ansamblul componentelor și structurilor fizico-geografice, floristice, faunistice și biocenotice ale mediului natural, ale căror importanță și valoare ecologică, economică, științifică, biogenă, sanogenă, peisagistică și recreativă au o semnificație relevantă sub aspectul conservării diversității biologice floristice și faunistice, al integrității funcționale a ecosistemelor, conservării patrimoniului genetic, vegetal și animal, precum și pentru satisfacerea cerințelor de viață, bunăstare, cultură și civilizație ale generațiilor prezente și viitoare;</w:t>
      </w:r>
    </w:p>
    <w:p>
      <w:pPr>
        <w:keepNext w:val="false"/>
      </w:pPr>
      <w:r>
        <w:rPr>
          <w:b w:val="false"/>
          <w:bCs w:val="false"/>
        </w:rPr>
        <w:t xml:space="preserve">16.</w:t>
      </w:r>
    </w:p>
    <w:p>
      <w:pPr>
        <w:keepNext w:val="false"/>
      </w:pPr>
      <w:r>
        <w:rPr>
          <w:b w:val="false"/>
          <w:bCs w:val="false"/>
        </w:rPr>
        <w:t xml:space="preserve">bun al patrimoniului natural - componenta patrimoniului natural care necesită un regim special de protecție, conservare și utilizare durabilă în vederea menținerii în beneficiul generațiilor prezente și viitoare;</w:t>
      </w:r>
    </w:p>
    <w:p>
      <w:pPr>
        <w:keepNext w:val="false"/>
      </w:pPr>
      <w:r>
        <w:rPr>
          <w:b w:val="false"/>
          <w:bCs w:val="false"/>
        </w:rPr>
        <w:t xml:space="preserve">(la 16-04-2011,</w:t>
      </w:r>
    </w:p>
    <w:p>
      <w:pPr>
        <w:keepNext w:val="false"/>
      </w:pPr>
      <w:r>
        <w:rPr>
          <w:b w:val="false"/>
          <w:bCs w:val="false"/>
        </w:rPr>
        <w:t xml:space="preserve">Pct. 16 al art. 4 a fost modificat de pct. 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17.</w:t>
      </w:r>
    </w:p>
    <w:p>
      <w:pPr>
        <w:keepNext w:val="false"/>
      </w:pPr>
      <w:r>
        <w:rPr>
          <w:b w:val="false"/>
          <w:bCs w:val="false"/>
        </w:rPr>
        <w:t xml:space="preserve">peisaj - zona percepută de către populație ca având caracteristici specifice rezultate în urma acțiunii și interacțiunii factorilor naturali și/sau umani;</w:t>
      </w:r>
    </w:p>
    <w:p>
      <w:pPr>
        <w:keepNext w:val="false"/>
      </w:pPr>
      <w:r>
        <w:rPr>
          <w:b w:val="false"/>
          <w:bCs w:val="false"/>
        </w:rPr>
        <w:t xml:space="preserve">(la 16-04-2011,</w:t>
      </w:r>
    </w:p>
    <w:p>
      <w:pPr>
        <w:keepNext w:val="false"/>
      </w:pPr>
      <w:r>
        <w:rPr>
          <w:b w:val="false"/>
          <w:bCs w:val="false"/>
        </w:rPr>
        <w:t xml:space="preserve">Pct. 17 al art. 4 a fost modificat de pct. 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17^1.</w:t>
      </w:r>
    </w:p>
    <w:p>
      <w:pPr>
        <w:keepNext w:val="false"/>
      </w:pPr>
      <w:r>
        <w:rPr>
          <w:b w:val="false"/>
          <w:bCs w:val="false"/>
        </w:rPr>
        <w:t xml:space="preserve">declararea zonelor naturale - operațiunea de încadrare a zonelor naturale în categoriile de arii naturale protejate prevăzute la art. 5 alin. (1);</w:t>
      </w:r>
    </w:p>
    <w:p>
      <w:pPr>
        <w:keepNext w:val="false"/>
      </w:pPr>
      <w:r>
        <w:rPr>
          <w:b w:val="false"/>
          <w:bCs w:val="false"/>
        </w:rPr>
        <w:t xml:space="preserve">(la 04-06-2014,</w:t>
      </w:r>
    </w:p>
    <w:p>
      <w:pPr>
        <w:keepNext w:val="false"/>
      </w:pPr>
      <w:r>
        <w:rPr>
          <w:b w:val="false"/>
          <w:bCs w:val="false"/>
        </w:rPr>
        <w:t xml:space="preserve">Pct. 17^1 al art. 4 a fost introdus de pct. 1 al art. unic din ORDONANȚA DE URGENȚĂ nr. 31 din 4 iunie 2014, publicată în MONITORUL OFICIAL nr. 416 din 4 iunie 2014.</w:t>
      </w:r>
    </w:p>
    <w:p>
      <w:pPr>
        <w:keepNext w:val="false"/>
      </w:pPr>
      <w:r>
        <w:rPr>
          <w:b w:val="false"/>
          <w:bCs w:val="false"/>
        </w:rPr>
        <w:t xml:space="preserve">)</w:t>
      </w:r>
    </w:p>
    <w:p>
      <w:pPr>
        <w:keepNext w:val="false"/>
      </w:pPr>
      <w:r>
        <w:rPr>
          <w:b w:val="false"/>
          <w:bCs w:val="false"/>
        </w:rPr>
        <w:t xml:space="preserve">18.</w:t>
      </w:r>
    </w:p>
    <w:p>
      <w:pPr>
        <w:keepNext w:val="false"/>
      </w:pPr>
      <w:r>
        <w:rPr>
          <w:b w:val="false"/>
          <w:bCs w:val="false"/>
        </w:rPr>
        <w:t xml:space="preserve">arie naturală protejată - zona terestră și/sau acvatică în care există specii de plante și animale sălbatice, elemente și formațiuni biogeografice, peisagistice, geologice, paleontologice, speologice sau de altă natură, cu valoare ecologică, științifică ori culturală deosebită, care are un regim special de protecție și conservare, stabilit conform prevederilor legale;</w:t>
      </w:r>
    </w:p>
    <w:p>
      <w:pPr>
        <w:keepNext w:val="false"/>
      </w:pPr>
      <w:r>
        <w:rPr>
          <w:b w:val="false"/>
          <w:bCs w:val="false"/>
        </w:rPr>
        <w:t xml:space="preserve">(la 16-04-2011,</w:t>
      </w:r>
    </w:p>
    <w:p>
      <w:pPr>
        <w:keepNext w:val="false"/>
      </w:pPr>
      <w:r>
        <w:rPr>
          <w:b w:val="false"/>
          <w:bCs w:val="false"/>
        </w:rPr>
        <w:t xml:space="preserve">Pct. 18 al art. 4 a fost modificat de pct. 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19.</w:t>
      </w:r>
    </w:p>
    <w:p>
      <w:pPr>
        <w:keepNext w:val="false"/>
      </w:pPr>
      <w:r>
        <w:rPr>
          <w:b w:val="false"/>
          <w:bCs w:val="false"/>
        </w:rPr>
        <w:t xml:space="preserve">conservare "in situ" - protecția și conservarea bunurilor patrimoniului natural în mediul lor natural de geneză, existență și evoluție;</w:t>
      </w:r>
    </w:p>
    <w:p>
      <w:pPr>
        <w:keepNext w:val="false"/>
      </w:pPr>
      <w:r>
        <w:rPr>
          <w:b w:val="false"/>
          <w:bCs w:val="false"/>
        </w:rPr>
        <w:t xml:space="preserve">20.</w:t>
      </w:r>
    </w:p>
    <w:p>
      <w:pPr>
        <w:keepNext w:val="false"/>
      </w:pPr>
      <w:r>
        <w:rPr>
          <w:b w:val="false"/>
          <w:bCs w:val="false"/>
        </w:rPr>
        <w:t xml:space="preserve">coridor ecologic - zona naturală sau amenajată care asigură cerințele de deplasare, reproducere și refugiu pentru speciile sălbatice terestre și acvatice și în care se aplică unele măsuri de protecție și conservare;</w:t>
      </w:r>
    </w:p>
    <w:p>
      <w:pPr>
        <w:keepNext w:val="false"/>
      </w:pPr>
      <w:r>
        <w:rPr>
          <w:b w:val="false"/>
          <w:bCs w:val="false"/>
        </w:rPr>
        <w:t xml:space="preserve">21.</w:t>
      </w:r>
    </w:p>
    <w:p>
      <w:pPr>
        <w:keepNext w:val="false"/>
      </w:pPr>
      <w:r>
        <w:rPr>
          <w:b w:val="false"/>
          <w:bCs w:val="false"/>
        </w:rPr>
        <w:t xml:space="preserve">rețea națională de arii naturale protejate - ansamblul ariilor naturale protejate, de interes național, comunitar și internațional;</w:t>
      </w:r>
    </w:p>
    <w:p>
      <w:pPr>
        <w:keepNext w:val="false"/>
      </w:pPr>
      <w:r>
        <w:rPr>
          <w:b w:val="false"/>
          <w:bCs w:val="false"/>
        </w:rPr>
        <w:t xml:space="preserve">(la 16-04-2011,</w:t>
      </w:r>
    </w:p>
    <w:p>
      <w:pPr>
        <w:keepNext w:val="false"/>
      </w:pPr>
      <w:r>
        <w:rPr>
          <w:b w:val="false"/>
          <w:bCs w:val="false"/>
        </w:rPr>
        <w:t xml:space="preserve">Pct. 21 al art. 4 a fost modificat de pct. 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22.</w:t>
      </w:r>
    </w:p>
    <w:p>
      <w:pPr>
        <w:keepNext w:val="false"/>
      </w:pPr>
      <w:r>
        <w:rPr>
          <w:b w:val="false"/>
          <w:bCs w:val="false"/>
        </w:rPr>
        <w:t xml:space="preserve">rețea ecologică a ariilor naturale protejate - ansamblul de arii naturale protejate, împreună cu coridoarele ecologice;</w:t>
      </w:r>
    </w:p>
    <w:p>
      <w:pPr>
        <w:keepNext w:val="false"/>
      </w:pPr>
      <w:r>
        <w:rPr>
          <w:b w:val="false"/>
          <w:bCs w:val="false"/>
        </w:rPr>
        <w:t xml:space="preserve">23.</w:t>
      </w:r>
    </w:p>
    <w:p>
      <w:pPr>
        <w:keepNext w:val="false"/>
      </w:pPr>
      <w:r>
        <w:rPr>
          <w:b w:val="false"/>
          <w:bCs w:val="false"/>
        </w:rPr>
        <w:t xml:space="preserve">rețea ecologică "Natura 2000" - rețeaua ecologică europeană de arii naturale protejate și care cuprinde arii de protecție specială avifaunistică, stabilite în conformitate cu prevederile Directivei 79/409/CEE privind conservarea păsărilor sălbatice și arii speciale de conservare desemnate de Comisia Europeană și ale Directivei 92/43/CEE privind conservarea habitatelor naturale, a faunei și florei sălbatice;</w:t>
      </w:r>
    </w:p>
    <w:p>
      <w:pPr>
        <w:keepNext w:val="false"/>
      </w:pPr>
      <w:r>
        <w:rPr>
          <w:b w:val="false"/>
          <w:bCs w:val="false"/>
        </w:rPr>
        <w:t xml:space="preserve">24.</w:t>
      </w:r>
    </w:p>
    <w:p>
      <w:pPr>
        <w:keepNext w:val="false"/>
      </w:pPr>
      <w:r>
        <w:rPr>
          <w:b w:val="false"/>
          <w:bCs w:val="false"/>
        </w:rPr>
        <w:t xml:space="preserve">specii indigene - speciile de plante și animale sălbatice care se regăsesc în mod natural în România și nu ca urmare a introducerii accidentale sau forțate de către om de-a lungul secolelor;</w:t>
      </w:r>
    </w:p>
    <w:p>
      <w:pPr>
        <w:keepNext w:val="false"/>
      </w:pPr>
      <w:r>
        <w:rPr>
          <w:b w:val="false"/>
          <w:bCs w:val="false"/>
        </w:rPr>
        <w:t xml:space="preserve">25.</w:t>
      </w:r>
    </w:p>
    <w:p>
      <w:pPr>
        <w:keepNext w:val="false"/>
      </w:pPr>
      <w:r>
        <w:rPr>
          <w:b w:val="false"/>
          <w:bCs w:val="false"/>
        </w:rPr>
        <w:t xml:space="preserve">specii protejate - orice specii de floră și faună sălbatică care beneficiază de un statut legal de protecție;</w:t>
      </w:r>
    </w:p>
    <w:p>
      <w:pPr>
        <w:keepNext w:val="false"/>
      </w:pPr>
      <w:r>
        <w:rPr>
          <w:b w:val="false"/>
          <w:bCs w:val="false"/>
        </w:rPr>
        <w:t xml:space="preserve">(la 16-04-2011,</w:t>
      </w:r>
    </w:p>
    <w:p>
      <w:pPr>
        <w:keepNext w:val="false"/>
      </w:pPr>
      <w:r>
        <w:rPr>
          <w:b w:val="false"/>
          <w:bCs w:val="false"/>
        </w:rPr>
        <w:t xml:space="preserve">Pct. 25 al art. 4 a fost modificat de pct. 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26.</w:t>
      </w:r>
    </w:p>
    <w:p>
      <w:pPr>
        <w:keepNext w:val="false"/>
      </w:pPr>
      <w:r>
        <w:rPr>
          <w:b w:val="false"/>
          <w:bCs w:val="false"/>
        </w:rPr>
        <w:t xml:space="preserve">specii alohtone - speciile introduse/răspândite, accidental sau intenționat, din altă regiune geografică, ca urmare directă ori indirectă a activității umane, lipsind în mod natural dintr-o anumită regiune, cu o evoluție istorică cunoscută într-o arie de răspândire naturală, alta decât zona de interes, care pot fi în competiție, pot domina, pot avea un impact negativ asupra speciilor native, putând chiar să le înlocuiască;</w:t>
      </w:r>
    </w:p>
    <w:p>
      <w:pPr>
        <w:keepNext w:val="false"/>
      </w:pPr>
      <w:r>
        <w:rPr>
          <w:b w:val="false"/>
          <w:bCs w:val="false"/>
        </w:rPr>
        <w:t xml:space="preserve">27.</w:t>
      </w:r>
    </w:p>
    <w:p>
      <w:pPr>
        <w:keepNext w:val="false"/>
      </w:pPr>
      <w:r>
        <w:rPr>
          <w:b w:val="false"/>
          <w:bCs w:val="false"/>
        </w:rPr>
        <w:t xml:space="preserve">specii invazive - speciile indigene sau alohtone, care și-au extins arealul de distribuție sau au fost introduse accidental ori intenționat într-o arie și/sau s-au reprodus într-o asemenea măsură și atât de agresiv încât influențează negativ/domină/înlocuiesc unele dintre speciile indigene, determinând modificarea structurii cantitative și/sau calitative a biocenozei naturale, caracteristică unui anumit tip de biotop;</w:t>
      </w:r>
    </w:p>
    <w:p>
      <w:pPr>
        <w:keepNext w:val="false"/>
      </w:pPr>
      <w:r>
        <w:rPr>
          <w:b w:val="false"/>
          <w:bCs w:val="false"/>
        </w:rPr>
        <w:t xml:space="preserve">28.</w:t>
      </w:r>
    </w:p>
    <w:p>
      <w:pPr>
        <w:keepNext w:val="false"/>
      </w:pPr>
      <w:r>
        <w:rPr>
          <w:b w:val="false"/>
          <w:bCs w:val="false"/>
        </w:rPr>
        <w:t xml:space="preserve">zonare internă a ariilor naturale protejate - definirea și delimitarea de zone în interiorul ariilor naturale protejate conform prevederilor prezentei ordonanțe de urgență și planurilor de management, în care se stabilesc măsuri speciale de management și se reglementează activitățile umane în conformitate cu obiectivele pentru care a fost desemnată aria naturală protejată;</w:t>
      </w:r>
    </w:p>
    <w:p>
      <w:pPr>
        <w:keepNext w:val="false"/>
      </w:pPr>
      <w:r>
        <w:rPr>
          <w:b w:val="false"/>
          <w:bCs w:val="false"/>
        </w:rPr>
        <w:t xml:space="preserve">(la 16-04-2011,</w:t>
      </w:r>
    </w:p>
    <w:p>
      <w:pPr>
        <w:keepNext w:val="false"/>
      </w:pPr>
      <w:r>
        <w:rPr>
          <w:b w:val="false"/>
          <w:bCs w:val="false"/>
        </w:rPr>
        <w:t xml:space="preserve">Pct. 28 al art. 4 a fost modificat de pct. 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29.</w:t>
      </w:r>
    </w:p>
    <w:p>
      <w:pPr>
        <w:keepNext w:val="false"/>
      </w:pPr>
      <w:r>
        <w:rPr>
          <w:b w:val="false"/>
          <w:bCs w:val="false"/>
        </w:rPr>
        <w:t xml:space="preserve">activități cu impact negativ semnificativ din vecinătatea ariilor naturale protejate și/sau coridoarelor ecologice - activități din afara limitei unei arii naturale protejate care pot genera un impact negativ semnificativ asupra habitatelor naturale sau speciilor sălbatice pentru care au fost desemnate;</w:t>
      </w:r>
    </w:p>
    <w:p>
      <w:pPr>
        <w:keepNext w:val="false"/>
      </w:pPr>
      <w:r>
        <w:rPr>
          <w:b w:val="false"/>
          <w:bCs w:val="false"/>
        </w:rPr>
        <w:t xml:space="preserve">(la 16-04-2011,</w:t>
      </w:r>
    </w:p>
    <w:p>
      <w:pPr>
        <w:keepNext w:val="false"/>
      </w:pPr>
      <w:r>
        <w:rPr>
          <w:b w:val="false"/>
          <w:bCs w:val="false"/>
        </w:rPr>
        <w:t xml:space="preserve">Pct. 29 al art. 4 a fost modificat de pct. 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30.</w:t>
      </w:r>
    </w:p>
    <w:p>
      <w:pPr>
        <w:keepNext w:val="false"/>
      </w:pPr>
      <w:r>
        <w:rPr>
          <w:b w:val="false"/>
          <w:bCs w:val="false"/>
        </w:rPr>
        <w:t xml:space="preserve">comunități locale - comunitățile umane situate în interiorul sau în vecinătatea ariei naturale protejate și/sau care dețin proprietăți ori desfășoară diverse activități pe teritoriul sau în vecinătatea ariei naturale protejate;</w:t>
      </w:r>
    </w:p>
    <w:p>
      <w:pPr>
        <w:keepNext w:val="false"/>
      </w:pPr>
      <w:r>
        <w:rPr>
          <w:b w:val="false"/>
          <w:bCs w:val="false"/>
        </w:rPr>
        <w:t xml:space="preserve">(la 16-04-2011,</w:t>
      </w:r>
    </w:p>
    <w:p>
      <w:pPr>
        <w:keepNext w:val="false"/>
      </w:pPr>
      <w:r>
        <w:rPr>
          <w:b w:val="false"/>
          <w:bCs w:val="false"/>
        </w:rPr>
        <w:t xml:space="preserve">Pct. 30 al art. 4 a fost modificat de pct. 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31.</w:t>
      </w:r>
    </w:p>
    <w:p>
      <w:pPr>
        <w:keepNext w:val="false"/>
      </w:pPr>
      <w:r>
        <w:rPr>
          <w:b w:val="false"/>
          <w:bCs w:val="false"/>
        </w:rPr>
        <w:t xml:space="preserve">activități tradiționale - activitățile de utilizare durabilă a resurselor naturale și specifice zonei respective de către comunitățile locale, care au stat la baza dezvoltării comunității de-a lungul timpului și nu afectează obiectivele de conservare a biodiversității;</w:t>
      </w:r>
    </w:p>
    <w:p>
      <w:pPr>
        <w:keepNext w:val="false"/>
      </w:pPr>
      <w:r>
        <w:rPr>
          <w:b w:val="false"/>
          <w:bCs w:val="false"/>
        </w:rPr>
        <w:t xml:space="preserve">(la 16-04-2011,</w:t>
      </w:r>
    </w:p>
    <w:p>
      <w:pPr>
        <w:keepNext w:val="false"/>
      </w:pPr>
      <w:r>
        <w:rPr>
          <w:b w:val="false"/>
          <w:bCs w:val="false"/>
        </w:rPr>
        <w:t xml:space="preserve">Pct. 31 al art. 4 a fost modificat de pct. 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32.</w:t>
      </w:r>
    </w:p>
    <w:p>
      <w:pPr>
        <w:keepNext w:val="false"/>
      </w:pPr>
      <w:r>
        <w:rPr>
          <w:b w:val="false"/>
          <w:bCs w:val="false"/>
        </w:rPr>
        <w:t xml:space="preserve">turism speologic specializat - parcurgerea unei peșteri în echipe mici, conduse de ghizi agreați de către Agenția Națională pentru Mediu și Arii Protejate/administrația peșterii și dotate cu echipament corespunzător, care utilizează, dacă este cazul, doar amenajări temporare pentru asigurarea siguranței participanților;</w:t>
      </w:r>
    </w:p>
    <w:p>
      <w:pPr>
        <w:keepNext w:val="false"/>
      </w:pPr>
      <w:r>
        <w:rPr>
          <w:b w:val="false"/>
          <w:bCs w:val="false"/>
        </w:rPr>
        <w:t xml:space="preserve">(la 21-11-2019,</w:t>
      </w:r>
    </w:p>
    <w:p>
      <w:pPr>
        <w:keepNext w:val="false"/>
      </w:pPr>
      <w:r>
        <w:rPr>
          <w:b w:val="false"/>
          <w:bCs w:val="false"/>
        </w:rPr>
        <w:t xml:space="preserve">Punctul 32. din Articolul 4 , Capitolul I a fost modificat de Punctul 1, Articolul I din LEGEA nr. 220 din 15 noiembrie 2019, publicată în MONITORUL OFICIAL nr. 926 din 18 noiembrie 2019</w:t>
      </w:r>
    </w:p>
    <w:p>
      <w:pPr>
        <w:keepNext w:val="false"/>
      </w:pPr>
      <w:r>
        <w:rPr>
          <w:b w:val="false"/>
          <w:bCs w:val="false"/>
        </w:rPr>
        <w:t xml:space="preserve">)</w:t>
      </w:r>
    </w:p>
    <w:p>
      <w:pPr>
        <w:keepNext w:val="false"/>
      </w:pPr>
      <w:r>
        <w:rPr>
          <w:b w:val="false"/>
          <w:bCs w:val="false"/>
        </w:rPr>
        <w:t xml:space="preserve">(la 29-08-2024,</w:t>
      </w:r>
    </w:p>
    <w:p>
      <w:pPr>
        <w:keepNext w:val="false"/>
      </w:pPr>
      <w:r>
        <w:rPr>
          <w:b w:val="false"/>
          <w:bCs w:val="false"/>
        </w:rPr>
        <w:t xml:space="preserve">sintagma: Agenția Națională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33.</w:t>
      </w:r>
    </w:p>
    <w:p>
      <w:pPr>
        <w:keepNext w:val="false"/>
      </w:pPr>
      <w:r>
        <w:rPr>
          <w:b w:val="false"/>
          <w:bCs w:val="false"/>
        </w:rPr>
        <w:t xml:space="preserve">reconstrucție ecologică - refacerea ecosistemelor naturale fundamentale și menținerea sau refacerea ecosistemelor conform obiectivelor ariei naturale protejate;</w:t>
      </w:r>
    </w:p>
    <w:p>
      <w:pPr>
        <w:keepNext w:val="false"/>
      </w:pPr>
      <w:r>
        <w:rPr>
          <w:b w:val="false"/>
          <w:bCs w:val="false"/>
        </w:rPr>
        <w:t xml:space="preserve">(la 16-04-2011,</w:t>
      </w:r>
    </w:p>
    <w:p>
      <w:pPr>
        <w:keepNext w:val="false"/>
      </w:pPr>
      <w:r>
        <w:rPr>
          <w:b w:val="false"/>
          <w:bCs w:val="false"/>
        </w:rPr>
        <w:t xml:space="preserve">Pct. 33 al art. 4 a fost introdus de pct. 6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34.</w:t>
      </w:r>
    </w:p>
    <w:p>
      <w:pPr>
        <w:keepNext w:val="false"/>
      </w:pPr>
      <w:r>
        <w:rPr>
          <w:b w:val="false"/>
          <w:bCs w:val="false"/>
        </w:rPr>
        <w:t xml:space="preserve">plan de management al ariei naturale protejate - documentul care descrie și evaluează situația prezentă a ariei naturale protejate, definește obiectivele, precizează acțiunile de conservare necesare și reglementează activitățile care se pot desfășura pe teritoriul ariilor, în conformitate cu obiectivele de management. Planul de management se aprobă în conformitate cu prevederile prezentei ordonanțe de urgență;</w:t>
      </w:r>
    </w:p>
    <w:p>
      <w:pPr>
        <w:keepNext w:val="false"/>
      </w:pPr>
      <w:r>
        <w:rPr>
          <w:b w:val="false"/>
          <w:bCs w:val="false"/>
        </w:rPr>
        <w:t xml:space="preserve">(la 16-04-2011,</w:t>
      </w:r>
    </w:p>
    <w:p>
      <w:pPr>
        <w:keepNext w:val="false"/>
      </w:pPr>
      <w:r>
        <w:rPr>
          <w:b w:val="false"/>
          <w:bCs w:val="false"/>
        </w:rPr>
        <w:t xml:space="preserve">Pct. 34 al art. 4 a fost introdus de pct. 6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35.</w:t>
      </w:r>
    </w:p>
    <w:p>
      <w:pPr>
        <w:keepNext w:val="false"/>
      </w:pPr>
      <w:r>
        <w:rPr>
          <w:b w:val="false"/>
          <w:bCs w:val="false"/>
        </w:rPr>
        <w:t xml:space="preserve">regulament al ariei naturale protejate - documentul în care se includ toate prevederile legate de activitățile umane permise și modul lor de aprobare, precum și activitățile restricționate sau interzise pe teritoriul ariei naturale protejate;</w:t>
      </w:r>
    </w:p>
    <w:p>
      <w:pPr>
        <w:keepNext w:val="false"/>
      </w:pPr>
      <w:r>
        <w:rPr>
          <w:b w:val="false"/>
          <w:bCs w:val="false"/>
        </w:rPr>
        <w:t xml:space="preserve">(la 16-04-2011,</w:t>
      </w:r>
    </w:p>
    <w:p>
      <w:pPr>
        <w:keepNext w:val="false"/>
      </w:pPr>
      <w:r>
        <w:rPr>
          <w:b w:val="false"/>
          <w:bCs w:val="false"/>
        </w:rPr>
        <w:t xml:space="preserve">Pct. 35 al art. 4 a fost introdus de pct. 6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36.</w:t>
      </w:r>
    </w:p>
    <w:p>
      <w:pPr>
        <w:keepNext w:val="false"/>
      </w:pPr>
      <w:r>
        <w:rPr>
          <w:b w:val="false"/>
          <w:bCs w:val="false"/>
        </w:rPr>
        <w:t xml:space="preserve">modalitate de administrare a ariei naturale protejate - felul în care se asigură managementul unei arii naturale protejate, respectiv prin Agenția Națională pentru Mediu și Arii Protejate și structurile de administrare special constituite;</w:t>
      </w:r>
    </w:p>
    <w:p>
      <w:pPr>
        <w:keepNext w:val="false"/>
      </w:pPr>
      <w:r>
        <w:rPr>
          <w:b w:val="false"/>
          <w:bCs w:val="false"/>
        </w:rPr>
        <w:t xml:space="preserve">(la 21-11-2019,</w:t>
      </w:r>
    </w:p>
    <w:p>
      <w:pPr>
        <w:keepNext w:val="false"/>
      </w:pPr>
      <w:r>
        <w:rPr>
          <w:b w:val="false"/>
          <w:bCs w:val="false"/>
        </w:rPr>
        <w:t xml:space="preserve">Punctul 36. din Articolul 4 , Capitolul I a fost modificat de Punctul 1, Articolul I din LEGEA nr. 220 din 15 noiembrie 2019, publicată în MONITORUL OFICIAL nr. 926 din 18 noiembrie 2019</w:t>
      </w:r>
    </w:p>
    <w:p>
      <w:pPr>
        <w:keepNext w:val="false"/>
      </w:pPr>
      <w:r>
        <w:rPr>
          <w:b w:val="false"/>
          <w:bCs w:val="false"/>
        </w:rPr>
        <w:t xml:space="preserve">)</w:t>
      </w:r>
    </w:p>
    <w:p>
      <w:pPr>
        <w:keepNext w:val="false"/>
      </w:pPr>
      <w:r>
        <w:rPr>
          <w:b w:val="false"/>
          <w:bCs w:val="false"/>
        </w:rPr>
        <w:t xml:space="preserve">(la 29-08-2024,</w:t>
      </w:r>
    </w:p>
    <w:p>
      <w:pPr>
        <w:keepNext w:val="false"/>
      </w:pPr>
      <w:r>
        <w:rPr>
          <w:b w:val="false"/>
          <w:bCs w:val="false"/>
        </w:rPr>
        <w:t xml:space="preserve">sintagma: Agenția Națională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37.</w:t>
      </w:r>
    </w:p>
    <w:p>
      <w:pPr>
        <w:keepNext w:val="false"/>
      </w:pPr>
      <w:r>
        <w:rPr>
          <w:b w:val="false"/>
          <w:bCs w:val="false"/>
        </w:rPr>
        <w:t xml:space="preserve">administrator al ariei naturale protejate - orice persoană fizică sau juridică care administrează arii naturale protejate, conform prevederilor prezentei ordonanțe de urgență;</w:t>
      </w:r>
    </w:p>
    <w:p>
      <w:pPr>
        <w:keepNext w:val="false"/>
      </w:pPr>
      <w:r>
        <w:rPr>
          <w:b w:val="false"/>
          <w:bCs w:val="false"/>
        </w:rPr>
        <w:t xml:space="preserve">(la 16-04-2011,</w:t>
      </w:r>
    </w:p>
    <w:p>
      <w:pPr>
        <w:keepNext w:val="false"/>
      </w:pPr>
      <w:r>
        <w:rPr>
          <w:b w:val="false"/>
          <w:bCs w:val="false"/>
        </w:rPr>
        <w:t xml:space="preserve">Pct. 37 al art. 4 a fost introdus de pct. 6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38.</w:t>
      </w:r>
    </w:p>
    <w:p>
      <w:pPr>
        <w:keepNext w:val="false"/>
      </w:pPr>
      <w:r>
        <w:rPr>
          <w:b w:val="false"/>
          <w:bCs w:val="false"/>
        </w:rPr>
        <w:t xml:space="preserve">coordonare metodologică - sprijin acordat de autoritatea publică centrală pentru protecția mediului și pădurilor sau de alte autorități în vederea administrării ariilor naturale protejate;</w:t>
      </w:r>
    </w:p>
    <w:p>
      <w:pPr>
        <w:keepNext w:val="false"/>
      </w:pPr>
      <w:r>
        <w:rPr>
          <w:b w:val="false"/>
          <w:bCs w:val="false"/>
        </w:rPr>
        <w:t xml:space="preserve">(la 16-04-2011,</w:t>
      </w:r>
    </w:p>
    <w:p>
      <w:pPr>
        <w:keepNext w:val="false"/>
      </w:pPr>
      <w:r>
        <w:rPr>
          <w:b w:val="false"/>
          <w:bCs w:val="false"/>
        </w:rPr>
        <w:t xml:space="preserve">Pct. 38 al art. 4 a fost introdus de pct. 6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39.</w:t>
      </w:r>
    </w:p>
    <w:p>
      <w:pPr>
        <w:keepNext w:val="false"/>
      </w:pPr>
      <w:r>
        <w:rPr>
          <w:b w:val="false"/>
          <w:bCs w:val="false"/>
        </w:rPr>
        <w:t xml:space="preserve">comanagement - actul de administrare al unei arii naturale protejate de către autoritatea publică centrală pentru protecția mediului și pădurilor în parteneriat cu diferite entități.</w:t>
      </w:r>
    </w:p>
    <w:p>
      <w:pPr>
        <w:keepNext w:val="false"/>
      </w:pPr>
      <w:r>
        <w:rPr>
          <w:b w:val="false"/>
          <w:bCs w:val="false"/>
        </w:rPr>
        <w:t xml:space="preserve">(la 16-04-2011,</w:t>
      </w:r>
    </w:p>
    <w:p>
      <w:pPr>
        <w:keepNext w:val="false"/>
      </w:pPr>
      <w:r>
        <w:rPr>
          <w:b w:val="false"/>
          <w:bCs w:val="false"/>
        </w:rPr>
        <w:t xml:space="preserve">Pct. 39 al art. 4 a fost introdus de pct. 6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40.</w:t>
      </w:r>
    </w:p>
    <w:p>
      <w:pPr>
        <w:keepNext w:val="false"/>
      </w:pPr>
      <w:r>
        <w:rPr>
          <w:b w:val="false"/>
          <w:bCs w:val="false"/>
        </w:rPr>
        <w:t xml:space="preserve">măsuri de conservare - set de acțiuni care trebuie implementate la nivel de arie naturală protejată cu scopul de a atinge obiectivele specifice de conservare a ariei naturale protejate. Măsurile de conservare trebuie să fie realiste, cuantificabile, măsurabile și determinate în timp și să corespundă necesităților ecologice ale tipurilor de habitate și specii care fac obiectul regimului de protecție și/sau altor bunuri cu valoare de patrimoniu natural.</w:t>
      </w:r>
    </w:p>
    <w:p>
      <w:pPr>
        <w:keepNext w:val="false"/>
      </w:pPr>
      <w:r>
        <w:rPr>
          <w:b w:val="false"/>
          <w:bCs w:val="false"/>
        </w:rPr>
        <w:t xml:space="preserve">(la 10-03-2025,</w:t>
      </w:r>
    </w:p>
    <w:p>
      <w:pPr>
        <w:keepNext/>
      </w:pPr>
      <w:r>
        <w:rPr>
          <w:b/>
          <w:bCs/>
        </w:rPr>
        <w:t xml:space="preserve">Articolul 4 , Capitolul I a fost completat de Punctul 3.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41.</w:t>
      </w:r>
    </w:p>
    <w:p>
      <w:pPr>
        <w:keepNext w:val="false"/>
      </w:pPr>
      <w:r>
        <w:rPr>
          <w:b w:val="false"/>
          <w:bCs w:val="false"/>
        </w:rPr>
        <w:t xml:space="preserve">zone prioritare pentru biodiversitate - zone desemnate în vederea conservării și/sau restabilirii integrității zonelor naturale bogate în biodiversitate a căror structură ecologică de bază susține procesele naturale de mediu, structura și funcțiile acestor zone trebuind să fie protejate împotriva oricăror presiuni și amenințări, indiferent dacă acestea provin din interiorul sau din afara acestora;</w:t>
      </w:r>
    </w:p>
    <w:p>
      <w:pPr>
        <w:keepNext w:val="false"/>
      </w:pPr>
      <w:r>
        <w:rPr>
          <w:b w:val="false"/>
          <w:bCs w:val="false"/>
        </w:rPr>
        <w:t xml:space="preserve">(la 07-04-2026,</w:t>
      </w:r>
    </w:p>
    <w:p>
      <w:pPr>
        <w:keepNext/>
      </w:pPr>
      <w:r>
        <w:rPr>
          <w:b/>
          <w:bCs/>
        </w:rPr>
        <w:t xml:space="preserve">Articolul 4 , Capitolul I a fost completat de Punctul 1. , Articolul I din ORDONANȚA DE URGENȚĂ nr. 25 din 3 aprilie 2026, publicată în MONITORUL OFICIAL nr. 282 din 7 aprilie 2026</w:t>
      </w:r>
    </w:p>
    <w:p>
      <w:pPr>
        <w:keepNext w:val="false"/>
      </w:pPr>
      <w:r>
        <w:rPr>
          <w:b w:val="false"/>
          <w:bCs w:val="false"/>
        </w:rPr>
        <w:t xml:space="preserve">)</w:t>
      </w:r>
    </w:p>
    <w:p>
      <w:pPr>
        <w:keepNext w:val="false"/>
      </w:pPr>
      <w:r>
        <w:rPr>
          <w:b w:val="false"/>
          <w:bCs w:val="false"/>
        </w:rPr>
        <w:t xml:space="preserve">42.</w:t>
      </w:r>
    </w:p>
    <w:p>
      <w:pPr>
        <w:keepNext w:val="false"/>
      </w:pPr>
      <w:r>
        <w:rPr>
          <w:b w:val="false"/>
          <w:bCs w:val="false"/>
        </w:rPr>
        <w:t xml:space="preserve">geoparc - zonă geografică unică, unitară, în care elementele și peisajele de importanță geologică internațională sunt gestionate printr-un concept holistic de protecție, educație și dezvoltare durabilă. Reprezintă un concept lansat și susținut de UNESCO în parteneriat cu Rețeaua europeană a geoparcurilor.</w:t>
      </w:r>
    </w:p>
    <w:p>
      <w:pPr>
        <w:keepNext w:val="false"/>
      </w:pPr>
      <w:r>
        <w:rPr>
          <w:b w:val="false"/>
          <w:bCs w:val="false"/>
        </w:rPr>
        <w:t xml:space="preserve">(la 07-04-2026,</w:t>
      </w:r>
    </w:p>
    <w:p>
      <w:pPr>
        <w:keepNext/>
      </w:pPr>
      <w:r>
        <w:rPr>
          <w:b/>
          <w:bCs/>
        </w:rPr>
        <w:t xml:space="preserve">Articolul 4 , Capitolul I a fost completat de Punctul 1. , Articolul I din ORDONANȚA DE URGENȚĂ nr. 25 din 3 aprilie 2026, publicată în MONITORUL OFICIAL nr. 282 din 7 aprilie 2026</w:t>
      </w:r>
    </w:p>
    <w:p>
      <w:pPr>
        <w:keepNext w:val="false"/>
      </w:pPr>
      <w:r>
        <w:rPr>
          <w:b w:val="false"/>
          <w:bCs w:val="false"/>
        </w:rPr>
        <w:t xml:space="preserve">)</w:t>
      </w:r>
    </w:p>
    <w:p>
      <w:pPr>
        <w:keepNext w:val="false"/>
      </w:pPr>
      <w:r>
        <w:rPr>
          <w:b w:val="false"/>
          <w:bCs w:val="false"/>
        </w:rPr>
        <w:t xml:space="preserve">Capitolul II</w:t>
      </w:r>
    </w:p>
    <w:p>
      <w:pPr>
        <w:keepNext w:val="false"/>
      </w:pPr>
      <w:r>
        <w:rPr>
          <w:b w:val="false"/>
          <w:bCs w:val="false"/>
        </w:rPr>
        <w:t xml:space="preserve">Regimul ariilor naturale protejate</w:t>
      </w:r>
    </w:p>
    <w:p>
      <w:pPr>
        <w:keepNext w:val="false"/>
      </w:pPr>
      <w:r>
        <w:rPr>
          <w:b w:val="false"/>
          <w:bCs w:val="false"/>
        </w:rPr>
        <w:t xml:space="preserve">Secţiunea 1 Categorii de arii naturale protejate</w:t>
      </w:r>
    </w:p>
    <w:p>
      <w:pPr>
        <w:keepNext/>
      </w:pPr>
      <w:r>
        <w:rPr>
          <w:b/>
          <w:bCs/>
        </w:rPr>
        <w:t xml:space="preserve">Articolul 5</w:t>
      </w:r>
    </w:p>
    <w:p>
      <w:pPr>
        <w:keepNext w:val="false"/>
      </w:pPr>
      <w:r>
        <w:rPr>
          <w:b w:val="false"/>
          <w:bCs w:val="false"/>
        </w:rPr>
        <w:t xml:space="preserve">(1) Pentru asigurarea măsurilor speciale de protecție și conservare in situ a bunurilor patrimoniului natural se instituie un regim diferențiat de protecție, conservare și utilizare, potrivit următoarelor categorii de arii naturale protejate:</w:t>
      </w:r>
    </w:p>
    <w:p>
      <w:pPr>
        <w:keepNext w:val="false"/>
      </w:pPr>
      <w:r>
        <w:rPr>
          <w:b w:val="false"/>
          <w:bCs w:val="false"/>
        </w:rPr>
        <w:t xml:space="preserve">a) de interes național: rezervații științifice, parcuri naționale, monumente ale naturii, rezervații naturale, parcuri naturale;</w:t>
      </w:r>
    </w:p>
    <w:p>
      <w:pPr>
        <w:keepNext w:val="false"/>
      </w:pPr>
      <w:r>
        <w:rPr>
          <w:b w:val="false"/>
          <w:bCs w:val="false"/>
        </w:rPr>
        <w:t xml:space="preserve">b) de interes internațional: situri naturale ale patrimoniului natural universal, zone umede de importanță internațională, rezervații ale biosferei;</w:t>
      </w:r>
    </w:p>
    <w:p>
      <w:pPr>
        <w:keepNext w:val="false"/>
      </w:pPr>
      <w:r>
        <w:rPr>
          <w:b w:val="false"/>
          <w:bCs w:val="false"/>
        </w:rPr>
        <w:t xml:space="preserve">(la 07-04-2026,</w:t>
      </w:r>
    </w:p>
    <w:p>
      <w:pPr>
        <w:keepNext w:val="false"/>
      </w:pPr>
      <w:r>
        <w:rPr>
          <w:b w:val="false"/>
          <w:bCs w:val="false"/>
        </w:rPr>
        <w:t xml:space="preserve">Litera b) , Alineatul (1) , Articolul 5 , Sectiunea 1 , Capitolul II a fost modificată de Punctul 2. , Articolul I din ORDONANȚA DE URGENȚĂ nr. 25 din 3 aprilie 2026, publicată în MONITORUL OFICIAL nr. 282 din 7 aprilie 2026</w:t>
      </w:r>
    </w:p>
    <w:p>
      <w:pPr>
        <w:keepNext w:val="false"/>
      </w:pPr>
      <w:r>
        <w:rPr>
          <w:b w:val="false"/>
          <w:bCs w:val="false"/>
        </w:rPr>
        <w:t xml:space="preserve">)</w:t>
      </w:r>
    </w:p>
    <w:p>
      <w:pPr>
        <w:keepNext w:val="false"/>
      </w:pPr>
      <w:r>
        <w:rPr>
          <w:b w:val="false"/>
          <w:bCs w:val="false"/>
        </w:rPr>
        <w:t xml:space="preserve">c) de interes comunitar sau situri "Natura 2000": situri de importanță comunitară, arii speciale de conservare, arii de protecție specială avifaunistică;</w:t>
      </w:r>
    </w:p>
    <w:p>
      <w:pPr>
        <w:keepNext w:val="false"/>
      </w:pPr>
      <w:r>
        <w:rPr>
          <w:b w:val="false"/>
          <w:bCs w:val="false"/>
        </w:rPr>
        <w:t xml:space="preserve">d) de interes județean sau local: stabilite numai pe domeniul public/privat al unităților administrativ-teritoriale, după caz.</w:t>
      </w:r>
    </w:p>
    <w:p>
      <w:pPr>
        <w:keepNext w:val="false"/>
      </w:pPr>
      <w:r>
        <w:rPr>
          <w:b w:val="false"/>
          <w:bCs w:val="false"/>
        </w:rPr>
        <w:t xml:space="preserve">(2) Scopul și regimul de management al categoriilor de arii naturale protejate, stabilite la alin. (1) lit. a)-c), sunt prevăzute în anexa nr. 1.</w:t>
      </w:r>
    </w:p>
    <w:p>
      <w:pPr>
        <w:keepNext w:val="false"/>
      </w:pPr>
      <w:r>
        <w:rPr>
          <w:b w:val="false"/>
          <w:bCs w:val="false"/>
        </w:rPr>
        <w:t xml:space="preserve">(3) Prin aplicarea prevederilor alin. (1) și (2) se asigură regimul corespunzător de protecție, conservare și utilizare pentru:</w:t>
      </w:r>
    </w:p>
    <w:p>
      <w:pPr>
        <w:keepNext w:val="false"/>
      </w:pPr>
      <w:r>
        <w:rPr>
          <w:b w:val="false"/>
          <w:bCs w:val="false"/>
        </w:rPr>
        <w:t xml:space="preserve">a) cele mai reprezentative habitate naturale ale spațiului biogeografic național, cu diversitatea biologică floristică și faunistică specifică, incluzând zone marine, de litoral și de coastă, zone de câmpie, de deal și de munte, zone umede, aride și zone de ecoton, cursuri de apă cu zone de luncă și lacuri naturale, asigurându-se protecția și conservarea patrimoniului natural floristic și faunistic, de resurse genetice vegetale și animale și menținerea echilibrului ecologic;</w:t>
      </w:r>
    </w:p>
    <w:p>
      <w:pPr>
        <w:keepNext w:val="false"/>
      </w:pPr>
      <w:r>
        <w:rPr>
          <w:b w:val="false"/>
          <w:bCs w:val="false"/>
        </w:rPr>
        <w:t xml:space="preserve">b) habitatele terestre, acvatice și/sau subterane în care trăiesc permanent sau temporar specii de plante și/sau animale sălbatice periclitate, vulnerabile, endemice ori rare, specii de plante și animale sălbatice aflate sub regim special de protecție, specii cu valoare științifică și ecologică deosebită, precum și pentru acele habitate în care există și alte bunuri ale patrimoniului natural ce necesită măsuri de protecție și conservare in situ;</w:t>
      </w:r>
    </w:p>
    <w:p>
      <w:pPr>
        <w:keepNext w:val="false"/>
      </w:pPr>
      <w:r>
        <w:rPr>
          <w:b w:val="false"/>
          <w:bCs w:val="false"/>
        </w:rPr>
        <w:t xml:space="preserve">c) zonele cu resurse biogeografice importante sub aspect biogenetic, ecologic, științific, educațional, sanogen și recreativ;</w:t>
      </w:r>
    </w:p>
    <w:p>
      <w:pPr>
        <w:keepNext w:val="false"/>
      </w:pPr>
      <w:r>
        <w:rPr>
          <w:b w:val="false"/>
          <w:bCs w:val="false"/>
        </w:rPr>
        <w:t xml:space="preserve">d) elementele și formațiunile naturale geomorfologice, peisagistice, geologice, speologice, paleontologice, pedologice și altele asemenea, cu valoare de bunuri ale patrimoniului natural;</w:t>
      </w:r>
    </w:p>
    <w:p>
      <w:pPr>
        <w:keepNext w:val="false"/>
      </w:pPr>
      <w:r>
        <w:rPr>
          <w:b w:val="false"/>
          <w:bCs w:val="false"/>
        </w:rPr>
        <w:t xml:space="preserve">e) tipurile de habitate naturale, precum și pentru speciile de plante și animale de interes comunitar, prevăzute în anexele nr. 2-5;</w:t>
      </w:r>
    </w:p>
    <w:p>
      <w:pPr>
        <w:keepNext w:val="false"/>
      </w:pPr>
      <w:r>
        <w:rPr>
          <w:b w:val="false"/>
          <w:bCs w:val="false"/>
        </w:rPr>
        <w:t xml:space="preserve">f) coridoarele ecologice definite și identificate pe bază de studii științifice avizate de Academia Română.</w:t>
      </w:r>
    </w:p>
    <w:p>
      <w:pPr>
        <w:keepNext w:val="false"/>
      </w:pPr>
      <w:r>
        <w:rPr>
          <w:b w:val="false"/>
          <w:bCs w:val="false"/>
        </w:rPr>
        <w:t xml:space="preserve">(4) Categoriile de arii naturale protejate prevăzute la alin. (1) lit. a)-c) se pot modifica și completa prin hotărâre a Guvernului, la propunerea autorității publice centrale pentru protecția mediului și pădurilor, cu avizul Academiei Române, luându-se în considerare recomandările organizațiilor internaționale autorizate.</w:t>
      </w:r>
    </w:p>
    <w:p>
      <w:pPr>
        <w:keepNext w:val="false"/>
      </w:pPr>
      <w:r>
        <w:rPr>
          <w:b w:val="false"/>
          <w:bCs w:val="false"/>
        </w:rPr>
        <w:t xml:space="preserve">(la 16-04-2011,</w:t>
      </w:r>
    </w:p>
    <w:p>
      <w:pPr>
        <w:keepNext w:val="false"/>
      </w:pPr>
      <w:r>
        <w:rPr>
          <w:b w:val="false"/>
          <w:bCs w:val="false"/>
        </w:rPr>
        <w:t xml:space="preserve">Alin. (4) al art. 5 a fost modificat de pct. 7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Secţiunea a 2-a</w:t>
      </w:r>
    </w:p>
    <w:p>
      <w:pPr>
        <w:keepNext w:val="false"/>
      </w:pPr>
      <w:r>
        <w:rPr>
          <w:b w:val="false"/>
          <w:bCs w:val="false"/>
        </w:rPr>
        <w:t xml:space="preserve">Declararea zonelor naturale și instituirea regimului de arie naturală protejată</w:t>
      </w:r>
    </w:p>
    <w:p>
      <w:pPr>
        <w:keepNext w:val="false"/>
      </w:pPr>
      <w:r>
        <w:rPr>
          <w:b w:val="false"/>
          <w:bCs w:val="false"/>
        </w:rPr>
        <w:t xml:space="preserve">(la 04-06-2014,</w:t>
      </w:r>
    </w:p>
    <w:p>
      <w:pPr>
        <w:keepNext w:val="false"/>
      </w:pPr>
      <w:r>
        <w:rPr>
          <w:b w:val="false"/>
          <w:bCs w:val="false"/>
        </w:rPr>
        <w:t xml:space="preserve">Titlul secțiunii a 2-a, capitolul II a fost modificat de pct. 2 al art. unic din ORDONANȚA DE URGENȚĂ nr. 31 din 4 iunie 2014, publicată în MONITORUL OFICIAL nr. 416 din 4 iunie 2014.</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Instituirea regimului de arie naturală protejată este prioritară în raport cu orice alte obiective, cu excepția celor care privesc:</w:t>
      </w:r>
    </w:p>
    <w:p>
      <w:pPr>
        <w:keepNext w:val="false"/>
      </w:pPr>
      <w:r>
        <w:rPr>
          <w:b w:val="false"/>
          <w:bCs w:val="false"/>
        </w:rPr>
        <w:t xml:space="preserve">a) asigurarea securității naționale;</w:t>
      </w:r>
    </w:p>
    <w:p>
      <w:pPr>
        <w:keepNext w:val="false"/>
      </w:pPr>
      <w:r>
        <w:rPr>
          <w:b w:val="false"/>
          <w:bCs w:val="false"/>
        </w:rPr>
        <w:t xml:space="preserve">b) asigurarea securității, sănătății oamenilor și animalelor;</w:t>
      </w:r>
    </w:p>
    <w:p>
      <w:pPr>
        <w:keepNext w:val="false"/>
      </w:pPr>
      <w:r>
        <w:rPr>
          <w:b w:val="false"/>
          <w:bCs w:val="false"/>
        </w:rPr>
        <w:t xml:space="preserve">c) prevenirea unor catastrofe naturale.</w:t>
      </w:r>
    </w:p>
    <w:p>
      <w:pPr>
        <w:keepNext/>
      </w:pPr>
      <w:r>
        <w:rPr>
          <w:b/>
          <w:bCs/>
        </w:rPr>
        <w:t xml:space="preserve">Articolul 7</w:t>
      </w:r>
    </w:p>
    <w:p>
      <w:pPr>
        <w:keepNext w:val="false"/>
      </w:pPr>
      <w:r>
        <w:rPr>
          <w:b w:val="false"/>
          <w:bCs w:val="false"/>
        </w:rPr>
        <w:t xml:space="preserve">Regimul de protecție se stabilește indiferent de destinația terenului și de deținător, iar respectarea acestuia este obligatorie în conformitate cu prevederile prezentei ordonanțe de urgență, precum și cu alte dispoziții legale în materie.</w:t>
      </w:r>
    </w:p>
    <w:p>
      <w:pPr>
        <w:keepNext/>
      </w:pPr>
      <w:r>
        <w:rPr>
          <w:b/>
          <w:bCs/>
        </w:rPr>
        <w:t xml:space="preserve">Articolul 8</w:t>
      </w:r>
    </w:p>
    <w:p>
      <w:pPr>
        <w:keepNext w:val="false"/>
      </w:pPr>
      <w:r>
        <w:rPr>
          <w:b w:val="false"/>
          <w:bCs w:val="false"/>
        </w:rPr>
        <w:t xml:space="preserve">(1) Declararea zonelor naturale și instituirea regimului de arie naturală protejată se fac după cum urmează:</w:t>
      </w:r>
    </w:p>
    <w:p>
      <w:pPr>
        <w:keepNext w:val="false"/>
      </w:pPr>
      <w:r>
        <w:rPr>
          <w:b w:val="false"/>
          <w:bCs w:val="false"/>
        </w:rPr>
        <w:t xml:space="preserve">a) prin lege, pentru siturile naturale ale patrimoniului natural universal;</w:t>
      </w:r>
    </w:p>
    <w:p>
      <w:pPr>
        <w:keepNext w:val="false"/>
      </w:pPr>
      <w:r>
        <w:rPr>
          <w:b w:val="false"/>
          <w:bCs w:val="false"/>
        </w:rPr>
        <w:t xml:space="preserve">b) prin hotărâre a Guvernului, pentru rezervații științifice, parcuri naționale, monumente ale naturii, rezervații naturale, parcuri naturale, zone umede de importanță internațională, rezervații ale biosferei, arii speciale de conservare, arii de protecție specială avifaunistică;</w:t>
      </w:r>
    </w:p>
    <w:p>
      <w:pPr>
        <w:keepNext w:val="false"/>
      </w:pPr>
      <w:r>
        <w:rPr>
          <w:b w:val="false"/>
          <w:bCs w:val="false"/>
        </w:rPr>
        <w:t xml:space="preserve">(la 07-04-2026,</w:t>
      </w:r>
    </w:p>
    <w:p>
      <w:pPr>
        <w:keepNext w:val="false"/>
      </w:pPr>
      <w:r>
        <w:rPr>
          <w:b w:val="false"/>
          <w:bCs w:val="false"/>
        </w:rPr>
        <w:t xml:space="preserve">Litera b) , Alineatul (1) , Articolul 8 , Sectiunea a 2-a , Capitolul II a fost modificată de Punctul 3. , Articolul I din ORDONANȚA DE URGENȚĂ nr. 25 din 3 aprilie 2026, publicată în MONITORUL OFICIAL nr. 282 din 7 aprilie 2026</w:t>
      </w:r>
    </w:p>
    <w:p>
      <w:pPr>
        <w:keepNext w:val="false"/>
      </w:pPr>
      <w:r>
        <w:rPr>
          <w:b w:val="false"/>
          <w:bCs w:val="false"/>
        </w:rPr>
        <w:t xml:space="preserve">)</w:t>
      </w:r>
    </w:p>
    <w:p>
      <w:pPr>
        <w:keepNext w:val="false"/>
      </w:pPr>
      <w:r>
        <w:rPr>
          <w:b w:val="false"/>
          <w:bCs w:val="false"/>
        </w:rPr>
        <w:t xml:space="preserve">c) prin ordin al conducătorului autorității publice centrale pentru protecția mediului și schimbărilor climatice, pentru siturile de importanță comunitară, cu avizul Academiei Române;</w:t>
      </w:r>
    </w:p>
    <w:p>
      <w:pPr>
        <w:keepNext w:val="false"/>
      </w:pPr>
      <w:r>
        <w:rPr>
          <w:b w:val="false"/>
          <w:bCs w:val="false"/>
        </w:rPr>
        <w:t xml:space="preserve">d) prin hotărâri ale consiliilor județene sau locale, pentru arii naturale protejate, de interes județean sau local.</w:t>
      </w:r>
    </w:p>
    <w:p>
      <w:pPr>
        <w:keepNext w:val="false"/>
      </w:pPr>
      <w:r>
        <w:rPr>
          <w:b w:val="false"/>
          <w:bCs w:val="false"/>
        </w:rPr>
        <w:t xml:space="preserve">(la 04-06-2014,</w:t>
      </w:r>
    </w:p>
    <w:p>
      <w:pPr>
        <w:keepNext w:val="false"/>
      </w:pPr>
      <w:r>
        <w:rPr>
          <w:b w:val="false"/>
          <w:bCs w:val="false"/>
        </w:rPr>
        <w:t xml:space="preserve">Alin. (1) al art. 8 a fost modificat de pct. 3 al art. unic din ORDONANȚA DE URGENȚĂ nr. 31 din 4 iunie 2014, publicată în MONITORUL OFICIAL nr. 416 din 4 iunie 2014.</w:t>
      </w:r>
    </w:p>
    <w:p>
      <w:pPr>
        <w:keepNext w:val="false"/>
      </w:pPr>
      <w:r>
        <w:rPr>
          <w:b w:val="false"/>
          <w:bCs w:val="false"/>
        </w:rPr>
        <w:t xml:space="preserve">)</w:t>
      </w:r>
    </w:p>
    <w:p>
      <w:pPr>
        <w:keepNext w:val="false"/>
      </w:pPr>
      <w:r>
        <w:rPr>
          <w:b w:val="false"/>
          <w:bCs w:val="false"/>
        </w:rPr>
        <w:t xml:space="preserve">(2) Propunerile pentru instituirea regimului de arie naturală protejată se pot face din inițiativa oricărei persoane fizice sau juridice și se înaintează autorității publice centrale pentru protecția mediului și pădurilor, în vederea promovării actului normativ de desemnare a acestora.</w:t>
      </w:r>
    </w:p>
    <w:p>
      <w:pPr>
        <w:keepNext w:val="false"/>
      </w:pPr>
      <w:r>
        <w:rPr>
          <w:b w:val="false"/>
          <w:bCs w:val="false"/>
        </w:rPr>
        <w:t xml:space="preserve">(la 16-04-2011,</w:t>
      </w:r>
    </w:p>
    <w:p>
      <w:pPr>
        <w:keepNext w:val="false"/>
      </w:pPr>
      <w:r>
        <w:rPr>
          <w:b w:val="false"/>
          <w:bCs w:val="false"/>
        </w:rPr>
        <w:t xml:space="preserve">Alin. (2) al art. 8 a fost modificat de pct. 9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(3) Autoritatea publică centrală pentru protecția mediului și pădurilor stabilește lista siturilor de importanță comunitară și a ariilor de protecție specială avifaunistică, pe care o transmite Comisiei Europene în vederea adoptării.</w:t>
      </w:r>
    </w:p>
    <w:p>
      <w:pPr>
        <w:keepNext w:val="false"/>
      </w:pPr>
      <w:r>
        <w:rPr>
          <w:b w:val="false"/>
          <w:bCs w:val="false"/>
        </w:rPr>
        <w:t xml:space="preserve">(la 10-03-2025,</w:t>
      </w:r>
    </w:p>
    <w:p>
      <w:pPr>
        <w:keepNext w:val="false"/>
      </w:pPr>
      <w:r>
        <w:rPr>
          <w:b w:val="false"/>
          <w:bCs w:val="false"/>
        </w:rPr>
        <w:t xml:space="preserve">Alineatul (3) , Articolul 8 , Sectiunea a 2-a , Capitolul II a fost modificat de Punctul 4.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(3^1) În termen de cel mult 6 ani de la adoptarea unui sit de importanță comunitară de către Comisia Europeană, acesta se instituie ca arie specială de conservare, conform prevederilor alin. (1) lit. b), în baza măsurilor de conservare stabilite.</w:t>
      </w:r>
    </w:p>
    <w:p>
      <w:pPr>
        <w:keepNext w:val="false"/>
      </w:pPr>
      <w:r>
        <w:rPr>
          <w:b w:val="false"/>
          <w:bCs w:val="false"/>
        </w:rPr>
        <w:t xml:space="preserve">(la 10-03-2025,</w:t>
      </w:r>
    </w:p>
    <w:p>
      <w:pPr>
        <w:keepNext/>
      </w:pPr>
      <w:r>
        <w:rPr>
          <w:b/>
          <w:bCs/>
        </w:rPr>
        <w:t xml:space="preserve">Articolul 8 , Sectiunea a 2-a , Capitolul II a fost completat de Punctul 5.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(4) Zonele și siturile naturale care întrunesc criteriile de sit al patrimoniului natural universal, zonă umedă de importanță internațională, rezervație a biosferei și ariile speciale de conservare dobândesc acest regim conform procedurii prevăzute la alin. (1) lit. a) și b), pe baza documentației solicitate de organismele internaționale autorizate și cu condiția recunoașterii lor prealabile de către aceste organisme.</w:t>
      </w:r>
    </w:p>
    <w:p>
      <w:pPr>
        <w:keepNext w:val="false"/>
      </w:pPr>
      <w:r>
        <w:rPr>
          <w:b w:val="false"/>
          <w:bCs w:val="false"/>
        </w:rPr>
        <w:t xml:space="preserve">(la 07-04-2026,</w:t>
      </w:r>
    </w:p>
    <w:p>
      <w:pPr>
        <w:keepNext w:val="false"/>
      </w:pPr>
      <w:r>
        <w:rPr>
          <w:b w:val="false"/>
          <w:bCs w:val="false"/>
        </w:rPr>
        <w:t xml:space="preserve">Alineatul (4) , Articolul 8 , Sectiunea a 2-a , Capitolul II a fost modificat de Punctul 4. , Articolul I din ORDONANȚA DE URGENȚĂ nr. 25 din 3 aprilie 2026, publicată în MONITORUL OFICIAL nr. 282 din 7 aprilie 2026</w:t>
      </w:r>
    </w:p>
    <w:p>
      <w:pPr>
        <w:keepNext w:val="false"/>
      </w:pPr>
      <w:r>
        <w:rPr>
          <w:b w:val="false"/>
          <w:bCs w:val="false"/>
        </w:rPr>
        <w:t xml:space="preserve">)</w:t>
      </w:r>
    </w:p>
    <w:p>
      <w:pPr>
        <w:keepNext w:val="false"/>
      </w:pPr>
      <w:r>
        <w:rPr>
          <w:b w:val="false"/>
          <w:bCs w:val="false"/>
        </w:rPr>
        <w:t xml:space="preserve">(5) Propunerea de declarare a zonelor naturale protejate în vederea instituirii regimului de arie naturală protejată de interes național se face pe baza documentației prevăzute la art. 11 alin. (1).</w:t>
      </w:r>
    </w:p>
    <w:p>
      <w:pPr>
        <w:keepNext w:val="false"/>
      </w:pPr>
      <w:r>
        <w:rPr>
          <w:b w:val="false"/>
          <w:bCs w:val="false"/>
        </w:rPr>
        <w:t xml:space="preserve">(la 18-04-2015,</w:t>
      </w:r>
    </w:p>
    <w:p>
      <w:pPr>
        <w:keepNext w:val="false"/>
      </w:pPr>
      <w:r>
        <w:rPr>
          <w:b w:val="false"/>
          <w:bCs w:val="false"/>
        </w:rPr>
        <w:t xml:space="preserve">Alin. (5) al art. 8 a fost modificat de pct. 3 al art. unic din LEGEA nr. 73 din 14 aprilie 2015, publicată în MONITORUL OFICIAL nr. 252 din 15 aprilie 2015, care introduce un nou punct al art. I din ORDONANȚA nr. 20 din 26 august 2014, publicată în MONITORUL OFICIAL nr. 632 din 29 august 2014.</w:t>
      </w:r>
    </w:p>
    <w:p>
      <w:pPr>
        <w:keepNext w:val="false"/>
      </w:pPr>
      <w:r>
        <w:rPr>
          <w:b w:val="false"/>
          <w:bCs w:val="false"/>
        </w:rPr>
        <w:t xml:space="preserve">)</w:t>
      </w:r>
    </w:p>
    <w:p>
      <w:pPr>
        <w:keepNext w:val="false"/>
      </w:pPr>
      <w:r>
        <w:rPr>
          <w:b w:val="false"/>
          <w:bCs w:val="false"/>
        </w:rPr>
        <w:t xml:space="preserve">(5^1) Propunerea de declarare a zonelor naturale protejate în vederea instituirii regimului de arie naturală protejată de interes comunitar se face pe baza documentației prevăzute la art. 11 alin. (3).</w:t>
      </w:r>
    </w:p>
    <w:p>
      <w:pPr>
        <w:keepNext w:val="false"/>
      </w:pPr>
      <w:r>
        <w:rPr>
          <w:b w:val="false"/>
          <w:bCs w:val="false"/>
        </w:rPr>
        <w:t xml:space="preserve">(la 18-04-2015,</w:t>
      </w:r>
    </w:p>
    <w:p>
      <w:pPr>
        <w:keepNext w:val="false"/>
      </w:pPr>
      <w:r>
        <w:rPr>
          <w:b w:val="false"/>
          <w:bCs w:val="false"/>
        </w:rPr>
        <w:t xml:space="preserve">Alin. (5^1) al art. 8 a fost introdus de pct. 3 al art. unic din LEGEA nr. 73 din 14 aprilie 2015, publicată în MONITORUL OFICIAL nr. 252 din 15 aprilie 2015, care introduce un nou punct al art. I din ORDONANȚA nr. 20 din 26 august 2014, publicată în MONITORUL OFICIAL nr. 632 din 29 august 2014.</w:t>
      </w:r>
    </w:p>
    <w:p>
      <w:pPr>
        <w:keepNext w:val="false"/>
      </w:pPr>
      <w:r>
        <w:rPr>
          <w:b w:val="false"/>
          <w:bCs w:val="false"/>
        </w:rPr>
        <w:t xml:space="preserve">)</w:t>
      </w:r>
    </w:p>
    <w:p>
      <w:pPr>
        <w:keepNext w:val="false"/>
      </w:pPr>
      <w:r>
        <w:rPr>
          <w:b w:val="false"/>
          <w:bCs w:val="false"/>
        </w:rPr>
        <w:t xml:space="preserve">(5^2) Propunerea de declarare a zonelor naturale protejate în vederea instituirii regimului de arie naturală protejată de interes internațional se face pe baza documentației prevăzute la art. 11 alin. (5).</w:t>
      </w:r>
    </w:p>
    <w:p>
      <w:pPr>
        <w:keepNext w:val="false"/>
      </w:pPr>
      <w:r>
        <w:rPr>
          <w:b w:val="false"/>
          <w:bCs w:val="false"/>
        </w:rPr>
        <w:t xml:space="preserve">(la 18-04-2015,</w:t>
      </w:r>
    </w:p>
    <w:p>
      <w:pPr>
        <w:keepNext w:val="false"/>
      </w:pPr>
      <w:r>
        <w:rPr>
          <w:b w:val="false"/>
          <w:bCs w:val="false"/>
        </w:rPr>
        <w:t xml:space="preserve">Alin. (5^2) al art. 8 a fost introdus de pct. 3 al art. unic din LEGEA nr. 73 din 14 aprilie 2015, publicată în MONITORUL OFICIAL nr. 252 din 15 aprilie 2015, care introduce un nou punct al art. I din ORDONANȚA nr. 20 din 26 august 2014, publicată în MONITORUL OFICIAL nr. 632 din 29 august 2014.</w:t>
      </w:r>
    </w:p>
    <w:p>
      <w:pPr>
        <w:keepNext w:val="false"/>
      </w:pPr>
      <w:r>
        <w:rPr>
          <w:b w:val="false"/>
          <w:bCs w:val="false"/>
        </w:rPr>
        <w:t xml:space="preserve">)</w:t>
      </w:r>
    </w:p>
    <w:p>
      <w:pPr>
        <w:keepNext w:val="false"/>
      </w:pPr>
      <w:r>
        <w:rPr>
          <w:b w:val="false"/>
          <w:bCs w:val="false"/>
        </w:rPr>
        <w:t xml:space="preserve">(6) Propunerea de declarare a zonelor naturale protejate în vederea instituirii regimului de arie naturală protejată de interes județean sau local se bazează pe o documentație științifică ce se înaintează la consiliile județene sau locale, după caz, în vederea analizei și luării hotărârii de declarare și instituire.</w:t>
      </w:r>
    </w:p>
    <w:p>
      <w:pPr>
        <w:keepNext w:val="false"/>
      </w:pPr>
      <w:r>
        <w:rPr>
          <w:b w:val="false"/>
          <w:bCs w:val="false"/>
        </w:rPr>
        <w:t xml:space="preserve">(la 18-04-2015,</w:t>
      </w:r>
    </w:p>
    <w:p>
      <w:pPr>
        <w:keepNext w:val="false"/>
      </w:pPr>
      <w:r>
        <w:rPr>
          <w:b w:val="false"/>
          <w:bCs w:val="false"/>
        </w:rPr>
        <w:t xml:space="preserve">Alin. (6) al art. 8 a fost modificat de pct. 3 al art. unic din LEGEA nr. 73 din 14 aprilie 2015, publicată în MONITORUL OFICIAL nr. 252 din 15 aprilie 2015, care introduce un nou punct al art. I din ORDONANȚA nr. 20 din 26 august 2014, publicată în MONITORUL OFICIAL nr. 632 din 29 august 2014.</w:t>
      </w:r>
    </w:p>
    <w:p>
      <w:pPr>
        <w:keepNext w:val="false"/>
      </w:pPr>
      <w:r>
        <w:rPr>
          <w:b w:val="false"/>
          <w:bCs w:val="false"/>
        </w:rPr>
        <w:t xml:space="preserve">)</w:t>
      </w:r>
    </w:p>
    <w:p>
      <w:pPr>
        <w:keepNext w:val="false"/>
      </w:pPr>
      <w:r>
        <w:rPr>
          <w:b w:val="false"/>
          <w:bCs w:val="false"/>
        </w:rPr>
        <w:t xml:space="preserve">(7) Abrogat.</w:t>
      </w:r>
    </w:p>
    <w:p>
      <w:pPr>
        <w:keepNext w:val="false"/>
      </w:pPr>
      <w:r>
        <w:rPr>
          <w:b w:val="false"/>
          <w:bCs w:val="false"/>
        </w:rPr>
        <w:t xml:space="preserve">(la 18-04-2015,</w:t>
      </w:r>
    </w:p>
    <w:p>
      <w:pPr>
        <w:keepNext w:val="false"/>
      </w:pPr>
      <w:r>
        <w:rPr>
          <w:b w:val="false"/>
          <w:bCs w:val="false"/>
        </w:rPr>
        <w:t xml:space="preserve">Alin. (7) al art. 8 a fost abrogat de pct. 3 al art. unic din LEGEA nr. 73 din 14 aprilie 2015, publicată în MONITORUL OFICIAL nr. 252 din 15 aprilie 2015, care introduce un nou punct al art. I din ORDONANȚA nr. 20 din 26 august 2014, publicată în MONITORUL OFICIAL nr. 632 din 29 august 2014.</w:t>
      </w:r>
    </w:p>
    <w:p>
      <w:pPr>
        <w:keepNext w:val="false"/>
      </w:pPr>
      <w:r>
        <w:rPr>
          <w:b w:val="false"/>
          <w:bCs w:val="false"/>
        </w:rPr>
        <w:t xml:space="preserve">)</w:t>
      </w:r>
    </w:p>
    <w:p>
      <w:pPr>
        <w:keepNext/>
      </w:pPr>
      <w:r>
        <w:rPr>
          <w:b/>
          <w:bCs/>
        </w:rPr>
        <w:t xml:space="preserve">Articolul 9</w:t>
      </w:r>
    </w:p>
    <w:p>
      <w:pPr>
        <w:keepNext w:val="false"/>
      </w:pPr>
      <w:r>
        <w:rPr>
          <w:b w:val="false"/>
          <w:bCs w:val="false"/>
        </w:rPr>
        <w:t xml:space="preserve">Pentru urgentarea măsurilor de protecție și conservare ce se impun, regimul de arie naturală protejată din categoriile prevăzute la art. 5 alin. (1) lit. a) și b), precum și pentru ariile speciale de conservare și ariile de protecție specială avifaunistică prevăzute la art. 5 alin. (1) lit. c) se poate institui, cu caracter provizoriu, în baza documentației prevăzute la art. 11 alin. (1), (3) și (5), prin ordin al conducătorului autorității publice centrale pentru protecția mediului și pădurilor, până la declarare, conform prevederilor prezentei ordonanțe de urgență.</w:t>
      </w:r>
    </w:p>
    <w:p>
      <w:pPr>
        <w:keepNext w:val="false"/>
      </w:pPr>
      <w:r>
        <w:rPr>
          <w:b w:val="false"/>
          <w:bCs w:val="false"/>
        </w:rPr>
        <w:t xml:space="preserve">(la 16-04-2011,</w:t>
      </w:r>
    </w:p>
    <w:p>
      <w:pPr>
        <w:keepNext/>
      </w:pPr>
      <w:r>
        <w:rPr>
          <w:b/>
          <w:bCs/>
        </w:rPr>
        <w:t xml:space="preserve">Art. 9 a fost modificat de pct. 10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10</w:t>
      </w:r>
    </w:p>
    <w:p>
      <w:pPr>
        <w:keepNext w:val="false"/>
      </w:pPr>
      <w:r>
        <w:rPr>
          <w:b w:val="false"/>
          <w:bCs w:val="false"/>
        </w:rPr>
        <w:t xml:space="preserve">Modelul de constituire a ariilor naturale protejate ia în considerare interesele comunității locale, încurajându-se menținerea practicilor și cunoștințelor tradiționale locale în valorificarea acestor resurse în beneficiul comunității locale, precum și prevederile din planurile urbanistice generale, care nu pot fi modificate până la termenul de actualizare prevăzut de legislația în vigoare privind amenajarea teritoriului și urbanismul. Suprafețele de teren aflate în intravilanul localităților, la data constituirii ariei naturale protejate, pot fi introduse în interiorul ariei naturale protejate, numai în cazuri temeinic justificate într-un capitol separat al studiului de fundamentare științifică.</w:t>
      </w:r>
    </w:p>
    <w:p>
      <w:pPr>
        <w:keepNext w:val="false"/>
      </w:pPr>
      <w:r>
        <w:rPr>
          <w:b w:val="false"/>
          <w:bCs w:val="false"/>
        </w:rPr>
        <w:t xml:space="preserve">(la 12-07-2018,</w:t>
      </w:r>
    </w:p>
    <w:p>
      <w:pPr>
        <w:keepNext/>
      </w:pPr>
      <w:r>
        <w:rPr>
          <w:b/>
          <w:bCs/>
        </w:rPr>
        <w:t xml:space="preserve">Articolul 10 din Sectiunea a 2-a , Capitolul II a fost modificat de Punctul 1, ARTICOLUL UNIC din LEGEA nr. 158 din 6 iulie 2018, publicată în MONITORUL OFICIAL nr. 581 din 09 iulie 2018</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(1) Documentația necesară în vederea instituirii regimului de arie naturală protejată de interes național trebuie să cuprindă:</w:t>
      </w:r>
    </w:p>
    <w:p>
      <w:pPr>
        <w:keepNext w:val="false"/>
      </w:pPr>
      <w:r>
        <w:rPr>
          <w:b w:val="false"/>
          <w:bCs w:val="false"/>
        </w:rPr>
        <w:t xml:space="preserve">a) studiul de fundamentare științifică;</w:t>
      </w:r>
    </w:p>
    <w:p>
      <w:pPr>
        <w:keepNext w:val="false"/>
      </w:pPr>
      <w:r>
        <w:rPr>
          <w:b w:val="false"/>
          <w:bCs w:val="false"/>
        </w:rPr>
        <w:t xml:space="preserve">b) documentația cartografică cu limitele ariei naturale protejate, cu evidențierea categoriilor de folosință a terenurilor;</w:t>
      </w:r>
    </w:p>
    <w:p>
      <w:pPr>
        <w:keepNext w:val="false"/>
      </w:pPr>
      <w:r>
        <w:rPr>
          <w:b w:val="false"/>
          <w:bCs w:val="false"/>
        </w:rPr>
        <w:t xml:space="preserve">(la 16-04-2011,</w:t>
      </w:r>
    </w:p>
    <w:p>
      <w:pPr>
        <w:keepNext w:val="false"/>
      </w:pPr>
      <w:r>
        <w:rPr>
          <w:b w:val="false"/>
          <w:bCs w:val="false"/>
        </w:rPr>
        <w:t xml:space="preserve">Litera b) a alin. (1) al art. 11 a fost modificată de pct. 12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b^1)</w:t>
      </w:r>
    </w:p>
    <w:p>
      <w:pPr>
        <w:keepNext w:val="false"/>
      </w:pPr>
      <w:r>
        <w:rPr>
          <w:b w:val="false"/>
          <w:bCs w:val="false"/>
        </w:rPr>
        <w:t xml:space="preserve">suprafața și situația juridică a terenurilor, cu precizarea formei de proprietate și a proprietarilor la data înființării ariei;</w:t>
      </w:r>
    </w:p>
    <w:p>
      <w:pPr>
        <w:keepNext w:val="false"/>
      </w:pPr>
      <w:r>
        <w:rPr>
          <w:b w:val="false"/>
          <w:bCs w:val="false"/>
        </w:rPr>
        <w:t xml:space="preserve">(la 18-04-2015,</w:t>
      </w:r>
    </w:p>
    <w:p>
      <w:pPr>
        <w:keepNext w:val="false"/>
      </w:pPr>
      <w:r>
        <w:rPr>
          <w:b w:val="false"/>
          <w:bCs w:val="false"/>
        </w:rPr>
        <w:t xml:space="preserve">Litera b^1) a alin. (1) al art. 11 a fost modificată de pct. 3 al art. unic din LEGEA nr. 73 din 14 aprilie 2015, publicată în MONITORUL OFICIAL nr. 252 din 15 aprilie 2015, care introduce un nou punct al art. I din ORDONANȚA nr. 20 din 26 august 2014, publicată în MONITORUL OFICIAL nr. 632 din 29 august 2014.</w:t>
      </w:r>
    </w:p>
    <w:p>
      <w:pPr>
        <w:keepNext w:val="false"/>
      </w:pPr>
      <w:r>
        <w:rPr>
          <w:b w:val="false"/>
          <w:bCs w:val="false"/>
        </w:rPr>
        <w:t xml:space="preserve">)</w:t>
      </w:r>
    </w:p>
    <w:p>
      <w:pPr>
        <w:keepNext w:val="false"/>
      </w:pPr>
      <w:r>
        <w:rPr>
          <w:b w:val="false"/>
          <w:bCs w:val="false"/>
        </w:rPr>
        <w:t xml:space="preserve">b^2)</w:t>
      </w:r>
    </w:p>
    <w:p>
      <w:pPr>
        <w:keepNext w:val="false"/>
      </w:pPr>
      <w:r>
        <w:rPr>
          <w:b w:val="false"/>
          <w:bCs w:val="false"/>
        </w:rPr>
        <w:t xml:space="preserve">hotărârile consiliului comunal, orășenesc, municipal sau județean, după caz, de avizare a suprafeței administrative ce va urma să facă parte din aria naturală protejată;</w:t>
      </w:r>
    </w:p>
    <w:p>
      <w:pPr>
        <w:keepNext w:val="false"/>
      </w:pPr>
      <w:r>
        <w:rPr>
          <w:b w:val="false"/>
          <w:bCs w:val="false"/>
        </w:rPr>
        <w:t xml:space="preserve">(la 16-04-2011,</w:t>
      </w:r>
    </w:p>
    <w:p>
      <w:pPr>
        <w:keepNext w:val="false"/>
      </w:pPr>
      <w:r>
        <w:rPr>
          <w:b w:val="false"/>
          <w:bCs w:val="false"/>
        </w:rPr>
        <w:t xml:space="preserve">Litera b^2) a alin. (1) al art. 11 a fost introdusă de pct. 13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c) avizul Academiei Române.</w:t>
      </w:r>
    </w:p>
    <w:p>
      <w:pPr>
        <w:keepNext w:val="false"/>
      </w:pPr>
      <w:r>
        <w:rPr>
          <w:b w:val="false"/>
          <w:bCs w:val="false"/>
        </w:rPr>
        <w:t xml:space="preserve">(2) Normativul de conținut al documentației necesare în vederea instituirii regimului de arie naturală protejată de interes național se stabilește de către autoritatea publică centrală pentru protecția mediului și pădurilor și se aprobă prin ordin al conducătorului acesteia, în termen de 90 de zile de la data intrării în vigoare a prezentei ordonanțe de urgență.</w:t>
      </w:r>
    </w:p>
    <w:p>
      <w:pPr>
        <w:keepNext w:val="false"/>
      </w:pPr>
      <w:r>
        <w:rPr>
          <w:b w:val="false"/>
          <w:bCs w:val="false"/>
        </w:rPr>
        <w:t xml:space="preserve">(la 16-04-2011,</w:t>
      </w:r>
    </w:p>
    <w:p>
      <w:pPr>
        <w:keepNext w:val="false"/>
      </w:pPr>
      <w:r>
        <w:rPr>
          <w:b w:val="false"/>
          <w:bCs w:val="false"/>
        </w:rPr>
        <w:t xml:space="preserve">Alin. (2) al art. 11 a fost modificat de pct. 14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(3) Documentația necesară în vederea instituirii regimului de arie naturală protejată de interes comunitar trebuie să cuprindă:</w:t>
      </w:r>
    </w:p>
    <w:p>
      <w:pPr>
        <w:keepNext w:val="false"/>
      </w:pPr>
      <w:r>
        <w:rPr>
          <w:b w:val="false"/>
          <w:bCs w:val="false"/>
        </w:rPr>
        <w:t xml:space="preserve">a) Formularul Standard Natura 2000, stabilit de Comisia Europeană prin Decizia 97/266/CE și aprobat prin Ordinul ministrului mediului și gospodăririi apelor nr. 207/2006 privind aprobarea conținutului Formularului Standard Natura 2000 și a manualului de completare a acestuia;</w:t>
      </w:r>
    </w:p>
    <w:p>
      <w:pPr>
        <w:keepNext w:val="false"/>
      </w:pPr>
      <w:r>
        <w:rPr>
          <w:b w:val="false"/>
          <w:bCs w:val="false"/>
        </w:rPr>
        <w:t xml:space="preserve">b) avizul Academiei Române.</w:t>
      </w:r>
    </w:p>
    <w:p>
      <w:pPr>
        <w:keepNext w:val="false"/>
      </w:pPr>
      <w:r>
        <w:rPr>
          <w:b w:val="false"/>
          <w:bCs w:val="false"/>
        </w:rPr>
        <w:t xml:space="preserve">(la 16-04-2011,</w:t>
      </w:r>
    </w:p>
    <w:p>
      <w:pPr>
        <w:keepNext w:val="false"/>
      </w:pPr>
      <w:r>
        <w:rPr>
          <w:b w:val="false"/>
          <w:bCs w:val="false"/>
        </w:rPr>
        <w:t xml:space="preserve">Alin. (3) al art. 11 a fost modificat de pct. 14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(4) Formularul Standard Natura 2000, prevăzut la alin. (3) lit. a) se poate modifica și completa prin ordin al conducătorului autorității publice centrale pentru protecția mediului și pădurilor, pe baza recomandărilor Comisiei Europene.</w:t>
      </w:r>
    </w:p>
    <w:p>
      <w:pPr>
        <w:keepNext w:val="false"/>
      </w:pPr>
      <w:r>
        <w:rPr>
          <w:b w:val="false"/>
          <w:bCs w:val="false"/>
        </w:rPr>
        <w:t xml:space="preserve">(la 16-04-2011,</w:t>
      </w:r>
    </w:p>
    <w:p>
      <w:pPr>
        <w:keepNext w:val="false"/>
      </w:pPr>
      <w:r>
        <w:rPr>
          <w:b w:val="false"/>
          <w:bCs w:val="false"/>
        </w:rPr>
        <w:t xml:space="preserve">Alin. (4) al art. 11 a fost introdus de pct. 15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(5) Documentația necesară în vederea instituirii regimului de arie naturală protejată de interes internațional trebuie să cuprindă:</w:t>
      </w:r>
    </w:p>
    <w:p>
      <w:pPr>
        <w:keepNext w:val="false"/>
      </w:pPr>
      <w:r>
        <w:rPr>
          <w:b w:val="false"/>
          <w:bCs w:val="false"/>
        </w:rPr>
        <w:t xml:space="preserve">a) fundamentarea științifică a sitului patrimoniului natural universal, a zonei umede de importanță internațională sau a rezervației biosferei, după caz;</w:t>
      </w:r>
    </w:p>
    <w:p>
      <w:pPr>
        <w:keepNext w:val="false"/>
      </w:pPr>
      <w:r>
        <w:rPr>
          <w:b w:val="false"/>
          <w:bCs w:val="false"/>
        </w:rPr>
        <w:t xml:space="preserve">(la 07-04-2026,</w:t>
      </w:r>
    </w:p>
    <w:p>
      <w:pPr>
        <w:keepNext w:val="false"/>
      </w:pPr>
      <w:r>
        <w:rPr>
          <w:b w:val="false"/>
          <w:bCs w:val="false"/>
        </w:rPr>
        <w:t xml:space="preserve">Litera a) , Alineatul (5) , Articolul 11 , Sectiunea a 2-a , Capitolul II a fost modificată de Punctul 5. , Articolul I din ORDONANȚA DE URGENȚĂ nr. 25 din 3 aprilie 2026, publicată în MONITORUL OFICIAL nr. 282 din 7 aprilie 2026</w:t>
      </w:r>
    </w:p>
    <w:p>
      <w:pPr>
        <w:keepNext w:val="false"/>
      </w:pPr>
      <w:r>
        <w:rPr>
          <w:b w:val="false"/>
          <w:bCs w:val="false"/>
        </w:rPr>
        <w:t xml:space="preserve">)</w:t>
      </w:r>
    </w:p>
    <w:p>
      <w:pPr>
        <w:keepNext w:val="false"/>
      </w:pPr>
      <w:r>
        <w:rPr>
          <w:b w:val="false"/>
          <w:bCs w:val="false"/>
        </w:rPr>
        <w:t xml:space="preserve">b) documentul prin care se atestă recunoașterea zonei ca arie naturală protejată de interes internațional de către organismele internaționale autorizate;</w:t>
      </w:r>
    </w:p>
    <w:p>
      <w:pPr>
        <w:keepNext w:val="false"/>
      </w:pPr>
      <w:r>
        <w:rPr>
          <w:b w:val="false"/>
          <w:bCs w:val="false"/>
        </w:rPr>
        <w:t xml:space="preserve">c) avizul Academiei Române.</w:t>
      </w:r>
    </w:p>
    <w:p>
      <w:pPr>
        <w:keepNext w:val="false"/>
      </w:pPr>
      <w:r>
        <w:rPr>
          <w:b w:val="false"/>
          <w:bCs w:val="false"/>
        </w:rPr>
        <w:t xml:space="preserve">(la 16-04-2011,</w:t>
      </w:r>
    </w:p>
    <w:p>
      <w:pPr>
        <w:keepNext w:val="false"/>
      </w:pPr>
      <w:r>
        <w:rPr>
          <w:b w:val="false"/>
          <w:bCs w:val="false"/>
        </w:rPr>
        <w:t xml:space="preserve">Alin. (5) al art. 11 a fost introdus de pct. 15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(6) Normativul de conținut standard necesar în vederea fundamentării științifice a instituirii regimului de arie naturală protejată de interes internațional stabilite de către organismele internaționale autorizate se aprobă prin ordin al conducătorului autorității publice centrale pentru protecția mediului și pădurilor, în termen de 90 de zile de la data intrării în vigoare a legii de aprobare a prezentei ordonanțe de urgență.</w:t>
      </w:r>
    </w:p>
    <w:p>
      <w:pPr>
        <w:keepNext w:val="false"/>
      </w:pPr>
      <w:r>
        <w:rPr>
          <w:b w:val="false"/>
          <w:bCs w:val="false"/>
        </w:rPr>
        <w:t xml:space="preserve">(la 16-04-2011,</w:t>
      </w:r>
    </w:p>
    <w:p>
      <w:pPr>
        <w:keepNext w:val="false"/>
      </w:pPr>
      <w:r>
        <w:rPr>
          <w:b w:val="false"/>
          <w:bCs w:val="false"/>
        </w:rPr>
        <w:t xml:space="preserve">Alin. (6) al art. 11 a fost introdus de pct. 15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(7) Normativul de conținut standard prevăzut la alin. (6) se poate modifica și completa prin ordin al conducătorului autorității publice centrale pentru protecția mediului și pădurilor, pe baza recomandărilor organismelor internaționale autorizate.</w:t>
      </w:r>
    </w:p>
    <w:p>
      <w:pPr>
        <w:keepNext w:val="false"/>
      </w:pPr>
      <w:r>
        <w:rPr>
          <w:b w:val="false"/>
          <w:bCs w:val="false"/>
        </w:rPr>
        <w:t xml:space="preserve">(la 16-04-2011,</w:t>
      </w:r>
    </w:p>
    <w:p>
      <w:pPr>
        <w:keepNext w:val="false"/>
      </w:pPr>
      <w:r>
        <w:rPr>
          <w:b w:val="false"/>
          <w:bCs w:val="false"/>
        </w:rPr>
        <w:t xml:space="preserve">Alin. (7) al art. 11 a fost introdus de pct. 15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(1) În momentul primirii documentației necesare instituirii regimului de arie naturală protejată, autoritățile competente pentru protecția mediului trebuie să înștiințeze deținătorii și administratorii de terenuri și să inițieze consultări cu toți factorii interesați.</w:t>
      </w:r>
    </w:p>
    <w:p>
      <w:pPr>
        <w:keepNext w:val="false"/>
      </w:pPr>
      <w:r>
        <w:rPr>
          <w:b w:val="false"/>
          <w:bCs w:val="false"/>
        </w:rPr>
        <w:t xml:space="preserve">(2) Până la finalizarea procedurii de instituire a regimului de protecție a ariilor naturale protejate, deținătorii bunurilor cu valoare de patrimoniu natural, indiferent de destinația terenurilor, vor aplica și vor respecta măsurile de protecție, conservare și utilizare stabilite cu caracter provizoriu de autoritățile competente pentru protecția mediului, în condițiile prezentei ordonanțe de urgență.</w:t>
      </w:r>
    </w:p>
    <w:p>
      <w:pPr>
        <w:keepNext/>
      </w:pPr>
      <w:r>
        <w:rPr>
          <w:b/>
          <w:bCs/>
        </w:rPr>
        <w:t xml:space="preserve">Articolul 13</w:t>
      </w:r>
    </w:p>
    <w:p>
      <w:pPr>
        <w:keepNext w:val="false"/>
      </w:pPr>
      <w:r>
        <w:rPr>
          <w:b w:val="false"/>
          <w:bCs w:val="false"/>
        </w:rPr>
        <w:t xml:space="preserve">Rezervațiile științifice, parcurile naționale, monumentele naturii, rezervațiile naturale și parcurile naturale, ariile speciale de protecție avifaunistică, precum și celelalte bunuri ale patrimoniului natural, cu regim de protecție și conservare dobândit până la intrarea în vigoare a prezentei ordonanțe de urgență, prin legi sau prin alte acte cu caracter normativ emise de autoritățile administrației publice centrale sau locale, își păstrează același regim.</w:t>
      </w:r>
    </w:p>
    <w:p>
      <w:pPr>
        <w:keepNext/>
      </w:pPr>
      <w:r>
        <w:rPr>
          <w:b/>
          <w:bCs/>
        </w:rPr>
        <w:t xml:space="preserve">Articolul 14</w:t>
      </w:r>
    </w:p>
    <w:p>
      <w:pPr>
        <w:keepNext w:val="false"/>
      </w:pPr>
      <w:r>
        <w:rPr>
          <w:b w:val="false"/>
          <w:bCs w:val="false"/>
        </w:rPr>
        <w:t xml:space="preserve">(1) Abrogat.</w:t>
      </w:r>
    </w:p>
    <w:p>
      <w:pPr>
        <w:keepNext w:val="false"/>
      </w:pPr>
      <w:r>
        <w:rPr>
          <w:b w:val="false"/>
          <w:bCs w:val="false"/>
        </w:rPr>
        <w:t xml:space="preserve">(la 16-04-2011,</w:t>
      </w:r>
    </w:p>
    <w:p>
      <w:pPr>
        <w:keepNext w:val="false"/>
      </w:pPr>
      <w:r>
        <w:rPr>
          <w:b w:val="false"/>
          <w:bCs w:val="false"/>
        </w:rPr>
        <w:t xml:space="preserve">Alin. (1) al art. 14 a fost abrogat de pct. 16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(2) Coridoarele ecologice se stabilesc pe baza unor studii de specialitate și sunt desemnate prin ordin al conducătorului autorității publice centrale pentru protecția mediului și pădurilor, cu avizul Academiei Române.</w:t>
      </w:r>
    </w:p>
    <w:p>
      <w:pPr>
        <w:keepNext w:val="false"/>
      </w:pPr>
      <w:r>
        <w:rPr>
          <w:b w:val="false"/>
          <w:bCs w:val="false"/>
        </w:rPr>
        <w:t xml:space="preserve">(la 16-04-2011,</w:t>
      </w:r>
    </w:p>
    <w:p>
      <w:pPr>
        <w:keepNext w:val="false"/>
      </w:pPr>
      <w:r>
        <w:rPr>
          <w:b w:val="false"/>
          <w:bCs w:val="false"/>
        </w:rPr>
        <w:t xml:space="preserve">Alin. (2) al art. 14 a fost modificat de pct. 17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(3) Tipologia coridoarelor ecologice, precum și normativul de conținut al documentației necesare în vederea desemnării coridoarelor ecologice se stabilesc prin ordin al conducătorului autorității publice centrale pentru protecția mediului și pădurilor.</w:t>
      </w:r>
    </w:p>
    <w:p>
      <w:pPr>
        <w:keepNext w:val="false"/>
      </w:pPr>
      <w:r>
        <w:rPr>
          <w:b w:val="false"/>
          <w:bCs w:val="false"/>
        </w:rPr>
        <w:t xml:space="preserve">(la 16-04-2011,</w:t>
      </w:r>
    </w:p>
    <w:p>
      <w:pPr>
        <w:keepNext w:val="false"/>
      </w:pPr>
      <w:r>
        <w:rPr>
          <w:b w:val="false"/>
          <w:bCs w:val="false"/>
        </w:rPr>
        <w:t xml:space="preserve">Alin. (3) al art. 14 a fost introdus de pct. 18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(4) Măsurile de management pentru menținerea funcțiilor coridoarelor ecologice se stabilesc prin ordinul prevăzut la alin. (3).</w:t>
      </w:r>
    </w:p>
    <w:p>
      <w:pPr>
        <w:keepNext w:val="false"/>
      </w:pPr>
      <w:r>
        <w:rPr>
          <w:b w:val="false"/>
          <w:bCs w:val="false"/>
        </w:rPr>
        <w:t xml:space="preserve">(la 16-04-2011,</w:t>
      </w:r>
    </w:p>
    <w:p>
      <w:pPr>
        <w:keepNext w:val="false"/>
      </w:pPr>
      <w:r>
        <w:rPr>
          <w:b w:val="false"/>
          <w:bCs w:val="false"/>
        </w:rPr>
        <w:t xml:space="preserve">Alin. (4) al art. 14 a fost introdus de pct. 18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15</w:t>
      </w:r>
    </w:p>
    <w:p>
      <w:pPr>
        <w:keepNext w:val="false"/>
      </w:pPr>
      <w:r>
        <w:rPr>
          <w:b w:val="false"/>
          <w:bCs w:val="false"/>
        </w:rPr>
        <w:t xml:space="preserve">Ariile naturale protejate și coridoarele ecologice vor fi evidențiate în mod obligatoriu de către Agenția Națională de Cadastru și Publicitate Imobiliară în planurile naționale, zonale și locale de amenajare a teritoriului și de urbanism, în planurile cadastrale și în cărțile funciare, precum și de către autoritatea publică centrală pentru agricultură, în sistemul informatic de identificare a parcelelor (LPIS).</w:t>
      </w:r>
    </w:p>
    <w:p>
      <w:pPr>
        <w:keepNext w:val="false"/>
      </w:pPr>
      <w:r>
        <w:rPr>
          <w:b w:val="false"/>
          <w:bCs w:val="false"/>
        </w:rPr>
        <w:t xml:space="preserve">(la 16-04-2011,</w:t>
      </w:r>
    </w:p>
    <w:p>
      <w:pPr>
        <w:keepNext/>
      </w:pPr>
      <w:r>
        <w:rPr>
          <w:b/>
          <w:bCs/>
        </w:rPr>
        <w:t xml:space="preserve">Art. 15 a fost modificat de pct. 19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Secţiunea a 3-a</w:t>
      </w:r>
    </w:p>
    <w:p>
      <w:pPr>
        <w:keepNext w:val="false"/>
      </w:pPr>
      <w:r>
        <w:rPr>
          <w:b w:val="false"/>
          <w:bCs w:val="false"/>
        </w:rPr>
        <w:t xml:space="preserve">Administrarea rețelei naționale de arii naturale protejate</w:t>
      </w:r>
    </w:p>
    <w:p>
      <w:pPr>
        <w:keepNext w:val="false"/>
      </w:pPr>
      <w:r>
        <w:rPr>
          <w:b w:val="false"/>
          <w:bCs w:val="false"/>
        </w:rPr>
        <w:t xml:space="preserve">(la 16-04-2011,</w:t>
      </w:r>
    </w:p>
    <w:p>
      <w:pPr>
        <w:keepNext w:val="false"/>
      </w:pPr>
      <w:r>
        <w:rPr>
          <w:b w:val="false"/>
          <w:bCs w:val="false"/>
        </w:rPr>
        <w:t xml:space="preserve">Titlul Secțiunii a 3-a din Cap. II a fost modificat de pct. 20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16</w:t>
      </w:r>
    </w:p>
    <w:p>
      <w:pPr>
        <w:keepNext w:val="false"/>
      </w:pPr>
      <w:r>
        <w:rPr>
          <w:b w:val="false"/>
          <w:bCs w:val="false"/>
        </w:rPr>
        <w:t xml:space="preserve">(1) Ansamblul ariilor naturale protejate, desemnate conform prevederilor prezentei ordonanțe de urgență, conform categoriilor definite în anexa nr. 1, constituie rețeaua națională de arii naturale protejate.</w:t>
      </w:r>
    </w:p>
    <w:p>
      <w:pPr>
        <w:keepNext w:val="false"/>
      </w:pPr>
      <w:r>
        <w:rPr>
          <w:b w:val="false"/>
          <w:bCs w:val="false"/>
        </w:rPr>
        <w:t xml:space="preserve">(2) Administrarea rezervațiilor biosferei, a parcurilor naționale, a parcurilor naturale și, după caz, a siturilor patrimoniului natural universal, a zonelor umede de importanță internațională, a siturilor de importanță comunitară, a ariilor speciale de conservare și a ariilor de protecție specială avifaunistică se realizează de către structurile de administrare special constituite, cu respectarea prevederilor art. 18 alin. (1).</w:t>
      </w:r>
    </w:p>
    <w:p>
      <w:pPr>
        <w:keepNext w:val="false"/>
      </w:pPr>
      <w:r>
        <w:rPr>
          <w:b w:val="false"/>
          <w:bCs w:val="false"/>
        </w:rPr>
        <w:t xml:space="preserve">(la 07-04-2026,</w:t>
      </w:r>
    </w:p>
    <w:p>
      <w:pPr>
        <w:keepNext w:val="false"/>
      </w:pPr>
      <w:r>
        <w:rPr>
          <w:b w:val="false"/>
          <w:bCs w:val="false"/>
        </w:rPr>
        <w:t xml:space="preserve">Alineatul (2) , Articolul 16 , Sectiunea a 3-a , Capitolul II a fost modificat de Punctul 6. , Articolul I din ORDONANȚA DE URGENȚĂ nr. 25 din 3 aprilie 2026, publicată în MONITORUL OFICIAL nr. 282 din 7 aprilie 2026</w:t>
      </w:r>
    </w:p>
    <w:p>
      <w:pPr>
        <w:keepNext w:val="false"/>
      </w:pPr>
      <w:r>
        <w:rPr>
          <w:b w:val="false"/>
          <w:bCs w:val="false"/>
        </w:rPr>
        <w:t xml:space="preserve">)</w:t>
      </w:r>
    </w:p>
    <w:p>
      <w:pPr>
        <w:keepNext w:val="false"/>
      </w:pPr>
      <w:r>
        <w:rPr>
          <w:b w:val="false"/>
          <w:bCs w:val="false"/>
        </w:rPr>
        <w:t xml:space="preserve">(3) Rezervațiile științifice, rezervațiile naturale, monumentele naturii și, după caz, siturile patrimoniului natural universal, zonele umede de importanță internațională, siturile de importanță comunitară, ariile speciale de conservare și ariile de protecție specială avifaunistică care nu necesită structuri de administrare special constituite se administrează de către Agenția Națională pentru Mediu și Arii Protejate.</w:t>
      </w:r>
    </w:p>
    <w:p>
      <w:pPr>
        <w:keepNext w:val="false"/>
      </w:pPr>
      <w:r>
        <w:rPr>
          <w:b w:val="false"/>
          <w:bCs w:val="false"/>
        </w:rPr>
        <w:t xml:space="preserve">(la 07-04-2026,</w:t>
      </w:r>
    </w:p>
    <w:p>
      <w:pPr>
        <w:keepNext w:val="false"/>
      </w:pPr>
      <w:r>
        <w:rPr>
          <w:b w:val="false"/>
          <w:bCs w:val="false"/>
        </w:rPr>
        <w:t xml:space="preserve">Alineatul (3) , Articolul 16 , Sectiunea a 3-a , Capitolul II a fost modificat de Punctul 6. , Articolul I din ORDONANȚA DE URGENȚĂ nr. 25 din 3 aprilie 2026, publicată în MONITORUL OFICIAL nr. 282 din 7 aprilie 2026</w:t>
      </w:r>
    </w:p>
    <w:p>
      <w:pPr>
        <w:keepNext w:val="false"/>
      </w:pPr>
      <w:r>
        <w:rPr>
          <w:b w:val="false"/>
          <w:bCs w:val="false"/>
        </w:rPr>
        <w:t xml:space="preserve">)</w:t>
      </w:r>
    </w:p>
    <w:p>
      <w:pPr>
        <w:keepNext w:val="false"/>
      </w:pPr>
      <w:r>
        <w:rPr>
          <w:b w:val="false"/>
          <w:bCs w:val="false"/>
        </w:rPr>
        <w:t xml:space="preserve">(3^1) Agenția Națională pentru Mediu și Arii Protejate poate încheia parteneriate pentru administrarea ariilor naturale protejate prevăzute la alin. (3) cu persoane juridice de tipul: instituții de învățământ și cercetare, muzee, autorități publice locale, organizații neguvernamentale, care desfășoară activități în domeniul ariilor naturale protejate.</w:t>
      </w:r>
    </w:p>
    <w:p>
      <w:pPr>
        <w:keepNext w:val="false"/>
      </w:pPr>
      <w:r>
        <w:rPr>
          <w:b w:val="false"/>
          <w:bCs w:val="false"/>
        </w:rPr>
        <w:t xml:space="preserve">(la 21-11-2019,</w:t>
      </w:r>
    </w:p>
    <w:p>
      <w:pPr>
        <w:keepNext/>
      </w:pPr>
      <w:r>
        <w:rPr>
          <w:b/>
          <w:bCs/>
        </w:rPr>
        <w:t xml:space="preserve">Articolul 16 din Sectiunea a 3-a , Capitolul II a fost completat de Punctul 3, Articolul I din LEGEA nr. 220 din 15 noiembrie 2019, publicată în MONITORUL OFICIAL nr. 926 din 18 noiembrie 2019</w:t>
      </w:r>
    </w:p>
    <w:p>
      <w:pPr>
        <w:keepNext w:val="false"/>
      </w:pPr>
      <w:r>
        <w:rPr>
          <w:b w:val="false"/>
          <w:bCs w:val="false"/>
        </w:rPr>
        <w:t xml:space="preserve">)</w:t>
      </w:r>
    </w:p>
    <w:p>
      <w:pPr>
        <w:keepNext w:val="false"/>
      </w:pPr>
      <w:r>
        <w:rPr>
          <w:b w:val="false"/>
          <w:bCs w:val="false"/>
        </w:rPr>
        <w:t xml:space="preserve">(la 29-08-2024,</w:t>
      </w:r>
    </w:p>
    <w:p>
      <w:pPr>
        <w:keepNext w:val="false"/>
      </w:pPr>
      <w:r>
        <w:rPr>
          <w:b w:val="false"/>
          <w:bCs w:val="false"/>
        </w:rPr>
        <w:t xml:space="preserve">sintagma: Agenția Națională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(4) Modalitățile de administrare a ariilor naturale protejate și a altor bunuri ale patrimoniului natural, puse sub regim special de protecție și conservare, se stabilesc avându-se în vedere:</w:t>
      </w:r>
    </w:p>
    <w:p>
      <w:pPr>
        <w:keepNext w:val="false"/>
      </w:pPr>
      <w:r>
        <w:rPr>
          <w:b w:val="false"/>
          <w:bCs w:val="false"/>
        </w:rPr>
        <w:t xml:space="preserve">a) categoria ariei naturale protejate;</w:t>
      </w:r>
    </w:p>
    <w:p>
      <w:pPr>
        <w:keepNext w:val="false"/>
      </w:pPr>
      <w:r>
        <w:rPr>
          <w:b w:val="false"/>
          <w:bCs w:val="false"/>
        </w:rPr>
        <w:t xml:space="preserve">b) întinderea ariei naturale protejate și complexitatea obiectivelor de management;</w:t>
      </w:r>
    </w:p>
    <w:p>
      <w:pPr>
        <w:keepNext w:val="false"/>
      </w:pPr>
      <w:r>
        <w:rPr>
          <w:b w:val="false"/>
          <w:bCs w:val="false"/>
        </w:rPr>
        <w:t xml:space="preserve">(la 16-04-2011,</w:t>
      </w:r>
    </w:p>
    <w:p>
      <w:pPr>
        <w:keepNext w:val="false"/>
      </w:pPr>
      <w:r>
        <w:rPr>
          <w:b w:val="false"/>
          <w:bCs w:val="false"/>
        </w:rPr>
        <w:t xml:space="preserve">Litera b) a alin. (4) al art. 16 a fost modificată de pct. 22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c) capacitatea științifică și tehnică și posibilitățile financiare necesare atingerii obiectivelor de conservare.</w:t>
      </w:r>
    </w:p>
    <w:p>
      <w:pPr>
        <w:keepNext w:val="false"/>
      </w:pPr>
      <w:r>
        <w:rPr>
          <w:b w:val="false"/>
          <w:bCs w:val="false"/>
        </w:rPr>
        <w:t xml:space="preserve">(la 16-04-2011,</w:t>
      </w:r>
    </w:p>
    <w:p>
      <w:pPr>
        <w:keepNext w:val="false"/>
      </w:pPr>
      <w:r>
        <w:rPr>
          <w:b w:val="false"/>
          <w:bCs w:val="false"/>
        </w:rPr>
        <w:t xml:space="preserve">Litera c) a alin. (4) al art. 16 a fost modificată de pct. 22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17</w:t>
      </w:r>
    </w:p>
    <w:p>
      <w:pPr>
        <w:keepNext w:val="false"/>
      </w:pPr>
      <w:r>
        <w:rPr>
          <w:b w:val="false"/>
          <w:bCs w:val="false"/>
        </w:rPr>
        <w:t xml:space="preserve">(1) Responsabilitățile de administrare a ariilor naturale protejate și a altor bunuri ale patrimoniului natural, puse sub regim special de protecție și conservare, revin:</w:t>
      </w:r>
    </w:p>
    <w:p>
      <w:pPr>
        <w:keepNext w:val="false"/>
      </w:pPr>
      <w:r>
        <w:rPr>
          <w:b w:val="false"/>
          <w:bCs w:val="false"/>
        </w:rPr>
        <w:t xml:space="preserve">a) Agenției Naționale pentru Mediu și Arii Protejate, pentru ariile naturale protejate, declarate prin lege, prin hotărâre a Guvernului sau prin ordin al conducătorului autorității publice centrale pentru protecția mediului, apelor și pădurilor;</w:t>
      </w:r>
    </w:p>
    <w:p>
      <w:pPr>
        <w:keepNext w:val="false"/>
      </w:pPr>
      <w:r>
        <w:rPr>
          <w:b w:val="false"/>
          <w:bCs w:val="false"/>
        </w:rPr>
        <w:t xml:space="preserve">(la 16-05-2016,</w:t>
      </w:r>
    </w:p>
    <w:p>
      <w:pPr>
        <w:keepNext w:val="false"/>
      </w:pPr>
      <w:r>
        <w:rPr>
          <w:b w:val="false"/>
          <w:bCs w:val="false"/>
        </w:rPr>
        <w:t xml:space="preserve">Lit. a) a alin. (1) al art. 17 a fost modificată de pct. 1 al art. 9 din LEGEA nr. 95 din 11 mai 2016 publicată în MONITORUL OFICIAL nr. 369 din 13 mai 2016.</w:t>
      </w:r>
    </w:p>
    <w:p>
      <w:pPr>
        <w:keepNext w:val="false"/>
      </w:pPr>
      <w:r>
        <w:rPr>
          <w:b w:val="false"/>
          <w:bCs w:val="false"/>
        </w:rPr>
        <w:t xml:space="preserve">)</w:t>
      </w:r>
    </w:p>
    <w:p>
      <w:pPr>
        <w:keepNext w:val="false"/>
      </w:pPr>
      <w:r>
        <w:rPr>
          <w:b w:val="false"/>
          <w:bCs w:val="false"/>
        </w:rPr>
        <w:t xml:space="preserve">(la 29-08-2024,</w:t>
      </w:r>
    </w:p>
    <w:p>
      <w:pPr>
        <w:keepNext w:val="false"/>
      </w:pPr>
      <w:r>
        <w:rPr>
          <w:b w:val="false"/>
          <w:bCs w:val="false"/>
        </w:rPr>
        <w:t xml:space="preserve">sintagma: Agenției Naționale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b) Administrației Rezervației Biosferei "Delta Dunării" pentru Rezervația Biosferei "Delta Dunării";</w:t>
      </w:r>
    </w:p>
    <w:p>
      <w:pPr>
        <w:keepNext w:val="false"/>
      </w:pPr>
      <w:r>
        <w:rPr>
          <w:b w:val="false"/>
          <w:bCs w:val="false"/>
        </w:rPr>
        <w:t xml:space="preserve">c) autorităților administrației publice locale, pentru ariile naturale protejate, declarate prin hotărâri ale acestora.</w:t>
      </w:r>
    </w:p>
    <w:p>
      <w:pPr>
        <w:keepNext w:val="false"/>
      </w:pPr>
      <w:r>
        <w:rPr>
          <w:b w:val="false"/>
          <w:bCs w:val="false"/>
        </w:rPr>
        <w:t xml:space="preserve">(2) Abrogat.</w:t>
      </w:r>
    </w:p>
    <w:p>
      <w:pPr>
        <w:keepNext w:val="false"/>
      </w:pPr>
      <w:r>
        <w:rPr>
          <w:b w:val="false"/>
          <w:bCs w:val="false"/>
        </w:rPr>
        <w:t xml:space="preserve">(la 16-04-2011,</w:t>
      </w:r>
    </w:p>
    <w:p>
      <w:pPr>
        <w:keepNext w:val="false"/>
      </w:pPr>
      <w:r>
        <w:rPr>
          <w:b w:val="false"/>
          <w:bCs w:val="false"/>
        </w:rPr>
        <w:t xml:space="preserve">Alin. (2) al art. 17 a fost abrogat de pct. 24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16-04-2011,</w:t>
      </w:r>
    </w:p>
    <w:p>
      <w:pPr>
        <w:keepNext w:val="false"/>
      </w:pPr>
      <w:r>
        <w:rPr>
          <w:b w:val="false"/>
          <w:bCs w:val="false"/>
        </w:rPr>
        <w:t xml:space="preserve">Alin. (3) al art. 17 a fost abrogat de pct. 24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18</w:t>
      </w:r>
    </w:p>
    <w:p>
      <w:pPr>
        <w:keepNext w:val="false"/>
      </w:pPr>
      <w:r>
        <w:rPr>
          <w:b w:val="false"/>
          <w:bCs w:val="false"/>
        </w:rPr>
        <w:t xml:space="preserve">(1) Administrarea ariilor naturale protejate și a celorlalte bunuri ale patrimoniului natural aflate în rețeaua națională de arii naturale protejate se face, potrivit legii, prin:</w:t>
      </w:r>
    </w:p>
    <w:p>
      <w:pPr>
        <w:keepNext w:val="false"/>
      </w:pPr>
      <w:r>
        <w:rPr>
          <w:b w:val="false"/>
          <w:bCs w:val="false"/>
        </w:rPr>
        <w:t xml:space="preserve">a) structurile teritoriale din cadrul Agenției Naționale pentru Mediu și Arii Protejate;</w:t>
      </w:r>
    </w:p>
    <w:p>
      <w:pPr>
        <w:keepNext w:val="false"/>
      </w:pPr>
      <w:r>
        <w:rPr>
          <w:b w:val="false"/>
          <w:bCs w:val="false"/>
        </w:rPr>
        <w:t xml:space="preserve">(la 29-08-2024,</w:t>
      </w:r>
    </w:p>
    <w:p>
      <w:pPr>
        <w:keepNext w:val="false"/>
      </w:pPr>
      <w:r>
        <w:rPr>
          <w:b w:val="false"/>
          <w:bCs w:val="false"/>
        </w:rPr>
        <w:t xml:space="preserve">sintagma: Agenției Naționale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b) structuri de administrare special constituite, cu personalitate juridică, aflate în coordonarea/subordinea, după caz, a unor regii autonome, companii și societăți naționale, autorități ale administrației publice locale, servicii descentralizate ale administrației publice centrale, instituții științifice de cercetare și de învățământ din sectorul public și privat, asociații de dezvoltare intercomunitară, muzee, constituite potrivit legii și aflate în relație contractuală cu Agenția Națională pentru Mediu și Arii Protejate;</w:t>
      </w:r>
    </w:p>
    <w:p>
      <w:pPr>
        <w:keepNext w:val="false"/>
      </w:pPr>
      <w:r>
        <w:rPr>
          <w:b w:val="false"/>
          <w:bCs w:val="false"/>
        </w:rPr>
        <w:t xml:space="preserve">(la 29-08-2024,</w:t>
      </w:r>
    </w:p>
    <w:p>
      <w:pPr>
        <w:keepNext w:val="false"/>
      </w:pPr>
      <w:r>
        <w:rPr>
          <w:b w:val="false"/>
          <w:bCs w:val="false"/>
        </w:rPr>
        <w:t xml:space="preserve">sintagma: Agenția Națională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c) Administrația Rezervației Biosferei «Delta Dunării», aflată în subordinea autorității publice centrale pentru protecția mediului și pădurilor, pentru Rezervația Biosferei «Delta Dunării».</w:t>
      </w:r>
    </w:p>
    <w:p>
      <w:pPr>
        <w:keepNext w:val="false"/>
      </w:pPr>
      <w:r>
        <w:rPr>
          <w:b w:val="false"/>
          <w:bCs w:val="false"/>
        </w:rPr>
        <w:t xml:space="preserve">(la 21-11-2019,</w:t>
      </w:r>
    </w:p>
    <w:p>
      <w:pPr>
        <w:keepNext w:val="false"/>
      </w:pPr>
      <w:r>
        <w:rPr>
          <w:b w:val="false"/>
          <w:bCs w:val="false"/>
        </w:rPr>
        <w:t xml:space="preserve">Alineatul (1) din Articolul 18 , Sectiunea a 3-a , Capitolul II a fost modificat de Punctul 4, Articolul I din LEGEA nr. 220 din 15 noiembrie 2019, publicată în MONITORUL OFICIAL nr. 926 din 18 noiembrie 2019</w:t>
      </w:r>
    </w:p>
    <w:p>
      <w:pPr>
        <w:keepNext w:val="false"/>
      </w:pPr>
      <w:r>
        <w:rPr>
          <w:b w:val="false"/>
          <w:bCs w:val="false"/>
        </w:rPr>
        <w:t xml:space="preserve">)</w:t>
      </w:r>
    </w:p>
    <w:p>
      <w:pPr>
        <w:keepNext w:val="false"/>
      </w:pPr>
      <w:r>
        <w:rPr>
          <w:b w:val="false"/>
          <w:bCs w:val="false"/>
        </w:rPr>
        <w:t xml:space="preserve">(2) În cazul rezervațiilor științifice, rezervațiilor naturale, monumentelor naturii, siturilor de importanță comunitară, ariilor speciale de conservare, ariilor de protecție specială avifaunistică și ale celorlalte bunuri ale patrimoniului natural supuse unui regim special de protecție, care nu sunt cuprinse în perimetrele rezervațiilor biosferei, ale parcurilor naționale sau ale parcurilor naturale, administrarea se poate asigura prin oricare dintre modalitățile prevăzute la alin. (1), după caz*).</w:t>
      </w:r>
    </w:p>
    <w:p>
      <w:pPr>
        <w:keepNext w:val="false"/>
      </w:pPr>
      <w:r>
        <w:rPr>
          <w:b w:val="false"/>
          <w:bCs w:val="false"/>
        </w:rPr>
        <w:t xml:space="preserve">Notă</w:t>
      </w:r>
    </w:p>
    <w:p>
      <w:pPr>
        <w:keepNext w:val="false"/>
      </w:pPr>
      <w:r>
        <w:rPr>
          <w:b w:val="false"/>
          <w:bCs w:val="false"/>
        </w:rPr>
        <w:t xml:space="preserve">Prin DECIZIA CURȚII CONSTITUȚIONALE nr. 214 din 9 aprilie 2019 publicată în MONITORUL OFICIAL nr. 435 din 3 iunie 2019, s-a admis obiecția de neconstituționalitate, constatându-se că Legea pentru modificarea și completarea Ordonanței de urgență a Guvernului nr. 75/2018 pentru modificarea și completarea unor acte normative în domeniul protecției mediului și al regimului străinilor, precum și Ordonanța de urgență a Guvernului nr. 75/2018 sunt neconstituționale, în ansamblul lor.</w:t>
      </w:r>
    </w:p>
    <w:p>
      <w:pPr>
        <w:keepNext w:val="false"/>
      </w:pPr>
      <w:r>
        <w:rPr>
          <w:b w:val="false"/>
          <w:bCs w:val="false"/>
        </w:rPr>
        <w:t xml:space="preserve">Conform art. 147 alin. (1) din CONSTITUȚIA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 intervalul 3 iunie 2019-17 iulie 2019, modificarea adusă prin pct. 3, art. II din ORDONANȚA DE URGENȚĂ nr. 75 din 19 iulie 2018, a fost suspendată de drept, încetându-și efectele juridice în data de 18 iulie 2019, întrucât legiuitorul nu a intervenit pentru modificarea prevederilor atacate.</w:t>
      </w:r>
    </w:p>
    <w:p>
      <w:pPr>
        <w:keepNext w:val="false"/>
      </w:pPr>
      <w:r>
        <w:rPr>
          <w:b w:val="false"/>
          <w:bCs w:val="false"/>
        </w:rPr>
        <w:t xml:space="preserve">Întrucât prevederile Ordonanței de urgență a Guvernului nr. 75/2018 pentru modificarea și completarea unor acte normative în domeniul protecției mediului și al regimului străinilor sunt neconstituționale, în ansamblul lor, modificările determinate asupra Ordonanței de urgență nr. 57/2007, inclusiv asupra alin. (2) al art. 18 din acest act normativ sunt invalidate. Considerăm că, legiuitorul trebuie să intervină modificând, în mod expres, și prevederile acestui alineat. Până la intervenția legiuitorului, sunt redate dispozițiile alin. (2) al art. 18, în forma anterioară modificării aduse prin Ordonanței de urgență a Guvernului nr. 75/2018.</w:t>
      </w:r>
    </w:p>
    <w:p>
      <w:pPr>
        <w:keepNext w:val="false"/>
      </w:pPr>
      <w:r>
        <w:rPr>
          <w:b w:val="false"/>
          <w:bCs w:val="false"/>
        </w:rPr>
        <w:t xml:space="preserve">(3) În cazul rezervațiilor științifice, rezervațiilor naturale, monumentelor naturii, siturilor de importanță comunitară, ariilor speciale de conservare, ariilor de protecție specială avifaunistică și ale celorlalte bunuri ale patrimoniului natural supuse unui regim special de protecție, care sunt cuprinse total sau parțial în perimetrele rezervațiilor biosferei, ale parcurilor naționale și ale parcurilor naturale, administrarea se asigură de către structurile de administrare ale acestora*).</w:t>
      </w:r>
    </w:p>
    <w:p>
      <w:pPr>
        <w:keepNext w:val="false"/>
      </w:pPr>
      <w:r>
        <w:rPr>
          <w:b w:val="false"/>
          <w:bCs w:val="false"/>
        </w:rPr>
        <w:t xml:space="preserve">Notă</w:t>
      </w:r>
    </w:p>
    <w:p>
      <w:pPr>
        <w:keepNext w:val="false"/>
      </w:pPr>
      <w:r>
        <w:rPr>
          <w:b w:val="false"/>
          <w:bCs w:val="false"/>
        </w:rPr>
        <w:t xml:space="preserve">Prin DECIZIA CURȚII CONSTITUȚIONALE nr. 214 din 9 aprilie 2019 publicată în MONITORUL OFICIAL nr. 435 din 3 iunie 2019, s-a admis obiecția de neconstituționalitate, constatându-se că Legea pentru modificarea și completarea Ordonanței de urgență a Guvernului nr. 75/2018 pentru modificarea și completarea unor acte normative în domeniul protecției mediului și al regimului străinilor, precum și Ordonanța de urgență a Guvernului nr. 75/2018 sunt neconstituționale, în ansamblul lor.</w:t>
      </w:r>
    </w:p>
    <w:p>
      <w:pPr>
        <w:keepNext w:val="false"/>
      </w:pPr>
      <w:r>
        <w:rPr>
          <w:b w:val="false"/>
          <w:bCs w:val="false"/>
        </w:rPr>
        <w:t xml:space="preserve">Conform art. 147 alin. (1) din CONSTITUȚIA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 intervalul 3 iunie 2019-17 iulie 2019, modificarea adusă prin pct. 3, art. II din ORDONANȚA DE URGENȚĂ nr. 75 din 19 iulie 2018, a fost suspendată de drept, încetându-și efectele juridice în data de 18 iulie 2019, întrucât legiuitorul nu a intervenit pentru modificarea prevederilor atacate.</w:t>
      </w:r>
    </w:p>
    <w:p>
      <w:pPr>
        <w:keepNext w:val="false"/>
      </w:pPr>
      <w:r>
        <w:rPr>
          <w:b w:val="false"/>
          <w:bCs w:val="false"/>
        </w:rPr>
        <w:t xml:space="preserve">Întrucât prevederile Ordonanței de urgență a Guvernului nr. 75/2018 pentru modificarea și completarea unor acte normative în domeniul protecției mediului și al regimului străinilor sunt neconstituționale, în ansamblul lor, modificările determinate asupra Ordonanței de urgență nr. 57/2007, inclusiv asupra alin. (3) al art. 18 din acest act normativ sunt invalidate. Considerăm că, legiuitorul trebuie să intervină modificând, în mod expres, și prevederile acestui alineat. Până la intervenția legiuitorului, sunt redate dispozițiile alin. (3) al art. 18, în forma anterioară modificării aduse prin Ordonanței de urgență a Guvernului nr. 75/2018.</w:t>
      </w:r>
    </w:p>
    <w:p>
      <w:pPr>
        <w:keepNext w:val="false"/>
      </w:pPr>
      <w:r>
        <w:rPr>
          <w:b w:val="false"/>
          <w:bCs w:val="false"/>
        </w:rPr>
        <w:t xml:space="preserve">(4) Modul de atribuire a administrării ariilor naturale protejate se stabilește printr-o metodologie care se elaborează de Agenția Națională pentru Mediu și Arii Protejate și se aprobă prin ordin al conducătorului autorității publice centrale pentru protecția mediului.</w:t>
      </w:r>
    </w:p>
    <w:p>
      <w:pPr>
        <w:keepNext w:val="false"/>
      </w:pPr>
      <w:r>
        <w:rPr>
          <w:b w:val="false"/>
          <w:bCs w:val="false"/>
        </w:rPr>
        <w:t xml:space="preserve">(la 21-11-2019,</w:t>
      </w:r>
    </w:p>
    <w:p>
      <w:pPr>
        <w:keepNext w:val="false"/>
      </w:pPr>
      <w:r>
        <w:rPr>
          <w:b w:val="false"/>
          <w:bCs w:val="false"/>
        </w:rPr>
        <w:t xml:space="preserve">Alineatul (4) din Articolul 18 , Sectiunea a 3-a , Capitolul II a fost modificat de Punctul 4, Articolul I din LEGEA nr. 220 din 15 noiembrie 2019, publicată în MONITORUL OFICIAL nr. 926 din 18 noiembrie 2019</w:t>
      </w:r>
    </w:p>
    <w:p>
      <w:pPr>
        <w:keepNext w:val="false"/>
      </w:pPr>
      <w:r>
        <w:rPr>
          <w:b w:val="false"/>
          <w:bCs w:val="false"/>
        </w:rPr>
        <w:t xml:space="preserve">)</w:t>
      </w:r>
    </w:p>
    <w:p>
      <w:pPr>
        <w:keepNext w:val="false"/>
      </w:pPr>
      <w:r>
        <w:rPr>
          <w:b w:val="false"/>
          <w:bCs w:val="false"/>
        </w:rPr>
        <w:t xml:space="preserve">(la 29-08-2024,</w:t>
      </w:r>
    </w:p>
    <w:p>
      <w:pPr>
        <w:keepNext w:val="false"/>
      </w:pPr>
      <w:r>
        <w:rPr>
          <w:b w:val="false"/>
          <w:bCs w:val="false"/>
        </w:rPr>
        <w:t xml:space="preserve">sintagma: Agenția Națională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Prin DECIZIA CURȚII CONSTITUȚIONALE nr. 214 din 9 aprilie 2019 publicată în MONITORUL OFICIAL nr. 435 din 3 iunie 2019, s-a admis obiecția de neconstituționalitate, constatându-se că Legea pentru modificarea și completarea Ordonanței de urgență a Guvernului nr. 75/2018 pentru modificarea și completarea unor acte normative în domeniul protecției mediului și al regimului străinilor, precum și Ordonanța de urgență a Guvernului nr. 75/2018 sunt neconstituționale, în ansamblul lor.</w:t>
      </w:r>
    </w:p>
    <w:p>
      <w:pPr>
        <w:keepNext w:val="false"/>
      </w:pPr>
      <w:r>
        <w:rPr>
          <w:b w:val="false"/>
          <w:bCs w:val="false"/>
        </w:rPr>
        <w:t xml:space="preserve">Conform art. 147 alin. (1) din CONSTITUȚIA ROMÂNIEI, republicată în MONITORUL OFICIAL nr. 767 din 31 octombrie 2003, dispozițiile din legile și ordonantele în vigoare, precum și cele din regulamente, constatate ca fiind neconstituționale, își încetează efectele juridice la 45 de zile de la publicarea deciziei Curții Constituționale dacă, în acest interval, Parlamentul sau Guvernul, după caz, nu pun de acord prevederile neconstițutionale cu dispozițiile Constituției. Pe durata acestui termen, dispozițiile constatate ca fiind neconstițutionale sunt suspendate de drept.</w:t>
      </w:r>
    </w:p>
    <w:p>
      <w:pPr>
        <w:keepNext w:val="false"/>
      </w:pPr>
      <w:r>
        <w:rPr>
          <w:b w:val="false"/>
          <w:bCs w:val="false"/>
        </w:rPr>
        <w:t xml:space="preserve">Prin urmare, în intervalul 3 iunie 2019-17 iulie 2019, modificarea adusă prin pct. 3, art. II din ORDONANȚA DE URGENȚĂ nr. 75 din 19 iulie 2018, a fost suspendată de drept, încetându-și efectele juridice în data de 18 iulie 2019, întrucât legiuitorul nu a intervenit pentru modificarea prevederilor atacate.</w:t>
      </w:r>
    </w:p>
    <w:p>
      <w:pPr>
        <w:keepNext/>
      </w:pPr>
      <w:r>
        <w:rPr>
          <w:b/>
          <w:bCs/>
        </w:rPr>
        <w:t xml:space="preserve">Articolul 19</w:t>
      </w:r>
    </w:p>
    <w:p>
      <w:pPr>
        <w:keepNext w:val="false"/>
      </w:pPr>
      <w:r>
        <w:rPr>
          <w:b w:val="false"/>
          <w:bCs w:val="false"/>
        </w:rPr>
        <w:t xml:space="preserve">(1) Abrogat.</w:t>
      </w:r>
    </w:p>
    <w:p>
      <w:pPr>
        <w:keepNext w:val="false"/>
      </w:pPr>
      <w:r>
        <w:rPr>
          <w:b w:val="false"/>
          <w:bCs w:val="false"/>
        </w:rPr>
        <w:t xml:space="preserve">(la 12-03-2018,</w:t>
      </w:r>
    </w:p>
    <w:p>
      <w:pPr>
        <w:keepNext w:val="false"/>
      </w:pPr>
      <w:r>
        <w:rPr>
          <w:b w:val="false"/>
          <w:bCs w:val="false"/>
        </w:rPr>
        <w:t xml:space="preserve">Alineatul (1) din Articolul 19 , Sectiunea a 3-a , Capitolul II a fost abrogat de Punctul 2, Articolul II din ORDONANȚA DE URGENȚĂ nr. 13 din 7 martie 2018, publicată în MONITORUL OFICIAL nr. 218 din 12 martie 2018</w:t>
      </w:r>
    </w:p>
    <w:p>
      <w:pPr>
        <w:keepNext w:val="false"/>
      </w:pPr>
      <w:r>
        <w:rPr>
          <w:b w:val="false"/>
          <w:bCs w:val="false"/>
        </w:rPr>
        <w:t xml:space="preserve">)</w:t>
      </w:r>
    </w:p>
    <w:p>
      <w:pPr>
        <w:keepNext w:val="false"/>
      </w:pPr>
      <w:r>
        <w:rPr>
          <w:b w:val="false"/>
          <w:bCs w:val="false"/>
        </w:rPr>
        <w:t xml:space="preserve">(2) Pe lângă structurile de administrare special constituite se înființează consilii consultative de administrare, alcătuite din reprezentanți ai instituțiilor, organizațiilor economice, organizațiilor neguvernamentale, autorităților și comunităților locale, care dețin cu orice titlu suprafețe, bunuri sau au interese în perimetrul ori în vecinătatea ariei naturale protejate și care sunt implicate și interesate în aplicarea măsurilor de protecție, în conservarea și dezvoltarea durabilă a zonei.</w:t>
      </w:r>
    </w:p>
    <w:p>
      <w:pPr>
        <w:keepNext w:val="false"/>
      </w:pPr>
      <w:r>
        <w:rPr>
          <w:b w:val="false"/>
          <w:bCs w:val="false"/>
        </w:rPr>
        <w:t xml:space="preserve">(3) Componența și regulamentul de organizare și funcționare a consiliilor consultative de administrare se propun de către administrația ariei naturale protejate și se aprobă prin ordin al conducătorului autorității publice centrale pentru protecția mediului și pădurilor.</w:t>
      </w:r>
    </w:p>
    <w:p>
      <w:pPr>
        <w:keepNext w:val="false"/>
      </w:pPr>
      <w:r>
        <w:rPr>
          <w:b w:val="false"/>
          <w:bCs w:val="false"/>
        </w:rPr>
        <w:t xml:space="preserve">(la 16-04-2011,</w:t>
      </w:r>
    </w:p>
    <w:p>
      <w:pPr>
        <w:keepNext w:val="false"/>
      </w:pPr>
      <w:r>
        <w:rPr>
          <w:b w:val="false"/>
          <w:bCs w:val="false"/>
        </w:rPr>
        <w:t xml:space="preserve">Alin. (3) al art. 19 a fost modificat de pct. 26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(4) Structurile de administrare special constituite sunt îndrumate de un consiliu științific, cu rol de autoritate științifică, pe teritoriul ariei naturale protejate.</w:t>
      </w:r>
    </w:p>
    <w:p>
      <w:pPr>
        <w:keepNext w:val="false"/>
      </w:pPr>
      <w:r>
        <w:rPr>
          <w:b w:val="false"/>
          <w:bCs w:val="false"/>
        </w:rPr>
        <w:t xml:space="preserve">(5) Componența consiliilor științifice se propune de către administrația ariilor naturale protejate, cu avizul Academiei Române, și se aprobă de către autoritatea publică centrală pentru protecția mediului și pădurilor, iar regulamentul de organizare și funcționare a consiliilor științifice se stabilește, cu avizul Academiei Române, prin ordin al conducătorului autorității publice centrale pentru protecția mediului și pădurilor, în mod unitar pentru toate ariile naturale protejate.</w:t>
      </w:r>
    </w:p>
    <w:p>
      <w:pPr>
        <w:keepNext w:val="false"/>
      </w:pPr>
      <w:r>
        <w:rPr>
          <w:b w:val="false"/>
          <w:bCs w:val="false"/>
        </w:rPr>
        <w:t xml:space="preserve">(la 16-04-2011,</w:t>
      </w:r>
    </w:p>
    <w:p>
      <w:pPr>
        <w:keepNext w:val="false"/>
      </w:pPr>
      <w:r>
        <w:rPr>
          <w:b w:val="false"/>
          <w:bCs w:val="false"/>
        </w:rPr>
        <w:t xml:space="preserve">Alin. (5) al art. 19 a fost modificat de pct. 26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(6) Evaluarea managementului ariilor naturale protejate care au structuri de administrare special constituite se face cel puțin o dată pe an de către autoritatea publică centrală pentru protecția mediului și pădurilor, pe baza rapoartelor întocmite de structurile de administrare și avizate de consiliile științifice.</w:t>
      </w:r>
    </w:p>
    <w:p>
      <w:pPr>
        <w:keepNext w:val="false"/>
      </w:pPr>
      <w:r>
        <w:rPr>
          <w:b w:val="false"/>
          <w:bCs w:val="false"/>
        </w:rPr>
        <w:t xml:space="preserve">(la 16-04-2011,</w:t>
      </w:r>
    </w:p>
    <w:p>
      <w:pPr>
        <w:keepNext w:val="false"/>
      </w:pPr>
      <w:r>
        <w:rPr>
          <w:b w:val="false"/>
          <w:bCs w:val="false"/>
        </w:rPr>
        <w:t xml:space="preserve">Alin. (6) al art. 19 a fost introdus de pct. 27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20</w:t>
      </w:r>
    </w:p>
    <w:p>
      <w:pPr>
        <w:keepNext w:val="false"/>
      </w:pPr>
      <w:r>
        <w:rPr>
          <w:b w:val="false"/>
          <w:bCs w:val="false"/>
        </w:rPr>
        <w:t xml:space="preserve">Atribuțiile custozilor sunt preluate de către Agenția Națională pentru Mediu și Arii Protejate prin structurile sale teritoriale.</w:t>
      </w:r>
    </w:p>
    <w:p>
      <w:pPr>
        <w:keepNext w:val="false"/>
      </w:pPr>
      <w:r>
        <w:rPr>
          <w:b w:val="false"/>
          <w:bCs w:val="false"/>
        </w:rPr>
        <w:t xml:space="preserve">(la 29-08-2024,</w:t>
      </w:r>
    </w:p>
    <w:p>
      <w:pPr>
        <w:keepNext w:val="false"/>
      </w:pPr>
      <w:r>
        <w:rPr>
          <w:b w:val="false"/>
          <w:bCs w:val="false"/>
        </w:rPr>
        <w:t xml:space="preserve">sintagma: Agenția Națională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(la 21-11-2019,</w:t>
      </w:r>
    </w:p>
    <w:p>
      <w:pPr>
        <w:keepNext/>
      </w:pPr>
      <w:r>
        <w:rPr>
          <w:b/>
          <w:bCs/>
        </w:rPr>
        <w:t xml:space="preserve">Articolul 20 din Sectiunea a 3-a , Capitolul II a fost modificat de Punctul 5, Articolul I din LEGEA nr. 220 din 15 noiembrie 2019, publicată în MONITORUL OFICIAL nr. 926 din 18 noiembrie 2019</w:t>
      </w:r>
    </w:p>
    <w:p>
      <w:pPr>
        <w:keepNext w:val="false"/>
      </w:pPr>
      <w:r>
        <w:rPr>
          <w:b w:val="false"/>
          <w:bCs w:val="false"/>
        </w:rPr>
        <w:t xml:space="preserve">)</w:t>
      </w:r>
    </w:p>
    <w:p>
      <w:pPr>
        <w:keepNext/>
      </w:pPr>
      <w:r>
        <w:rPr>
          <w:b/>
          <w:bCs/>
        </w:rPr>
        <w:t xml:space="preserve">Articolul 21</w:t>
      </w:r>
    </w:p>
    <w:p>
      <w:pPr>
        <w:keepNext w:val="false"/>
      </w:pPr>
      <w:r>
        <w:rPr>
          <w:b w:val="false"/>
          <w:bCs w:val="false"/>
        </w:rPr>
        <w:t xml:space="preserve">(1) Planurile de management și regulamentele ariilor naturale protejate care au structuri de administrare special constituite, cu excepția parcurilor naturale și parcurilor naționale, se elaborează de către administratorii acestora, prin consultarea consiliilor consultative de administrare, se avizează de către consiliile științifice și se aprobă prin decizia președintelui Agenției Naționale pentru Mediu și Arii Protejate, în forma avizată de structura de specialitate din cadrul autorității competente pentru protecția mediului responsabilă cu parcurgerea procedurii de evaluare de mediu pentru planuri și programe.</w:t>
      </w:r>
    </w:p>
    <w:p>
      <w:pPr>
        <w:keepNext w:val="false"/>
      </w:pPr>
      <w:r>
        <w:rPr>
          <w:b w:val="false"/>
          <w:bCs w:val="false"/>
        </w:rPr>
        <w:t xml:space="preserve">(la 29-08-2024,</w:t>
      </w:r>
    </w:p>
    <w:p>
      <w:pPr>
        <w:keepNext w:val="false"/>
      </w:pPr>
      <w:r>
        <w:rPr>
          <w:b w:val="false"/>
          <w:bCs w:val="false"/>
        </w:rPr>
        <w:t xml:space="preserve">Alineatul (1) , Articolul 21 , Sectiunea a 3-a , Capitolul II a fost modificat de Punctul 1. , Articolul 4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(2) Pentru ariile naturale protejate care nu necesită structuri de administrare special constituite, planurile de management și regulamentele se aprobă prin decizia președintelui Agenției Naționale pentru Mediu și Arii Protejate, în forma avizată de structura de specialitate din cadrul autorității competente pentru protecția mediului responsabilă cu parcurgerea procedurii de evaluare de mediu pentru planuri și programe.</w:t>
      </w:r>
    </w:p>
    <w:p>
      <w:pPr>
        <w:keepNext w:val="false"/>
      </w:pPr>
      <w:r>
        <w:rPr>
          <w:b w:val="false"/>
          <w:bCs w:val="false"/>
        </w:rPr>
        <w:t xml:space="preserve">(la 29-08-2024,</w:t>
      </w:r>
    </w:p>
    <w:p>
      <w:pPr>
        <w:keepNext w:val="false"/>
      </w:pPr>
      <w:r>
        <w:rPr>
          <w:b w:val="false"/>
          <w:bCs w:val="false"/>
        </w:rPr>
        <w:t xml:space="preserve">Alineatul (2) , Articolul 21 , Sectiunea a 3-a , Capitolul II a fost modificat de Punctul 1. , Articolul 4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ORDONANȚA DE URGENȚĂ nr. 14 din 13 martie 2025, publicată în MONITORUL OFICIAL nr. 231 din 14 martie 2025, prin derogare de la prevederile art. 21 alin. (1) și (2) din Ordonanța de urgență a Guvernului nr. 57/2007 privind regimul ariilor naturale protejate, conservarea habitatelor naturale, a florei și faunei sălbatice, aprobată cu modificări și completări prin Legea nr. 49/2011, cu modificările și completările ulterioare, până la data intrării în vigoare a hotărârii Guvernului prevăzute la art. 1 alin. (3) din Ordonanța de urgență a Guvernului nr. 103/2024 privind reorganizarea unor instituții publice din domeniul mediului, apelor și pădurilor, precum și pentru modificarea și completarea unor acte normative, cu modificările ulterioare, planurile de management și regulamentele se aprobă prin ordin al conducătorului autorității publice centrale pentru protecția mediului.</w:t>
      </w:r>
    </w:p>
    <w:p>
      <w:pPr>
        <w:keepNext w:val="false"/>
      </w:pPr>
      <w:r>
        <w:rPr>
          <w:b w:val="false"/>
          <w:bCs w:val="false"/>
        </w:rPr>
        <w:t xml:space="preserve">(2^1) Planurile de management pentru parcurile naturale și parcurile naționale se elaborează de către administratorii acestora, prin consultarea consiliilor consultative de administrare, se avizează de către consiliile științifice și se aprobă prin ordin al conducătorului autorității publice centrale pentru protecția mediului, apelor și pădurilor, în forma avizată ca urmare a parcurgerii procedurii de evaluare de mediu pentru planuri și programe.</w:t>
      </w:r>
    </w:p>
    <w:p>
      <w:pPr>
        <w:keepNext w:val="false"/>
      </w:pPr>
      <w:r>
        <w:rPr>
          <w:b w:val="false"/>
          <w:bCs w:val="false"/>
        </w:rPr>
        <w:t xml:space="preserve">(la 29-08-2024,</w:t>
      </w:r>
    </w:p>
    <w:p>
      <w:pPr>
        <w:keepNext/>
      </w:pPr>
      <w:r>
        <w:rPr>
          <w:b/>
          <w:bCs/>
        </w:rPr>
        <w:t xml:space="preserve">Articolul 21 , Sectiunea a 3-a , Capitolul II a fost completat de Punctul 2. , Articolul 4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(3) Măsurile prevăzute în planurile de management ale ariilor naturale protejate se elaborează astfel încât să țină cont de condițiile economice, sociale și culturale ale comunităților locale, precum și de particularitățile regionale și locale ale zonei, prioritate având însă necesitățile ecologice ale tipurilor de habitate și specii pentru care se instituie aria naturală protejată.</w:t>
      </w:r>
    </w:p>
    <w:p>
      <w:pPr>
        <w:keepNext w:val="false"/>
      </w:pPr>
      <w:r>
        <w:rPr>
          <w:b w:val="false"/>
          <w:bCs w:val="false"/>
        </w:rPr>
        <w:t xml:space="preserve">(la 10-03-2025,</w:t>
      </w:r>
    </w:p>
    <w:p>
      <w:pPr>
        <w:keepNext w:val="false"/>
      </w:pPr>
      <w:r>
        <w:rPr>
          <w:b w:val="false"/>
          <w:bCs w:val="false"/>
        </w:rPr>
        <w:t xml:space="preserve">Alineatul (3) , Articolul 21 , Sectiunea a 3-a , Capitolul II a fost modificat de Punctul 6.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(4) Respectarea planurilor de management și a regulamentelor este obligatorie pentru administratorii ariilor naturale protejate, pentru autoritățile care reglementează activități pe teritoriul ariilor naturale protejate, precum și pentru persoanele fizice și juridice care dețin sau care administrează terenuri și alte bunuri și/sau care desfășoară activități în perimetrul și în vecinătatea ariei naturale protejate.</w:t>
      </w:r>
    </w:p>
    <w:p>
      <w:pPr>
        <w:keepNext w:val="false"/>
      </w:pPr>
      <w:r>
        <w:rPr>
          <w:b w:val="false"/>
          <w:bCs w:val="false"/>
        </w:rPr>
        <w:t xml:space="preserve">(5) Planurile de amenajare a teritoriului, cele de dezvoltare locală și națională, precum și orice alte planuri de exploatare/utilizare a resurselor naturale din aria naturală protejată vor fi armonizate de către autoritățile emitente cu prevederile planului de management.</w:t>
      </w:r>
    </w:p>
    <w:p>
      <w:pPr>
        <w:keepNext w:val="false"/>
      </w:pPr>
      <w:r>
        <w:rPr>
          <w:b w:val="false"/>
          <w:bCs w:val="false"/>
        </w:rPr>
        <w:t xml:space="preserve">(6) Autoritățile locale și naționale cu competențe și responsabilități în reglementarea activităților din ariile naturale protejate sunt obligate să instituie, de comun acord cu administratorii ariilor naturale protejate și, după caz, cu autoritatea publică centrală pentru protecția mediului și pădurilor, măsuri speciale pentru conservarea sau utilizarea durabilă a resurselor naturale din ariile naturale protejate, conform prevederilor planurilor de management.</w:t>
      </w:r>
    </w:p>
    <w:p>
      <w:pPr>
        <w:keepNext w:val="false"/>
      </w:pPr>
      <w:r>
        <w:rPr>
          <w:b w:val="false"/>
          <w:bCs w:val="false"/>
        </w:rPr>
        <w:t xml:space="preserve">(7) Ariile naturale protejate de interes comunitar sunt create pentru impunerea unor măsuri speciale în vederea conservării unor habitate naturale și/sau specii sălbatice de interes comunitar. În cazul suprapunerii totale a ariilor naturale protejate, se va realiza un singur plan de management, ținând cont de respectarea categoriei celei mai restrictive de management. În cazul suprapunerii parțiale a ariilor naturale protejate, planurile de management ale acestora se elaborează astfel încât în zonele de suprapunere să existe o corelare a măsurilor de conservare, cu respectarea categoriei celei mai restrictive de management.</w:t>
      </w:r>
    </w:p>
    <w:p>
      <w:pPr>
        <w:keepNext w:val="false"/>
      </w:pPr>
      <w:r>
        <w:rPr>
          <w:b w:val="false"/>
          <w:bCs w:val="false"/>
        </w:rPr>
        <w:t xml:space="preserve">(la 01-09-2014,</w:t>
      </w:r>
    </w:p>
    <w:p>
      <w:pPr>
        <w:keepNext w:val="false"/>
      </w:pPr>
      <w:r>
        <w:rPr>
          <w:b w:val="false"/>
          <w:bCs w:val="false"/>
        </w:rPr>
        <w:t xml:space="preserve">Alin. (7) al art. 21 a fost modificat de pct. 3 al art. I din ORDONANȚA nr. 20 din 26 august 2014, publicată în MONITORUL OFICIAL nr. 632 din 29 august 2014.</w:t>
      </w:r>
    </w:p>
    <w:p>
      <w:pPr>
        <w:keepNext w:val="false"/>
      </w:pPr>
      <w:r>
        <w:rPr>
          <w:b w:val="false"/>
          <w:bCs w:val="false"/>
        </w:rPr>
        <w:t xml:space="preserve">)</w:t>
      </w:r>
    </w:p>
    <w:p>
      <w:pPr>
        <w:keepNext w:val="false"/>
      </w:pPr>
      <w:r>
        <w:rPr>
          <w:b w:val="false"/>
          <w:bCs w:val="false"/>
        </w:rPr>
        <w:t xml:space="preserve">(8) Semnalizarea în teren a ariilor naturale protejate se realizează prin panouri informative și/sau indicatoare.</w:t>
      </w:r>
    </w:p>
    <w:p>
      <w:pPr>
        <w:keepNext w:val="false"/>
      </w:pPr>
      <w:r>
        <w:rPr>
          <w:b w:val="false"/>
          <w:bCs w:val="false"/>
        </w:rPr>
        <w:t xml:space="preserve">(la 10-03-2025,</w:t>
      </w:r>
    </w:p>
    <w:p>
      <w:pPr>
        <w:keepNext/>
      </w:pPr>
      <w:r>
        <w:rPr>
          <w:b/>
          <w:bCs/>
        </w:rPr>
        <w:t xml:space="preserve">Articolul 21 , Sectiunea a 3-a , Capitolul II a fost completat de Punctul 7.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(la 16-04-2011,</w:t>
      </w:r>
    </w:p>
    <w:p>
      <w:pPr>
        <w:keepNext/>
      </w:pPr>
      <w:r>
        <w:rPr>
          <w:b/>
          <w:bCs/>
        </w:rPr>
        <w:t xml:space="preserve">Art. 21 a fost modificat de pct. 29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22</w:t>
      </w:r>
    </w:p>
    <w:p>
      <w:pPr>
        <w:keepNext w:val="false"/>
      </w:pPr>
      <w:r>
        <w:rPr>
          <w:b w:val="false"/>
          <w:bCs w:val="false"/>
        </w:rPr>
        <w:t xml:space="preserve">(1) Zonarea internă a parcurilor naționale și naturale se face prin planul de management, care este aprobat de autoritatea publică centrală pentru protecția mediului și pădurilor, prin definirea și delimitarea, după caz, a zonelor de protecție strictă, a zonelor de protecție integrală, a zonelortampon și a zonelor de dezvoltare durabilă a activităților umane. Termenul pentru elaborarea planului de management este de maximum 2 ani de la semnarea contractului de administrare.</w:t>
      </w:r>
    </w:p>
    <w:p>
      <w:pPr>
        <w:keepNext w:val="false"/>
      </w:pPr>
      <w:r>
        <w:rPr>
          <w:b w:val="false"/>
          <w:bCs w:val="false"/>
        </w:rPr>
        <w:t xml:space="preserve">(la 16-04-2011,</w:t>
      </w:r>
    </w:p>
    <w:p>
      <w:pPr>
        <w:keepNext w:val="false"/>
      </w:pPr>
      <w:r>
        <w:rPr>
          <w:b w:val="false"/>
          <w:bCs w:val="false"/>
        </w:rPr>
        <w:t xml:space="preserve">Alin. (1) al art. 22 a fost modificat de pct. 30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(2) Zonele cu protecție strictă sunt zonele din parcurile naționale și naturale, de mare importanță științifică, ce cuprind atât rezervații științifice, cât și zone sălbatice în care nu au existat intervenții antropice sau nivelul acestora a fost foarte redus.</w:t>
      </w:r>
    </w:p>
    <w:p>
      <w:pPr>
        <w:keepNext w:val="false"/>
      </w:pPr>
      <w:r>
        <w:rPr>
          <w:b w:val="false"/>
          <w:bCs w:val="false"/>
        </w:rPr>
        <w:t xml:space="preserve">(la 16-04-2011,</w:t>
      </w:r>
    </w:p>
    <w:p>
      <w:pPr>
        <w:keepNext w:val="false"/>
      </w:pPr>
      <w:r>
        <w:rPr>
          <w:b w:val="false"/>
          <w:bCs w:val="false"/>
        </w:rPr>
        <w:t xml:space="preserve">Alin. (2) al art. 22 a fost modificat de pct. 30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(3) În zonele prevăzute la alin. (2) se interzice desfășurarea oricăror activități umane, cu excepția activităților de cercetare, educație ecologică, activități de ecoturism, cu limitările descrise în planurile de management.</w:t>
      </w:r>
    </w:p>
    <w:p>
      <w:pPr>
        <w:keepNext w:val="false"/>
      </w:pPr>
      <w:r>
        <w:rPr>
          <w:b w:val="false"/>
          <w:bCs w:val="false"/>
        </w:rPr>
        <w:t xml:space="preserve">(la 16-04-2011,</w:t>
      </w:r>
    </w:p>
    <w:p>
      <w:pPr>
        <w:keepNext w:val="false"/>
      </w:pPr>
      <w:r>
        <w:rPr>
          <w:b w:val="false"/>
          <w:bCs w:val="false"/>
        </w:rPr>
        <w:t xml:space="preserve">Alin. (3) al art. 22 a fost modificat de pct. 30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(4) Zonele de protecție integrală cuprind cele mai valoroase bunuri ale patrimoniului natural din interiorul parcurilor naționale și naturale.</w:t>
      </w:r>
    </w:p>
    <w:p>
      <w:pPr>
        <w:keepNext w:val="false"/>
      </w:pPr>
      <w:r>
        <w:rPr>
          <w:b w:val="false"/>
          <w:bCs w:val="false"/>
        </w:rPr>
        <w:t xml:space="preserve">(la 16-04-2011,</w:t>
      </w:r>
    </w:p>
    <w:p>
      <w:pPr>
        <w:keepNext w:val="false"/>
      </w:pPr>
      <w:r>
        <w:rPr>
          <w:b w:val="false"/>
          <w:bCs w:val="false"/>
        </w:rPr>
        <w:t xml:space="preserve">Alin. (4) al art. 22 a fost modificat de pct. 30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(5) În zonele prevăzute la alin. (4) sunt interzise:</w:t>
      </w:r>
    </w:p>
    <w:p>
      <w:pPr>
        <w:keepNext w:val="false"/>
      </w:pPr>
      <w:r>
        <w:rPr>
          <w:b w:val="false"/>
          <w:bCs w:val="false"/>
        </w:rPr>
        <w:t xml:space="preserve">a) orice forme de exploatare sau utilizare a resurselor naturale, precum și orice forme de folosire a terenurilor, incompatibile cu scopul de protecție și/sau de conservare;</w:t>
      </w:r>
    </w:p>
    <w:p>
      <w:pPr>
        <w:keepNext w:val="false"/>
      </w:pPr>
      <w:r>
        <w:rPr>
          <w:b w:val="false"/>
          <w:bCs w:val="false"/>
        </w:rPr>
        <w:t xml:space="preserve">b) activitățile de construcții-investiții, cu excepția celor destinate administrării ariei naturale protejate și/sau activităților de cercetare științifică ori a celor destinate asigurării siguranței naționale sau prevenirii unor calamități naturale.</w:t>
      </w:r>
    </w:p>
    <w:p>
      <w:pPr>
        <w:keepNext w:val="false"/>
      </w:pPr>
      <w:r>
        <w:rPr>
          <w:b w:val="false"/>
          <w:bCs w:val="false"/>
        </w:rPr>
        <w:t xml:space="preserve">(6) Prin excepție de la prevederile alin. (5), în zonele de protecție integrală, în afara perimetrelor rezervațiilor științifice, se pot desfășura următoarele activități:</w:t>
      </w:r>
    </w:p>
    <w:p>
      <w:pPr>
        <w:keepNext w:val="false"/>
      </w:pPr>
      <w:r>
        <w:rPr>
          <w:b w:val="false"/>
          <w:bCs w:val="false"/>
        </w:rPr>
        <w:t xml:space="preserve">(la 16-04-2011,</w:t>
      </w:r>
    </w:p>
    <w:p>
      <w:pPr>
        <w:keepNext w:val="false"/>
      </w:pPr>
      <w:r>
        <w:rPr>
          <w:b w:val="false"/>
          <w:bCs w:val="false"/>
        </w:rPr>
        <w:t xml:space="preserve">Partea introductivă a alin. (6) al art. 22 a fost modificată de pct. 31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a) științifice și educative;</w:t>
      </w:r>
    </w:p>
    <w:p>
      <w:pPr>
        <w:keepNext w:val="false"/>
      </w:pPr>
      <w:r>
        <w:rPr>
          <w:b w:val="false"/>
          <w:bCs w:val="false"/>
        </w:rPr>
        <w:t xml:space="preserve">b) activități de ecoturism care nu necesită realizarea de construcții-investiții;</w:t>
      </w:r>
    </w:p>
    <w:p>
      <w:pPr>
        <w:keepNext w:val="false"/>
      </w:pPr>
      <w:r>
        <w:rPr>
          <w:b w:val="false"/>
          <w:bCs w:val="false"/>
        </w:rPr>
        <w:t xml:space="preserve">c) utilizarea rațională a pajiștilor pentru cosit și/sau pășunat numai cu animale domestice, proprietatea membrilor comunităților care dețin pășuni sau care dețin dreptul de utilizare a acestora în orice formă recunoscută prin legislația națională în vigoare, pe suprafețele, în perioadele și cu speciile și efectivele avizate de administrația parcului, astfel încât să nu fie afectate habitatele naturale și speciile de floră și faună prezente;</w:t>
      </w:r>
    </w:p>
    <w:p>
      <w:pPr>
        <w:keepNext w:val="false"/>
      </w:pPr>
      <w:r>
        <w:rPr>
          <w:b w:val="false"/>
          <w:bCs w:val="false"/>
        </w:rPr>
        <w:t xml:space="preserve">d) localizarea și stingerea operativă a incendiilor;</w:t>
      </w:r>
    </w:p>
    <w:p>
      <w:pPr>
        <w:keepNext w:val="false"/>
      </w:pPr>
      <w:r>
        <w:rPr>
          <w:b w:val="false"/>
          <w:bCs w:val="false"/>
        </w:rPr>
        <w:t xml:space="preserve">f) intervențiile în scopul reconstrucției ecologice a ecosistemelor naturale și al reabilitării unor ecosisteme necorespunzătoare sau degradate, cu avizul administrației ariei naturale protejate, în baza hotărârii consiliului științific, și aprobate de către autoritatea publică centrală pentru protecția mediului și pădurilor;</w:t>
      </w:r>
    </w:p>
    <w:p>
      <w:pPr>
        <w:keepNext w:val="false"/>
      </w:pPr>
      <w:r>
        <w:rPr>
          <w:b w:val="false"/>
          <w:bCs w:val="false"/>
        </w:rPr>
        <w:t xml:space="preserve">(la 16-04-2011,</w:t>
      </w:r>
    </w:p>
    <w:p>
      <w:pPr>
        <w:keepNext w:val="false"/>
      </w:pPr>
      <w:r>
        <w:rPr>
          <w:b w:val="false"/>
          <w:bCs w:val="false"/>
        </w:rPr>
        <w:t xml:space="preserve">Litera f) a alin. (6) al art. 22 a fost modificată de pct. 33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g) acțiunile de înlăturare a efectelor unor calamități, cu avizul administrației ariei naturale protejate, în baza hotărârii consiliului științific, cu aprobarea autorității publice centrale pentru protecția mediului și pădurilor. În cazul în care calamitățile afectează suprafețe de pădure, acțiunile de înlăturare a efectelor acestora se fac cu avizul administrației, în baza hotărârii consiliului științific, și cu aprobarea autorității publice centrale pentru protecția mediului și pădurilor;</w:t>
      </w:r>
    </w:p>
    <w:p>
      <w:pPr>
        <w:keepNext w:val="false"/>
      </w:pPr>
      <w:r>
        <w:rPr>
          <w:b w:val="false"/>
          <w:bCs w:val="false"/>
        </w:rPr>
        <w:t xml:space="preserve">(la 16-04-2011,</w:t>
      </w:r>
    </w:p>
    <w:p>
      <w:pPr>
        <w:keepNext w:val="false"/>
      </w:pPr>
      <w:r>
        <w:rPr>
          <w:b w:val="false"/>
          <w:bCs w:val="false"/>
        </w:rPr>
        <w:t xml:space="preserve">Litera g) a alin. (6) al art. 22 a fost modificată de pct. 33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h) acțiunile de prevenire a înmulțirii în masă a dăunătorilor forestieri, care nu necesită extrageri de arbori, și acțiunile de monitorizare a acestora;</w:t>
      </w:r>
    </w:p>
    <w:p>
      <w:pPr>
        <w:keepNext w:val="false"/>
      </w:pPr>
      <w:r>
        <w:rPr>
          <w:b w:val="false"/>
          <w:bCs w:val="false"/>
        </w:rPr>
        <w:t xml:space="preserve">i) acțiunile de combatere a înmulțirii în masă a dăunătorilor forestieri, care necesită evacuarea materialului lemnos din pădure, în cazul în care apar focare de înmulțire, cu avizul administrației, în baza hotărârii consiliului științific, cu aprobarea autorității publice centrale pentru protecția mediului și pădurilor.</w:t>
      </w:r>
    </w:p>
    <w:p>
      <w:pPr>
        <w:keepNext w:val="false"/>
      </w:pPr>
      <w:r>
        <w:rPr>
          <w:b w:val="false"/>
          <w:bCs w:val="false"/>
        </w:rPr>
        <w:t xml:space="preserve">(la 16-04-2011,</w:t>
      </w:r>
    </w:p>
    <w:p>
      <w:pPr>
        <w:keepNext w:val="false"/>
      </w:pPr>
      <w:r>
        <w:rPr>
          <w:b w:val="false"/>
          <w:bCs w:val="false"/>
        </w:rPr>
        <w:t xml:space="preserve">Litera i) a alin. (6) al art. 22 a fost modificată de pct. 33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(7) Zonele-tampon, în parcurile naționale denumite zone de conservare durabilă și în parcurile naturale denumite zone de management durabil, nu se includ în zonele cu protecție integrală, strictă sau de dezvoltare durabilă a activităților umane și care fac trecerea între zonele cu protecție integrală și cele de dezvoltare durabilă.</w:t>
      </w:r>
    </w:p>
    <w:p>
      <w:pPr>
        <w:keepNext w:val="false"/>
      </w:pPr>
      <w:r>
        <w:rPr>
          <w:b w:val="false"/>
          <w:bCs w:val="false"/>
        </w:rPr>
        <w:t xml:space="preserve">(7^1) În zonele-tampon, respectiv în zonele de conservare durabilă și de management durabil este interzisă realizarea de construcții noi, cu excepția celor ce servesc strict administrării ariei naturale protejate sau activităților de cercetare științifică ori a celor destinate asigurării siguranței naționale sau prevenirii unor calamități naturale.</w:t>
      </w:r>
    </w:p>
    <w:p>
      <w:pPr>
        <w:keepNext w:val="false"/>
      </w:pPr>
      <w:r>
        <w:rPr>
          <w:b w:val="false"/>
          <w:bCs w:val="false"/>
        </w:rPr>
        <w:t xml:space="preserve">(la 16-04-2011,</w:t>
      </w:r>
    </w:p>
    <w:p>
      <w:pPr>
        <w:keepNext w:val="false"/>
      </w:pPr>
      <w:r>
        <w:rPr>
          <w:b w:val="false"/>
          <w:bCs w:val="false"/>
        </w:rPr>
        <w:t xml:space="preserve">Alin. (7^1) al art. 22 a fost introdus de pct. 34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(8) În zonele de conservare durabilă se pot desfășura următoarele activități:</w:t>
      </w:r>
    </w:p>
    <w:p>
      <w:pPr>
        <w:keepNext w:val="false"/>
      </w:pPr>
      <w:r>
        <w:rPr>
          <w:b w:val="false"/>
          <w:bCs w:val="false"/>
        </w:rPr>
        <w:t xml:space="preserve">a) științifice și educative;</w:t>
      </w:r>
    </w:p>
    <w:p>
      <w:pPr>
        <w:keepNext w:val="false"/>
      </w:pPr>
      <w:r>
        <w:rPr>
          <w:b w:val="false"/>
          <w:bCs w:val="false"/>
        </w:rPr>
        <w:t xml:space="preserve">b) activități de ecoturism care nu necesită realizarea de construcții-investiții;</w:t>
      </w:r>
    </w:p>
    <w:p>
      <w:pPr>
        <w:keepNext w:val="false"/>
      </w:pPr>
      <w:r>
        <w:rPr>
          <w:b w:val="false"/>
          <w:bCs w:val="false"/>
        </w:rPr>
        <w:t xml:space="preserve">c) utilizarea rațională a pajiștilor pentru cosit și/sau pășunat pe suprafețele, în perioadele și cu speciile și efectivele avizate de administrația parcului natural, astfel încât să nu fie afectate habitatele naturale și speciile de floră și faună prezente;</w:t>
      </w:r>
    </w:p>
    <w:p>
      <w:pPr>
        <w:keepNext w:val="false"/>
      </w:pPr>
      <w:r>
        <w:rPr>
          <w:b w:val="false"/>
          <w:bCs w:val="false"/>
        </w:rPr>
        <w:t xml:space="preserve">d) localizarea și stingerea operativă a incendiilor;</w:t>
      </w:r>
    </w:p>
    <w:p>
      <w:pPr>
        <w:keepNext w:val="false"/>
      </w:pPr>
      <w:r>
        <w:rPr>
          <w:b w:val="false"/>
          <w:bCs w:val="false"/>
        </w:rPr>
        <w:t xml:space="preserve">e) intervențiile pentru menținerea habitatelor în vederea protejării anumitor specii, grupuri de specii sau comunități biotice care constituie obiectul protecției, cu aprobarea autorității publice centrale pentru protecția mediului și pădurilor, cu avizul administrației ariei naturale protejate, în baza hotărârii consiliului științific, a planului de acțiune provizoriu, elaborat și valabil până la intrarea în vigoare a planului de management;</w:t>
      </w:r>
    </w:p>
    <w:p>
      <w:pPr>
        <w:keepNext w:val="false"/>
      </w:pPr>
      <w:r>
        <w:rPr>
          <w:b w:val="false"/>
          <w:bCs w:val="false"/>
        </w:rPr>
        <w:t xml:space="preserve">(la 16-04-2011,</w:t>
      </w:r>
    </w:p>
    <w:p>
      <w:pPr>
        <w:keepNext w:val="false"/>
      </w:pPr>
      <w:r>
        <w:rPr>
          <w:b w:val="false"/>
          <w:bCs w:val="false"/>
        </w:rPr>
        <w:t xml:space="preserve">Litera e) a alin. (8) al art. 22 a fost modificată de pct. 35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f) intervențiile în scopul reconstrucției ecologice a ecosistemelor naturale și al reabilitării unor ecosisteme necorespunzătoare sau degradate, cu avizul administrației ariei naturale protejate, în baza hotărârii consiliului științific, aprobate de către autoritatea publică centrală pentru protecția mediului și pădurilor;</w:t>
      </w:r>
    </w:p>
    <w:p>
      <w:pPr>
        <w:keepNext w:val="false"/>
      </w:pPr>
      <w:r>
        <w:rPr>
          <w:b w:val="false"/>
          <w:bCs w:val="false"/>
        </w:rPr>
        <w:t xml:space="preserve">(la 16-04-2011,</w:t>
      </w:r>
    </w:p>
    <w:p>
      <w:pPr>
        <w:keepNext w:val="false"/>
      </w:pPr>
      <w:r>
        <w:rPr>
          <w:b w:val="false"/>
          <w:bCs w:val="false"/>
        </w:rPr>
        <w:t xml:space="preserve">Litera f) a alin. (8) al art. 22 a fost modificată de pct. 35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g) acțiunile de înlăturare a efectelor unor calamități, cu avizul administrației ariei naturale protejate, în baza hotărârii consiliului științific și, ulterior, cu aprobarea autorității publice centrale pentru protecția mediului și pădurilor. În cazul în care calamitățile afectează suprafețe de pădure, acțiunile de înlăturare a efectelor acestora se fac cu avizul administrației ariei naturale protejate, în baza hotărârii consiliului științific, aprobate ulterior de către autoritatea publică centrală pentru protecția mediului și pădurilor;</w:t>
      </w:r>
    </w:p>
    <w:p>
      <w:pPr>
        <w:keepNext w:val="false"/>
      </w:pPr>
      <w:r>
        <w:rPr>
          <w:b w:val="false"/>
          <w:bCs w:val="false"/>
        </w:rPr>
        <w:t xml:space="preserve">(la 16-04-2011,</w:t>
      </w:r>
    </w:p>
    <w:p>
      <w:pPr>
        <w:keepNext w:val="false"/>
      </w:pPr>
      <w:r>
        <w:rPr>
          <w:b w:val="false"/>
          <w:bCs w:val="false"/>
        </w:rPr>
        <w:t xml:space="preserve">Litera g) a alin. (8) al art. 22 a fost modificată de pct. 35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h) activitățile de protecție a pădurilor, acțiunile de prevenire a înmulțirii în masă a dăunătorilor forestieri, care necesită evacuarea materialului lemnos din pădure în cantități care depășesc prevederile amenajamentelor, se fac cu avizul administrației ariei naturale protejate, în baza hotărârii consiliului științific și, ulterior, cu aprobarea autorității publice centrale pentru protecția mediului și pădurilor;</w:t>
      </w:r>
    </w:p>
    <w:p>
      <w:pPr>
        <w:keepNext w:val="false"/>
      </w:pPr>
      <w:r>
        <w:rPr>
          <w:b w:val="false"/>
          <w:bCs w:val="false"/>
        </w:rPr>
        <w:t xml:space="preserve">(la 16-04-2011,</w:t>
      </w:r>
    </w:p>
    <w:p>
      <w:pPr>
        <w:keepNext w:val="false"/>
      </w:pPr>
      <w:r>
        <w:rPr>
          <w:b w:val="false"/>
          <w:bCs w:val="false"/>
        </w:rPr>
        <w:t xml:space="preserve">Litera h) a alin. (8) al art. 22 a fost modificată de pct. 35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i) activități tradiționale de utilizare a unor resurse regenerabile, în limita capacității productive și de suport a ecosistemelor, prin tehnologii cu impact redus, precum recoltarea de fructe de pădure, de ciuperci și de plante medicinale, cu respectarea normativelor în vigoare. Acestea se pot desfășura numai de către persoanele fizice sau juridice care dețin/administrează terenuri în interiorul parcului sau de comunitățile locale, cu acordul administrației ariei naturale protejate;</w:t>
      </w:r>
    </w:p>
    <w:p>
      <w:pPr>
        <w:keepNext w:val="false"/>
      </w:pPr>
      <w:r>
        <w:rPr>
          <w:b w:val="false"/>
          <w:bCs w:val="false"/>
        </w:rPr>
        <w:t xml:space="preserve">j) lucrări de îngrijire și conducere a arboretelor, lucrări speciale de conservare cu accent pe promovarea regenerării naturale și fără extragerea lemnului mort, cu excepția cazurilor în care se manifestă atacuri de dăunători ai pădurii ce se pot extinde pe suprafețe întinse, în primul rând de parcele întregi limitrofe zonelor cu protecție strictă sau integrală, in restul zonei-tampon fiind permisă aplicarea de tratamente silvice care promovează regenerarea pe cale naturală a arboretelor: tratamentul tăierilor de transformare spre grădinărit, tratamentul tăierilor grădinărite și cvasigrădinărite, tratamentul tăierilor progresive clasice sau în margine de masiv cu perioada de regenerare de minimum 10 ani. Tratamentele silvice se vor aplica cu restricții impuse de planurile de management al parcurilor și de ghidurile de gospodărire a pădurilor în arii protejate;</w:t>
      </w:r>
    </w:p>
    <w:p>
      <w:pPr>
        <w:keepNext w:val="false"/>
      </w:pPr>
      <w:r>
        <w:rPr>
          <w:b w:val="false"/>
          <w:bCs w:val="false"/>
        </w:rPr>
        <w:t xml:space="preserve">k) activități tradiționale de utilizare a resurselor regenerabile, prin introducerea de tehnologii cu impact redus.</w:t>
      </w:r>
    </w:p>
    <w:p>
      <w:pPr>
        <w:keepNext w:val="false"/>
      </w:pPr>
      <w:r>
        <w:rPr>
          <w:b w:val="false"/>
          <w:bCs w:val="false"/>
        </w:rPr>
        <w:t xml:space="preserve">(la 16-04-2011,</w:t>
      </w:r>
    </w:p>
    <w:p>
      <w:pPr>
        <w:keepNext w:val="false"/>
      </w:pPr>
      <w:r>
        <w:rPr>
          <w:b w:val="false"/>
          <w:bCs w:val="false"/>
        </w:rPr>
        <w:t xml:space="preserve">Litera k) a alin. (8) al art. 22 a fost introdusă de pct. 36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(9) În zonele de management durabil se pot desfășura următoarele activități:</w:t>
      </w:r>
    </w:p>
    <w:p>
      <w:pPr>
        <w:keepNext w:val="false"/>
      </w:pPr>
      <w:r>
        <w:rPr>
          <w:b w:val="false"/>
          <w:bCs w:val="false"/>
        </w:rPr>
        <w:t xml:space="preserve">a) științifice și educative;</w:t>
      </w:r>
    </w:p>
    <w:p>
      <w:pPr>
        <w:keepNext w:val="false"/>
      </w:pPr>
      <w:r>
        <w:rPr>
          <w:b w:val="false"/>
          <w:bCs w:val="false"/>
        </w:rPr>
        <w:t xml:space="preserve">b) activități de ecoturism care nu necesită realizarea de construcții-investiții;</w:t>
      </w:r>
    </w:p>
    <w:p>
      <w:pPr>
        <w:keepNext w:val="false"/>
      </w:pPr>
      <w:r>
        <w:rPr>
          <w:b w:val="false"/>
          <w:bCs w:val="false"/>
        </w:rPr>
        <w:t xml:space="preserve">c) utilizarea rațională a pajiștilor pentru cosit și/sau pășunat numai cu animale domestice, de către proprietarii care dețin pășuni sau care dețin dreptul de utilizare a acestora în orice formă recunoscută prin legislația națională în vigoare, pe suprafețele, în perioadele și cu speciile și efectivele avizate de administrația parcului, astfel încât să nu fie afectate habitatele naturale și speciile de floră și faună prezente;</w:t>
      </w:r>
    </w:p>
    <w:p>
      <w:pPr>
        <w:keepNext w:val="false"/>
      </w:pPr>
      <w:r>
        <w:rPr>
          <w:b w:val="false"/>
          <w:bCs w:val="false"/>
        </w:rPr>
        <w:t xml:space="preserve">d) localizarea și stingerea operativă a incendiilor;</w:t>
      </w:r>
    </w:p>
    <w:p>
      <w:pPr>
        <w:keepNext w:val="false"/>
      </w:pPr>
      <w:r>
        <w:rPr>
          <w:b w:val="false"/>
          <w:bCs w:val="false"/>
        </w:rPr>
        <w:t xml:space="preserve">e) intervențiile pentru menținerea habitatelor în vederea protejării anumitor specii, grupuri de specii sau comunități biotice care constituie obiectul protecției, cu aprobarea planului de acțiune provizoriu de către autoritatea publică centrală pentru protecția mediului și pădurilor, cu avizul administrației ariei naturale protejate, în baza hotărârii consiliului științific și valabil până la intrarea în vigoare a planului de management;</w:t>
      </w:r>
    </w:p>
    <w:p>
      <w:pPr>
        <w:keepNext w:val="false"/>
      </w:pPr>
      <w:r>
        <w:rPr>
          <w:b w:val="false"/>
          <w:bCs w:val="false"/>
        </w:rPr>
        <w:t xml:space="preserve">(la 16-04-2011,</w:t>
      </w:r>
    </w:p>
    <w:p>
      <w:pPr>
        <w:keepNext w:val="false"/>
      </w:pPr>
      <w:r>
        <w:rPr>
          <w:b w:val="false"/>
          <w:bCs w:val="false"/>
        </w:rPr>
        <w:t xml:space="preserve">Litera e) a alin. (9) al art. 22 a fost modificată de pct. 37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f) intervențiile în scopul reconstrucției ecologice a ecosistemelor naturale și al reabilitării unor ecosisteme necorespunzătoare sau degradate, cu avizul administrației ariei naturale protejate, în baza hotărârii consiliului științific, aprobate de către autoritatea publică centrală pentru protecția mediului și pădurilor;</w:t>
      </w:r>
    </w:p>
    <w:p>
      <w:pPr>
        <w:keepNext w:val="false"/>
      </w:pPr>
      <w:r>
        <w:rPr>
          <w:b w:val="false"/>
          <w:bCs w:val="false"/>
        </w:rPr>
        <w:t xml:space="preserve">(la 16-04-2011,</w:t>
      </w:r>
    </w:p>
    <w:p>
      <w:pPr>
        <w:keepNext w:val="false"/>
      </w:pPr>
      <w:r>
        <w:rPr>
          <w:b w:val="false"/>
          <w:bCs w:val="false"/>
        </w:rPr>
        <w:t xml:space="preserve">Litera f) a alin. (9) al art. 22 a fost modificată de pct. 37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g) acțiunile de înlăturare a efectelor unor calamități, cu avizul administrației ariei naturale protejate, în baza hotărârii consiliului științific și, ulterior, cu aprobarea autorității publice centrale pentru protecția mediului și pădurilor. În cazul în care calamitățile afectează suprafețe de pădure, acțiunile de înlăturare a efectelor acestora se fac cu avizul administrației ariei naturale protejate, în baza hotărârii consiliului științific, aprobate ulterior de către autoritatea publică centrală pentru protecția mediului și pădurilor;</w:t>
      </w:r>
    </w:p>
    <w:p>
      <w:pPr>
        <w:keepNext w:val="false"/>
      </w:pPr>
      <w:r>
        <w:rPr>
          <w:b w:val="false"/>
          <w:bCs w:val="false"/>
        </w:rPr>
        <w:t xml:space="preserve">(la 16-04-2011,</w:t>
      </w:r>
    </w:p>
    <w:p>
      <w:pPr>
        <w:keepNext w:val="false"/>
      </w:pPr>
      <w:r>
        <w:rPr>
          <w:b w:val="false"/>
          <w:bCs w:val="false"/>
        </w:rPr>
        <w:t xml:space="preserve">Litera g) a alin. (9) al art. 22 a fost modificată de pct. 37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h) activitățile de protecție a pădurilor, acțiunile de prevenire a înmulțirii în masă a dăunătorilor forestieri, care necesită evacuarea materialului lemnos din pădure în cantități care depășesc prevederile amenajamentelor, în baza hotărârii consiliului științific și, ulterior, cu aprobarea autorității publice centrale pentru protecția mediului și pădurilor;</w:t>
      </w:r>
    </w:p>
    <w:p>
      <w:pPr>
        <w:keepNext w:val="false"/>
      </w:pPr>
      <w:r>
        <w:rPr>
          <w:b w:val="false"/>
          <w:bCs w:val="false"/>
        </w:rPr>
        <w:t xml:space="preserve">(la 16-04-2011,</w:t>
      </w:r>
    </w:p>
    <w:p>
      <w:pPr>
        <w:keepNext w:val="false"/>
      </w:pPr>
      <w:r>
        <w:rPr>
          <w:b w:val="false"/>
          <w:bCs w:val="false"/>
        </w:rPr>
        <w:t xml:space="preserve">Litera h) a alin. (9) al art. 22 a fost modificată de pct. 37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i) activități tradiționale de utilizare a unor resurse regenerabile, în limita capacității productive și de suport a ecosistemelor, prin tehnologii cu impact redus, precum recoltarea de fructe de pădure, de ciuperci și de plante medicinale, cu respectarea normativelor în vigoare. Acestea se pot desfășura numai de persoanele fizice și juridice care dețin/administrează terenuri în interiorul parcului sau de comunitățile locale, cu aprobarea administrației ariei naturale protejate;</w:t>
      </w:r>
    </w:p>
    <w:p>
      <w:pPr>
        <w:keepNext w:val="false"/>
      </w:pPr>
      <w:r>
        <w:rPr>
          <w:b w:val="false"/>
          <w:bCs w:val="false"/>
        </w:rPr>
        <w:t xml:space="preserve">j) activități tradiționale de cultivare a terenurilor agricole și de creștere a animalelor, precum și alte activități tradiționale efectuate de comunitățile locale;</w:t>
      </w:r>
    </w:p>
    <w:p>
      <w:pPr>
        <w:keepNext w:val="false"/>
      </w:pPr>
      <w:r>
        <w:rPr>
          <w:b w:val="false"/>
          <w:bCs w:val="false"/>
        </w:rPr>
        <w:t xml:space="preserve">k) lucrări de îngrijire și conducere a arboretelor și lucrări de conservare;</w:t>
      </w:r>
    </w:p>
    <w:p>
      <w:pPr>
        <w:keepNext w:val="false"/>
      </w:pPr>
      <w:r>
        <w:rPr>
          <w:b w:val="false"/>
          <w:bCs w:val="false"/>
        </w:rPr>
        <w:t xml:space="preserve">l) aplicarea de tratamente silvice care promovează regenerarea pe cale naturală a arboretelor: tratamentul tăierilor de transformare spre grădinărit, tratamentul tăierilor grădinărite și cvasigrădinărite, tratamentul tăierilor progresive clasice sau în margine de masiv, tratamentul tăierilor succesive clasice sau în margine de masiv, tratamentul tăierilor în crâng, în salcâmete și în zăvoaie de plop și salcie. În cazul arboretelor de plop euramerican se poate aplica și tratamentul tăierilor rase în parchete mici, iar în arboretele de molid, tăieri rase pe parcelele de maximum 1 ha;</w:t>
      </w:r>
    </w:p>
    <w:p>
      <w:pPr>
        <w:keepNext w:val="false"/>
      </w:pPr>
      <w:r>
        <w:rPr>
          <w:b w:val="false"/>
          <w:bCs w:val="false"/>
        </w:rPr>
        <w:t xml:space="preserve">m) activități de vânătoare cu avizarea cotelor de recoltă și a acțiunilor de vânătoare de către administratorul ariei naturale protejate. Avizarea cotelor de recoltă de către administratorul ariei naturale protejate se face în baza hotărârii consiliului științific;</w:t>
      </w:r>
    </w:p>
    <w:p>
      <w:pPr>
        <w:keepNext w:val="false"/>
      </w:pPr>
      <w:r>
        <w:rPr>
          <w:b w:val="false"/>
          <w:bCs w:val="false"/>
        </w:rPr>
        <w:t xml:space="preserve">(la 16-04-2011,</w:t>
      </w:r>
    </w:p>
    <w:p>
      <w:pPr>
        <w:keepNext w:val="false"/>
      </w:pPr>
      <w:r>
        <w:rPr>
          <w:b w:val="false"/>
          <w:bCs w:val="false"/>
        </w:rPr>
        <w:t xml:space="preserve">Litera m) a alin. (9) al art. 22 a fost modificată de pct. 37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n) activități de pescuit sportiv.</w:t>
      </w:r>
    </w:p>
    <w:p>
      <w:pPr>
        <w:keepNext w:val="false"/>
      </w:pPr>
      <w:r>
        <w:rPr>
          <w:b w:val="false"/>
          <w:bCs w:val="false"/>
        </w:rPr>
        <w:t xml:space="preserve">(10) Zone de dezvoltare durabilă a activităților umane sunt zonele în care se permit activități de investiții/dezvoltare, cu prioritate cele de interes turistic, dar cu respectarea principiului de utilizare durabilă a resurselor naturale și de prevenire a oricăror efecte negative semnificative asupra biodiversității.</w:t>
      </w:r>
    </w:p>
    <w:p>
      <w:pPr>
        <w:keepNext w:val="false"/>
      </w:pPr>
      <w:r>
        <w:rPr>
          <w:b w:val="false"/>
          <w:bCs w:val="false"/>
        </w:rPr>
        <w:t xml:space="preserve">(11) În zonele de dezvoltare durabilă se pot desfășura următoarele activități, cu respectarea prevederilor din planurile de management:</w:t>
      </w:r>
    </w:p>
    <w:p>
      <w:pPr>
        <w:keepNext w:val="false"/>
      </w:pPr>
      <w:r>
        <w:rPr>
          <w:b w:val="false"/>
          <w:bCs w:val="false"/>
        </w:rPr>
        <w:t xml:space="preserve">a) activități de vânătoare, în zonele de dezvoltare durabilă din parcurile naturale;</w:t>
      </w:r>
    </w:p>
    <w:p>
      <w:pPr>
        <w:keepNext w:val="false"/>
      </w:pPr>
      <w:r>
        <w:rPr>
          <w:b w:val="false"/>
          <w:bCs w:val="false"/>
        </w:rPr>
        <w:t xml:space="preserve">b) activități tradiționale de cultivare a terenurilor agricole și de creștere a animalelor;</w:t>
      </w:r>
    </w:p>
    <w:p>
      <w:pPr>
        <w:keepNext w:val="false"/>
      </w:pPr>
      <w:r>
        <w:rPr>
          <w:b w:val="false"/>
          <w:bCs w:val="false"/>
        </w:rPr>
        <w:t xml:space="preserve">c) activități de pescuit sportiv, industrial și piscicultură;</w:t>
      </w:r>
    </w:p>
    <w:p>
      <w:pPr>
        <w:keepNext w:val="false"/>
      </w:pPr>
      <w:r>
        <w:rPr>
          <w:b w:val="false"/>
          <w:bCs w:val="false"/>
        </w:rPr>
        <w:t xml:space="preserve">d) activități de exploatare a resurselor minerale neregenerabile, dacă această posibilitate este prevăzută în planul de management al parcului și dacă reprezintă o activitate tradițională;</w:t>
      </w:r>
    </w:p>
    <w:p>
      <w:pPr>
        <w:keepNext w:val="false"/>
      </w:pPr>
      <w:r>
        <w:rPr>
          <w:b w:val="false"/>
          <w:bCs w:val="false"/>
        </w:rPr>
        <w:t xml:space="preserve">e) lucrări de îngrijire și conducere a arboretelor și lucrări de conservare;</w:t>
      </w:r>
    </w:p>
    <w:p>
      <w:pPr>
        <w:keepNext w:val="false"/>
      </w:pPr>
      <w:r>
        <w:rPr>
          <w:b w:val="false"/>
          <w:bCs w:val="false"/>
        </w:rPr>
        <w:t xml:space="preserve">f) aplicarea de tratamente silvice care promovează regenerarea pe cale naturală a arboretelor: tratamentul tăierilor de transformare spre grădinărit, tratamentul tăierilor grădinărite și cvasigrădinărite, tratamentul tăierilor progresive clasice sau în margine de masiv, tratamentul tăierilor succesive clasice ori în margine de masiv, tratamentul tăierilor în crâng în salcâmete și zăvoaie de plop și salcie. În zonele de dezvoltare durabilă din parcurile naționale se pot aplica tratamentul tăierilor rase în arboretele de molid pe suprafețe de maximum 1 ha, precum și tratamentul tăierilor rase în parchete mici în arboretele de plop euramerican. În zonele de dezvoltare durabilă din parcurile naturale se poate aplica și tratamentul tăierilor rase în parchete mici în arboretele de molid pe suprafețe de maximum 1 ha și plop euramerican;</w:t>
      </w:r>
    </w:p>
    <w:p>
      <w:pPr>
        <w:keepNext w:val="false"/>
      </w:pPr>
      <w:r>
        <w:rPr>
          <w:b w:val="false"/>
          <w:bCs w:val="false"/>
        </w:rPr>
        <w:t xml:space="preserve">g) activități specifice modului de producție ecologic de cultivare a terenului agricol și creșterea animalelor, în conformitate cu legislația specifică din sistemul de agricultură ecologică;</w:t>
      </w:r>
    </w:p>
    <w:p>
      <w:pPr>
        <w:keepNext w:val="false"/>
      </w:pPr>
      <w:r>
        <w:rPr>
          <w:b w:val="false"/>
          <w:bCs w:val="false"/>
        </w:rPr>
        <w:t xml:space="preserve">h) alte activități tradiționale efectuate de comunitățile locale;</w:t>
      </w:r>
    </w:p>
    <w:p>
      <w:pPr>
        <w:keepNext w:val="false"/>
      </w:pPr>
      <w:r>
        <w:rPr>
          <w:b w:val="false"/>
          <w:bCs w:val="false"/>
        </w:rPr>
        <w:t xml:space="preserve">i) activități de construcții/investiții, cu avizul administratorilor ariilor naturale protejate pentru fiecare obiectiv, conforme planurilor de urbanism legal aprobate.</w:t>
      </w:r>
    </w:p>
    <w:p>
      <w:pPr>
        <w:keepNext w:val="false"/>
      </w:pPr>
      <w:r>
        <w:rPr>
          <w:b w:val="false"/>
          <w:bCs w:val="false"/>
        </w:rPr>
        <w:t xml:space="preserve">(la 16-04-2011,</w:t>
      </w:r>
    </w:p>
    <w:p>
      <w:pPr>
        <w:keepNext w:val="false"/>
      </w:pPr>
      <w:r>
        <w:rPr>
          <w:b w:val="false"/>
          <w:bCs w:val="false"/>
        </w:rPr>
        <w:t xml:space="preserve">Litera i) a alin. (11) al art. 22 a fost introdusă de pct. 38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23</w:t>
      </w:r>
    </w:p>
    <w:p>
      <w:pPr>
        <w:keepNext w:val="false"/>
      </w:pPr>
      <w:r>
        <w:rPr>
          <w:b w:val="false"/>
          <w:bCs w:val="false"/>
        </w:rPr>
        <w:t xml:space="preserve">(1) În rezervațiile științifice sunt interzise orice activități umane, cu excepția activităților de cercetare, protejare, reabilitare, promovare, punere în valoare și asigurare a continuității existenței obiectivelor pentru care au fost constituite, cu limitările descrise în planurile de management, cu acordul Academiei Române și al administratorului ariei naturale protejate.</w:t>
      </w:r>
    </w:p>
    <w:p>
      <w:pPr>
        <w:keepNext w:val="false"/>
      </w:pPr>
      <w:r>
        <w:rPr>
          <w:b w:val="false"/>
          <w:bCs w:val="false"/>
        </w:rPr>
        <w:t xml:space="preserve">(la 16-11-2023,</w:t>
      </w:r>
    </w:p>
    <w:p>
      <w:pPr>
        <w:keepNext w:val="false"/>
      </w:pPr>
      <w:r>
        <w:rPr>
          <w:b w:val="false"/>
          <w:bCs w:val="false"/>
        </w:rPr>
        <w:t xml:space="preserve">Alineatul (1), Articolul 23, Sectiunea a 3-a, Capitolul II a fost modificat de ARTICOLUL UNIC din LEGEA nr. 343 din 10 noiembrie 2023, publicată în MONITORUL OFICIAL nr. 1030 din 13 noiembrie 2023</w:t>
      </w:r>
    </w:p>
    <w:p>
      <w:pPr>
        <w:keepNext w:val="false"/>
      </w:pPr>
      <w:r>
        <w:rPr>
          <w:b w:val="false"/>
          <w:bCs w:val="false"/>
        </w:rPr>
        <w:t xml:space="preserve">)</w:t>
      </w:r>
    </w:p>
    <w:p>
      <w:pPr>
        <w:keepNext w:val="false"/>
      </w:pPr>
      <w:r>
        <w:rPr>
          <w:b w:val="false"/>
          <w:bCs w:val="false"/>
        </w:rPr>
        <w:t xml:space="preserve">(2) În rezervațiile naturale nu sunt permise activități de utilizare a resurselor naturale. Prin excepție, sunt permise numai acele intervenții care au drept scopuri protejarea, promovarea și asigurarea continuității existenței obiectivelor pentru care au fost constituite, precum și unele activități de valorificare durabilă a anumitor resurse naturale.</w:t>
      </w:r>
    </w:p>
    <w:p>
      <w:pPr>
        <w:keepNext w:val="false"/>
      </w:pPr>
      <w:r>
        <w:rPr>
          <w:b w:val="false"/>
          <w:bCs w:val="false"/>
        </w:rPr>
        <w:t xml:space="preserve">(la 16-04-2011,</w:t>
      </w:r>
    </w:p>
    <w:p>
      <w:pPr>
        <w:keepNext/>
      </w:pPr>
      <w:r>
        <w:rPr>
          <w:b/>
          <w:bCs/>
        </w:rPr>
        <w:t xml:space="preserve">Art. 23 a fost modificat de pct. 39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24</w:t>
      </w:r>
    </w:p>
    <w:p>
      <w:pPr>
        <w:keepNext w:val="false"/>
      </w:pPr>
      <w:r>
        <w:rPr>
          <w:b w:val="false"/>
          <w:bCs w:val="false"/>
        </w:rPr>
        <w:t xml:space="preserve">(1) Amenajamentele silvice ale unităților de producție/proprietăților ce intră în componența ariilor naturale protejate vor fi revizuite în mod obligatoriu în termen de 12 luni de la aprobarea planurilor de management. Până la revizuirea amenajamentelor silvice nu se vor aplica de către administratorii fondului forestier din acestea decât acele prevederi care sunt conforme legislației specifice ariilor naturale protejate și planurilor de management în vigoare.</w:t>
      </w:r>
    </w:p>
    <w:p>
      <w:pPr>
        <w:keepNext w:val="false"/>
      </w:pPr>
      <w:r>
        <w:rPr>
          <w:b w:val="false"/>
          <w:bCs w:val="false"/>
        </w:rPr>
        <w:t xml:space="preserve">(1^1) În vederea asigurării managementului pădurilor situate în ariile naturale protejate și zonele prioritare pentru biodiversitate se aprobă Ghidul privind conservarea pădurilor în arii naturale protejate și zone prioritare pentru biodiversitate, prin ordin al conducătorului autorității publice centrale pentru protecția mediului.</w:t>
      </w:r>
    </w:p>
    <w:p>
      <w:pPr>
        <w:keepNext w:val="false"/>
      </w:pPr>
      <w:r>
        <w:rPr>
          <w:b w:val="false"/>
          <w:bCs w:val="false"/>
        </w:rPr>
        <w:t xml:space="preserve">(la 07-04-2026,</w:t>
      </w:r>
    </w:p>
    <w:p>
      <w:pPr>
        <w:keepNext/>
      </w:pPr>
      <w:r>
        <w:rPr>
          <w:b/>
          <w:bCs/>
        </w:rPr>
        <w:t xml:space="preserve">Articolul 24 , Sectiunea a 3-a , Capitolul II a fost completat de Punctul 7. , Articolul I din ORDONANȚA DE URGENȚĂ nr. 25 din 3 aprilie 2026, publicată în MONITORUL OFICIAL nr. 282 din 7 aprilie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III din ORDONANȚA DE URGENȚĂ nr. 25 din 3 aprilie 2026, publicată MONITORUL OFICIAL nr. 282 din 7 aprilie 2026, în termen de 5 luni de la data intrării în vigoare a prezentei ordonanțe de urgență, autoritatea publică centrală pentru protecția mediului va aproba ordinul prevăzut la art. 24 alin. (1^1) din Ordonanța de urgență a Guvernului nr. 57/2007, aprobată cu modificări și completări prin Legea nr. 49/2011, cu modificările și completările ulterioare, precum și cu modificările și completările aduse prin prezenta ordonanță de urgență, care se publică în Monitorul Oficial al României, Partea I.</w:t>
      </w:r>
    </w:p>
    <w:p>
      <w:pPr>
        <w:keepNext w:val="false"/>
      </w:pPr>
      <w:r>
        <w:rPr>
          <w:b w:val="false"/>
          <w:bCs w:val="false"/>
        </w:rPr>
        <w:t xml:space="preserve">(2) Planurile de dezvoltare pentru zonele incluse în arii naturale protejate se modifică de către autoritățile responsabile în conformitate cu prevederile planurilor de management, respectiv cu obiectivele de conservare a ariilor naturale protejate care nu dispun de plan de management.</w:t>
      </w:r>
    </w:p>
    <w:p>
      <w:pPr>
        <w:keepNext/>
      </w:pPr>
      <w:r>
        <w:rPr>
          <w:b/>
          <w:bCs/>
        </w:rPr>
        <w:t xml:space="preserve">Articolul 25</w:t>
      </w:r>
    </w:p>
    <w:p>
      <w:pPr>
        <w:keepNext w:val="false"/>
      </w:pPr>
      <w:r>
        <w:rPr>
          <w:b w:val="false"/>
          <w:bCs w:val="false"/>
        </w:rPr>
        <w:t xml:space="preserve">Evaluarea managementului ariilor naturale protejate se face cel puțin o dată pe an, pe baza monitorizării și controalelor efectuate în teren de către autoritățile competente pentru protecția mediului.</w:t>
      </w:r>
    </w:p>
    <w:p>
      <w:pPr>
        <w:keepNext/>
      </w:pPr>
      <w:r>
        <w:rPr>
          <w:b/>
          <w:bCs/>
        </w:rPr>
        <w:t xml:space="preserve">Articolul 26</w:t>
      </w:r>
    </w:p>
    <w:p>
      <w:pPr>
        <w:keepNext w:val="false"/>
      </w:pPr>
      <w:r>
        <w:rPr>
          <w:b w:val="false"/>
          <w:bCs w:val="false"/>
        </w:rPr>
        <w:t xml:space="preserve">(1) Pentru terenurile din arii naturale protejate deținute în regim de proprietate privată sau concesionate, proprietarii ori concesionarii vor primi compensații pentru respectarea prevederilor restrictive din planul de management al ariei naturale protejate ori pentru măsurile de conservare instituite potrivit alin. (2). Modalitatea de solicitare, de calcul și de acordare a compensațiilor se stabilește prin hotărâre a Guvernului, inițiată de autoritatea publică centrală pentru protecția mediului și pădurilor, în termen de 90 de zile de la data intrării în vigoare a legii de aprobare a prezentei ordonanțe de urgență. Compensațiile se vor acorda începând cu data intrării în vigoare a legii de aprobare a prezentei ordonanțe de urgență.</w:t>
      </w:r>
    </w:p>
    <w:p>
      <w:pPr>
        <w:keepNext w:val="false"/>
      </w:pPr>
      <w:r>
        <w:rPr>
          <w:b w:val="false"/>
          <w:bCs w:val="false"/>
        </w:rPr>
        <w:t xml:space="preserve">(la 16-04-2011,</w:t>
      </w:r>
    </w:p>
    <w:p>
      <w:pPr>
        <w:keepNext w:val="false"/>
      </w:pPr>
      <w:r>
        <w:rPr>
          <w:b w:val="false"/>
          <w:bCs w:val="false"/>
        </w:rPr>
        <w:t xml:space="preserve">Alin. (1) al art. 26 a fost modificat de pct. 40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(1^1) Pentru terenurile din zonele prioritare pentru biodiversitate deținute în regim de proprietate privată sau concesionate, proprietarii ori concesionarii vor primi compensații pentru respectarea prevederilor restrictive specifice măsurilor de conservare din formularul de fundamentare privind identificarea fiecărei zone prioritare pentru biodiversitate. Modalitatea de solicitare, de calcul și de acordare a compensațiilor se aprobă prin hotărâre a Guvernului, inițiată de autoritatea publică centrală pentru protecția mediului. Compensațiile se acordă începând cu data intrării în vigoare a acestei hotărâri, în limita prevederilor bugetare aprobate cu această destinație, cu respectarea prevederilor europene și naționale din domeniul ajutorului de stat, după caz.</w:t>
      </w:r>
    </w:p>
    <w:p>
      <w:pPr>
        <w:keepNext w:val="false"/>
      </w:pPr>
      <w:r>
        <w:rPr>
          <w:b w:val="false"/>
          <w:bCs w:val="false"/>
        </w:rPr>
        <w:t xml:space="preserve">(la 07-04-2026,</w:t>
      </w:r>
    </w:p>
    <w:p>
      <w:pPr>
        <w:keepNext/>
      </w:pPr>
      <w:r>
        <w:rPr>
          <w:b/>
          <w:bCs/>
        </w:rPr>
        <w:t xml:space="preserve">Articolul 26 , Sectiunea a 3-a , Capitolul II a fost completat de Punctul 8. , Articolul I din ORDONANȚA DE URGENȚĂ nr. 25 din 3 aprilie 2026, publicată în MONITORUL OFICIAL nr. 282 din 7 aprilie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II din ORDONANȚA DE URGENȚĂ nr. 25 din 3 aprilie 2026, publicată MONITORUL OFICIAL nr. 282 din 7 aprilie 2026, hotărârea Guvernului prevăzută la art. 26 alin. (1^1) din Ordonanța de urgență a Guvernului nr. 57/2007 privind regimul ariilor naturale protejate, conservarea habitatelor naturale, a florei și faunei sălbatice, aprobată cu modificări și completări prin Legea nr. 49/2011, cu modificările și completările ulterioare, precum și cu modificările și completările aduse prin prezenta ordonanță de urgență, se aprobă în termen de 6 luni de la data intrării în vigoare a prezentei ordonanțe de urgență.</w:t>
      </w:r>
    </w:p>
    <w:p>
      <w:pPr>
        <w:keepNext w:val="false"/>
      </w:pPr>
      <w:r>
        <w:rPr>
          <w:b w:val="false"/>
          <w:bCs w:val="false"/>
        </w:rPr>
        <w:t xml:space="preserve">(1^2) În cazul suprapunerii zonelor prioritare pentru biodiversitate cu una sau mai multe categorii de arii naturale protejate sau cu zone pentru care se acordă compensații prin alte mecanisme financiare, compensația care se acordă este cea rezultată din aplicarea celei mai restrictive măsuri.</w:t>
      </w:r>
    </w:p>
    <w:p>
      <w:pPr>
        <w:keepNext w:val="false"/>
      </w:pPr>
      <w:r>
        <w:rPr>
          <w:b w:val="false"/>
          <w:bCs w:val="false"/>
        </w:rPr>
        <w:t xml:space="preserve">(la 07-04-2026,</w:t>
      </w:r>
    </w:p>
    <w:p>
      <w:pPr>
        <w:keepNext/>
      </w:pPr>
      <w:r>
        <w:rPr>
          <w:b/>
          <w:bCs/>
        </w:rPr>
        <w:t xml:space="preserve">Articolul 26 , Sectiunea a 3-a , Capitolul II a fost completat de Punctul 8. , Articolul I din ORDONANȚA DE URGENȚĂ nr. 25 din 3 aprilie 2026, publicată în MONITORUL OFICIAL nr. 282 din 7 aprilie 2026</w:t>
      </w:r>
    </w:p>
    <w:p>
      <w:pPr>
        <w:keepNext w:val="false"/>
      </w:pPr>
      <w:r>
        <w:rPr>
          <w:b w:val="false"/>
          <w:bCs w:val="false"/>
        </w:rPr>
        <w:t xml:space="preserve">)</w:t>
      </w:r>
    </w:p>
    <w:p>
      <w:pPr>
        <w:keepNext w:val="false"/>
      </w:pPr>
      <w:r>
        <w:rPr>
          <w:b w:val="false"/>
          <w:bCs w:val="false"/>
        </w:rPr>
        <w:t xml:space="preserve">(2) Până la aprobarea planurilor de management, potrivit prevederilor art. 21 alin. (1) și (2), administratorii ariilor naturale protejate respective au obligația să stabilească un set de măsuri de conservare, pentru care este necesară acordarea de compensații, și să transmită aceste informații autorității publice centrale pentru protecția mediului și pădurilor, în termen de 6 luni de la preluarea administrării ariei naturale protejate.</w:t>
      </w:r>
    </w:p>
    <w:p>
      <w:pPr>
        <w:keepNext w:val="false"/>
      </w:pPr>
      <w:r>
        <w:rPr>
          <w:b w:val="false"/>
          <w:bCs w:val="false"/>
        </w:rPr>
        <w:t xml:space="preserve">(la 16-04-2011,</w:t>
      </w:r>
    </w:p>
    <w:p>
      <w:pPr>
        <w:keepNext w:val="false"/>
      </w:pPr>
      <w:r>
        <w:rPr>
          <w:b w:val="false"/>
          <w:bCs w:val="false"/>
        </w:rPr>
        <w:t xml:space="preserve">Alin. (2) al art. 26 a fost modificat de pct. 40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(3) Abrogat.</w:t>
      </w:r>
    </w:p>
    <w:p>
      <w:pPr>
        <w:keepNext w:val="false"/>
      </w:pPr>
      <w:r>
        <w:rPr>
          <w:b w:val="false"/>
          <w:bCs w:val="false"/>
        </w:rPr>
        <w:t xml:space="preserve">(la 01-01-2016,</w:t>
      </w:r>
    </w:p>
    <w:p>
      <w:pPr>
        <w:keepNext w:val="false"/>
      </w:pPr>
      <w:r>
        <w:rPr>
          <w:b w:val="false"/>
          <w:bCs w:val="false"/>
        </w:rPr>
        <w:t xml:space="preserve">Alin. (3) al art. 26 a fost abrogat de pct. 12 al alin. (1) al art. 502 din LEGEA nr. 227 din 8 septembrie 2015 publicată în MONITORUL OFICIAL nr. 688 din 10 septembrie 2015.</w:t>
      </w:r>
    </w:p>
    <w:p>
      <w:pPr>
        <w:keepNext w:val="false"/>
      </w:pPr>
      <w:r>
        <w:rPr>
          <w:b w:val="false"/>
          <w:bCs w:val="false"/>
        </w:rPr>
        <w:t xml:space="preserve">)</w:t>
      </w:r>
    </w:p>
    <w:p>
      <w:pPr>
        <w:keepNext w:val="false"/>
      </w:pPr>
      <w:r>
        <w:rPr>
          <w:b w:val="false"/>
          <w:bCs w:val="false"/>
        </w:rPr>
        <w:t xml:space="preserve">(4) Scutirea de la plata impozitului pe teren se acordă în baza unei confirmări emise de administrația ariei naturale protejate sau de autoritatea publică centrală pentru protecția mediului și pădurilor.</w:t>
      </w:r>
    </w:p>
    <w:p>
      <w:pPr>
        <w:keepNext w:val="false"/>
      </w:pPr>
      <w:r>
        <w:rPr>
          <w:b w:val="false"/>
          <w:bCs w:val="false"/>
        </w:rPr>
        <w:t xml:space="preserve">(la 16-04-2011,</w:t>
      </w:r>
    </w:p>
    <w:p>
      <w:pPr>
        <w:keepNext w:val="false"/>
      </w:pPr>
      <w:r>
        <w:rPr>
          <w:b w:val="false"/>
          <w:bCs w:val="false"/>
        </w:rPr>
        <w:t xml:space="preserve">Alin. (4) al art. 26 a fost modificat de pct. 40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(5) Pentru unele bunuri floristice și faunistice ale patrimoniului natural, existente în grădini și în parcuri de agrement, în grădini zoologice, precum și în colecții muzeistice, ca bunuri ale patrimoniului natural floristic, faunistic, geologic, paleontologic, mineralogic și de altă natură, măsurile necesare de protecție și conservare vor fi luate de către administratorii sau deținătorii acestora.</w:t>
      </w:r>
    </w:p>
    <w:p>
      <w:pPr>
        <w:keepNext/>
      </w:pPr>
      <w:r>
        <w:rPr>
          <w:b/>
          <w:bCs/>
        </w:rPr>
        <w:t xml:space="preserve">Articolul 27</w:t>
      </w:r>
    </w:p>
    <w:p>
      <w:pPr>
        <w:keepNext w:val="false"/>
      </w:pPr>
      <w:r>
        <w:rPr>
          <w:b w:val="false"/>
          <w:bCs w:val="false"/>
        </w:rPr>
        <w:t xml:space="preserve">(1) Scoaterea definitivă sau temporară din circuitul agricol ori silvic de terenuri de pe raza ariei naturale protejate de interes național/internațional, cu excepția celor aflate în zonele de dezvoltare durabilă, se poate face numai pentru obiective care vizează asigurarea securității naționale, asigurarea securității, sănătății oamenilor și animalelor sau pentru obiectivele destinate cercetării științifice și bunei administrări a ariei naturale protejate.</w:t>
      </w:r>
    </w:p>
    <w:p>
      <w:pPr>
        <w:keepNext w:val="false"/>
      </w:pPr>
      <w:r>
        <w:rPr>
          <w:b w:val="false"/>
          <w:bCs w:val="false"/>
        </w:rPr>
        <w:t xml:space="preserve">(2) Pentru orice plan sau proiect care necesită scoaterea definitivă ori temporară din circuitul agricol sau silvic de terenuri de pe raza ariei naturale protejate de interes comunitar, care nu se suprapune cu alte categorii de arii naturale protejate, aceasta se face cu respectarea prevederilor art. 28.</w:t>
      </w:r>
    </w:p>
    <w:p>
      <w:pPr>
        <w:keepNext w:val="false"/>
      </w:pPr>
      <w:r>
        <w:rPr>
          <w:b w:val="false"/>
          <w:bCs w:val="false"/>
        </w:rPr>
        <w:t xml:space="preserve">(3) Scoaterea definitivă sau temporară din circuitul agricol ori silvic de terenuri de pe raza ariei naturale protejate, conform prevederilor alin. (1), se face de către autoritatea publică centrală pentru agricultură sau, după caz, de către autoritatea publică centrală pentru protecția mediului și pădurilor, în baza actelor de reglementare emise de autoritățile competente pentru protecția mediului.</w:t>
      </w:r>
    </w:p>
    <w:p>
      <w:pPr>
        <w:keepNext w:val="false"/>
      </w:pPr>
      <w:r>
        <w:rPr>
          <w:b w:val="false"/>
          <w:bCs w:val="false"/>
        </w:rPr>
        <w:t xml:space="preserve">(4) Pentru protecția patrimoniului natural și a peisajului, autoritățile administrației publice centrale cu responsabilități în domeniul amenajării teritoriului, urbanismului, mediului și dezvoltării durabile elaborează un regulament-cadru de urbanism pentru Rezervația Biosferei «Delta Dunării», care se aprobă prin hotărâre a Guvernului.</w:t>
      </w:r>
    </w:p>
    <w:p>
      <w:pPr>
        <w:keepNext w:val="false"/>
      </w:pPr>
      <w:r>
        <w:rPr>
          <w:b w:val="false"/>
          <w:bCs w:val="false"/>
        </w:rPr>
        <w:t xml:space="preserve">(la 16-04-2011,</w:t>
      </w:r>
    </w:p>
    <w:p>
      <w:pPr>
        <w:keepNext/>
      </w:pPr>
      <w:r>
        <w:rPr>
          <w:b/>
          <w:bCs/>
        </w:rPr>
        <w:t xml:space="preserve">Art. 27 a fost modificat de pct. 41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28</w:t>
      </w:r>
    </w:p>
    <w:p>
      <w:pPr>
        <w:keepNext w:val="false"/>
      </w:pPr>
      <w:r>
        <w:rPr>
          <w:b w:val="false"/>
          <w:bCs w:val="false"/>
        </w:rPr>
        <w:t xml:space="preserve">(1) Sunt interzise activitățile din perimetrele ariilor naturale protejate de interes comunitar care pot să genereze poluarea sau deteriorarea habitatelor, precum și perturbări ale speciilor pentru care au fost desemnate ariile respective, atunci când aceste activități au un efect semnificativ, având în vedere obiectivele de protecție și conservare a speciilor și habitatelor. Pentru protejarea și conservarea păsărilor sălbatice, inclusiv a celor migratoare, sunt interzise activitățile din afara ariilor naturale protejate care ar produce poluarea sau deteriorarea habitatelor.</w:t>
      </w:r>
    </w:p>
    <w:p>
      <w:pPr>
        <w:keepNext w:val="false"/>
      </w:pPr>
      <w:r>
        <w:rPr>
          <w:b w:val="false"/>
          <w:bCs w:val="false"/>
        </w:rPr>
        <w:t xml:space="preserve">(1^1) Prevederile alin. (1) se aplică și planurilor și proiectelor din perimetrele ariilor naturale protejate de interes comunitar, precum și activităților/planurilor/proiectelor din afara acestora, în măsura în care activitățile/planurile/proiectele pot avea un efect semnificativ, având în vedere obiectivele de protecție și conservare a speciilor și habitatelor pentru care siturile Natura 2000 au fost desemnate.</w:t>
      </w:r>
    </w:p>
    <w:p>
      <w:pPr>
        <w:keepNext w:val="false"/>
      </w:pPr>
      <w:r>
        <w:rPr>
          <w:b w:val="false"/>
          <w:bCs w:val="false"/>
        </w:rPr>
        <w:t xml:space="preserve">(la 10-03-2025,</w:t>
      </w:r>
    </w:p>
    <w:p>
      <w:pPr>
        <w:keepNext/>
      </w:pPr>
      <w:r>
        <w:rPr>
          <w:b/>
          <w:bCs/>
        </w:rPr>
        <w:t xml:space="preserve">Articolul 28 , Sectiunea a 3-a , Capitolul II a fost completat de Punctul 8.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(1^2) Pentru evitarea deteriorării habitatelor naturale, habitatelor speciilor, precum și a perturbării semnificative a speciilor pentru care au fost instituite siturile Natura 2000 este necesară luarea de măsuri preventive. Măsurile preventive vor lua în considerare atât deteriorarea și perturbarea provocate de om, cât și deteriorarea și perturbarea cauzate de evenimente naturale previzibile.</w:t>
      </w:r>
    </w:p>
    <w:p>
      <w:pPr>
        <w:keepNext w:val="false"/>
      </w:pPr>
      <w:r>
        <w:rPr>
          <w:b w:val="false"/>
          <w:bCs w:val="false"/>
        </w:rPr>
        <w:t xml:space="preserve">(la 10-03-2025,</w:t>
      </w:r>
    </w:p>
    <w:p>
      <w:pPr>
        <w:keepNext/>
      </w:pPr>
      <w:r>
        <w:rPr>
          <w:b/>
          <w:bCs/>
        </w:rPr>
        <w:t xml:space="preserve">Articolul 28 , Sectiunea a 3-a , Capitolul II a fost completat de Punctul 9.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(2) Orice plan sau proiect care nu are o legătură directă ori nu este necesar pentru managementul ariei naturale protejate de interes comunitar, dar care ar putea afecta în mod semnificativ aria, singur sau în combinație cu alte planuri ori proiecte, este supus unei evaluări adecvate a efectelor potențiale asupra ariei naturale protejate de interes comunitar, avându-se în vedere obiectivele de conservare a acesteia.</w:t>
      </w:r>
    </w:p>
    <w:p>
      <w:pPr>
        <w:keepNext w:val="false"/>
      </w:pPr>
      <w:r>
        <w:rPr>
          <w:b w:val="false"/>
          <w:bCs w:val="false"/>
        </w:rPr>
        <w:t xml:space="preserve">(3) Ghidul metodologic privind evaluarea adecvată a efectelor potențiale ale planurilor sau proiectelor asupra ariilor naturale protejate de interes comunitar se aprobă prin ordin al conducătorului autorității publice centrale pentru protecția mediului, apelor și pădurilor.</w:t>
      </w:r>
    </w:p>
    <w:p>
      <w:pPr>
        <w:keepNext w:val="false"/>
      </w:pPr>
      <w:r>
        <w:rPr>
          <w:b w:val="false"/>
          <w:bCs w:val="false"/>
        </w:rPr>
        <w:t xml:space="preserve">(la 10-03-2025,</w:t>
      </w:r>
    </w:p>
    <w:p>
      <w:pPr>
        <w:keepNext w:val="false"/>
      </w:pPr>
      <w:r>
        <w:rPr>
          <w:b w:val="false"/>
          <w:bCs w:val="false"/>
        </w:rPr>
        <w:t xml:space="preserve">Alineatul (3) , Articolul 28 , Sectiunea a 3-a , Capitolul II a fost modificat de Punctul 10.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(4) În cazul planurilor sau proiectelor care se supun evaluării de mediu ori evaluării impactului asupra mediului, evaluarea adecvată a efectelor potențiale asupra ariei naturale protejate de interes comunitar este parte integrantă din acestea.</w:t>
      </w:r>
    </w:p>
    <w:p>
      <w:pPr>
        <w:keepNext w:val="false"/>
      </w:pPr>
      <w:r>
        <w:rPr>
          <w:b w:val="false"/>
          <w:bCs w:val="false"/>
        </w:rPr>
        <w:t xml:space="preserve">(5) Abrogat.</w:t>
      </w:r>
    </w:p>
    <w:p>
      <w:pPr>
        <w:keepNext w:val="false"/>
      </w:pPr>
      <w:r>
        <w:rPr>
          <w:b w:val="false"/>
          <w:bCs w:val="false"/>
        </w:rPr>
        <w:t xml:space="preserve">(la 10-03-2025,</w:t>
      </w:r>
    </w:p>
    <w:p>
      <w:pPr>
        <w:keepNext w:val="false"/>
      </w:pPr>
      <w:r>
        <w:rPr>
          <w:b w:val="false"/>
          <w:bCs w:val="false"/>
        </w:rPr>
        <w:t xml:space="preserve">Alineatul (5) , Articolul 28 , Sectiunea a 3-a , Capitolul II a fost abrogat de Punctul 11.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(6) Acordul de mediu sau avizul de mediu, după caz, pentru proiectele și/sau planurile prevăzute la alin. (2) se emite numai dacă proiectul sau planul nu afectează în mod negativ integritatea ariei naturale protejate respective și după consultarea publicului, în conformitate cu legislația în domeniu.</w:t>
      </w:r>
    </w:p>
    <w:p>
      <w:pPr>
        <w:keepNext w:val="false"/>
      </w:pPr>
      <w:r>
        <w:rPr>
          <w:b w:val="false"/>
          <w:bCs w:val="false"/>
        </w:rPr>
        <w:t xml:space="preserve">(la 10-03-2025,</w:t>
      </w:r>
    </w:p>
    <w:p>
      <w:pPr>
        <w:keepNext w:val="false"/>
      </w:pPr>
      <w:r>
        <w:rPr>
          <w:b w:val="false"/>
          <w:bCs w:val="false"/>
        </w:rPr>
        <w:t xml:space="preserve">Alineatul (6) , Articolul 28 , Sectiunea a 3-a , Capitolul II a fost modificat de Punctul 12.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(7) Prin excepție de la prevederile alin. (6), în cazul în care evaluarea adecvată relevă efecte negative semnificative asupra ariei naturale protejate și, în lipsa unor soluții alternative, planul sau proiectul trebuie totuși realizat din considerente imperative de interes public major, inclusiv de ordin social ori economic, autoritatea competentă pentru protecția mediului emite acordul de mediu sau avizul de mediu, după caz, numai după stabilirea măsurilor compensatorii necesare pentru a proteja coerența globală a rețelei «Natura 2000»</w:t>
      </w:r>
    </w:p>
    <w:p>
      <w:pPr>
        <w:keepNext w:val="false"/>
      </w:pPr>
      <w:r>
        <w:rPr>
          <w:b w:val="false"/>
          <w:bCs w:val="false"/>
        </w:rPr>
        <w:t xml:space="preserve">(la 10-03-2025,</w:t>
      </w:r>
    </w:p>
    <w:p>
      <w:pPr>
        <w:keepNext w:val="false"/>
      </w:pPr>
      <w:r>
        <w:rPr>
          <w:b w:val="false"/>
          <w:bCs w:val="false"/>
        </w:rPr>
        <w:t xml:space="preserve">Alineatul (7) , Articolul 28 , Sectiunea a 3-a , Capitolul II a fost modificat de Punctul 13.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(8) În situațiile prevăzute la alin. (7), autoritatea publică centrală pentru protecția mediului și pădurilor informează Comisia Europeană despre măsurile compensatorii adoptate.</w:t>
      </w:r>
    </w:p>
    <w:p>
      <w:pPr>
        <w:keepNext w:val="false"/>
      </w:pPr>
      <w:r>
        <w:rPr>
          <w:b w:val="false"/>
          <w:bCs w:val="false"/>
        </w:rPr>
        <w:t xml:space="preserve">(9) În situația în care siturile incluse în rețeaua «Natura 2000», identificate conform legislației în vigoare, adăpostesc un tip de habitat natural prioritar și/sau o specie prioritară, singurele considerente care pot fi invocate pentru emiterea acordului de mediu, avizului de mediu, după caz, sunt cele privind:</w:t>
      </w:r>
    </w:p>
    <w:p>
      <w:pPr>
        <w:keepNext w:val="false"/>
      </w:pPr>
      <w:r>
        <w:rPr>
          <w:b w:val="false"/>
          <w:bCs w:val="false"/>
        </w:rPr>
        <w:t xml:space="preserve">(la 10-03-2025,</w:t>
      </w:r>
    </w:p>
    <w:p>
      <w:pPr>
        <w:keepNext w:val="false"/>
      </w:pPr>
      <w:r>
        <w:rPr>
          <w:b w:val="false"/>
          <w:bCs w:val="false"/>
        </w:rPr>
        <w:t xml:space="preserve">Partea introductivă a alineatului (9) , Articolul 28 , Sectiunea a 3-a , Capitolul II a fost modificată de Punctul 14.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a) sănătatea sau siguranța publică;</w:t>
      </w:r>
    </w:p>
    <w:p>
      <w:pPr>
        <w:keepNext w:val="false"/>
      </w:pPr>
      <w:r>
        <w:rPr>
          <w:b w:val="false"/>
          <w:bCs w:val="false"/>
        </w:rPr>
        <w:t xml:space="preserve">b) anumite consecințe benefice de importanță majoră pentru mediu;</w:t>
      </w:r>
    </w:p>
    <w:p>
      <w:pPr>
        <w:keepNext w:val="false"/>
      </w:pPr>
      <w:r>
        <w:rPr>
          <w:b w:val="false"/>
          <w:bCs w:val="false"/>
        </w:rPr>
        <w:t xml:space="preserve">c) alte motive imperative de interes public major asupra cărora s-a obținut punctul de vedere al Comisiei Europene.</w:t>
      </w:r>
    </w:p>
    <w:p>
      <w:pPr>
        <w:keepNext w:val="false"/>
      </w:pPr>
      <w:r>
        <w:rPr>
          <w:b w:val="false"/>
          <w:bCs w:val="false"/>
        </w:rPr>
        <w:t xml:space="preserve">(10) În procedura de emitere a actelor de reglementare pentru planuri, proiecte și/sau activități care pot afecta semnificativ ariile naturale protejate de interes comunitar, autoritățile competente pentru protecția mediului solicită și țin seama de avizul Agenției Naționale pentru Mediu și Arii Protejate/administratorilor.</w:t>
      </w:r>
    </w:p>
    <w:p>
      <w:pPr>
        <w:keepNext w:val="false"/>
      </w:pPr>
      <w:r>
        <w:rPr>
          <w:b w:val="false"/>
          <w:bCs w:val="false"/>
        </w:rPr>
        <w:t xml:space="preserve">(la 21-11-2019,</w:t>
      </w:r>
    </w:p>
    <w:p>
      <w:pPr>
        <w:keepNext w:val="false"/>
      </w:pPr>
      <w:r>
        <w:rPr>
          <w:b w:val="false"/>
          <w:bCs w:val="false"/>
        </w:rPr>
        <w:t xml:space="preserve">Alineatul (10) din Articolul 28 , Sectiunea a 3-a , Capitolul II a fost modificat de Punctul 7, Articolul I din LEGEA nr. 220 din 15 noiembrie 2019, publicată în MONITORUL OFICIAL nr. 926 din 18 noiembrie 2019</w:t>
      </w:r>
    </w:p>
    <w:p>
      <w:pPr>
        <w:keepNext w:val="false"/>
      </w:pPr>
      <w:r>
        <w:rPr>
          <w:b w:val="false"/>
          <w:bCs w:val="false"/>
        </w:rPr>
        <w:t xml:space="preserve">)</w:t>
      </w:r>
    </w:p>
    <w:p>
      <w:pPr>
        <w:keepNext w:val="false"/>
      </w:pPr>
      <w:r>
        <w:rPr>
          <w:b w:val="false"/>
          <w:bCs w:val="false"/>
        </w:rPr>
        <w:t xml:space="preserve">(la 29-08-2024,</w:t>
      </w:r>
    </w:p>
    <w:p>
      <w:pPr>
        <w:keepNext w:val="false"/>
      </w:pPr>
      <w:r>
        <w:rPr>
          <w:b w:val="false"/>
          <w:bCs w:val="false"/>
        </w:rPr>
        <w:t xml:space="preserve">sintagma: Agenției Naționale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(11) Agenția Națională pentru Mediu și Arii Protejate/Administratorii ariilor naturale protejate de interes național și/sau comunitar, în vederea luării în considerare a tuturor aspectelor din teren, va/vor fi consultată/consultați de către autoritățile de mediu competente în cadrul etapei de încadrare de mediu a proiectelor/planurilor/activităților care pot afecta semnificativ ariile naturale protejate.</w:t>
      </w:r>
    </w:p>
    <w:p>
      <w:pPr>
        <w:keepNext w:val="false"/>
      </w:pPr>
      <w:r>
        <w:rPr>
          <w:b w:val="false"/>
          <w:bCs w:val="false"/>
        </w:rPr>
        <w:t xml:space="preserve">(la 21-11-2019,</w:t>
      </w:r>
    </w:p>
    <w:p>
      <w:pPr>
        <w:keepNext w:val="false"/>
      </w:pPr>
      <w:r>
        <w:rPr>
          <w:b w:val="false"/>
          <w:bCs w:val="false"/>
        </w:rPr>
        <w:t xml:space="preserve">Alineatul (11) din Articolul 28 , Sectiunea a 3-a , Capitolul II a fost modificat de Punctul 7, Articolul I din LEGEA nr. 220 din 15 noiembrie 2019, publicată în MONITORUL OFICIAL nr. 926 din 18 noiembrie 2019</w:t>
      </w:r>
    </w:p>
    <w:p>
      <w:pPr>
        <w:keepNext w:val="false"/>
      </w:pPr>
      <w:r>
        <w:rPr>
          <w:b w:val="false"/>
          <w:bCs w:val="false"/>
        </w:rPr>
        <w:t xml:space="preserve">)</w:t>
      </w:r>
    </w:p>
    <w:p>
      <w:pPr>
        <w:keepNext w:val="false"/>
      </w:pPr>
      <w:r>
        <w:rPr>
          <w:b w:val="false"/>
          <w:bCs w:val="false"/>
        </w:rPr>
        <w:t xml:space="preserve">(la 29-08-2024,</w:t>
      </w:r>
    </w:p>
    <w:p>
      <w:pPr>
        <w:keepNext w:val="false"/>
      </w:pPr>
      <w:r>
        <w:rPr>
          <w:b w:val="false"/>
          <w:bCs w:val="false"/>
        </w:rPr>
        <w:t xml:space="preserve">sintagma: Agenția Națională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(la 16-04-2011,</w:t>
      </w:r>
    </w:p>
    <w:p>
      <w:pPr>
        <w:keepNext/>
      </w:pPr>
      <w:r>
        <w:rPr>
          <w:b/>
          <w:bCs/>
        </w:rPr>
        <w:t xml:space="preserve">Art. 28 a fost modificat de pct. 42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28^1</w:t>
      </w:r>
    </w:p>
    <w:p>
      <w:pPr>
        <w:keepNext w:val="false"/>
      </w:pPr>
      <w:r>
        <w:rPr>
          <w:b w:val="false"/>
          <w:bCs w:val="false"/>
        </w:rPr>
        <w:t xml:space="preserve">Emiterea actelor de reglementare pentru planuri/proiecte/activități în ariile naturale protejate se realizează numai cu avizul Agenției Naționale pentru Mediu și Arii Protejate/administratorilor ariilor naturale protejate de interes național/internațional.</w:t>
      </w:r>
    </w:p>
    <w:p>
      <w:pPr>
        <w:keepNext w:val="false"/>
      </w:pPr>
      <w:r>
        <w:rPr>
          <w:b w:val="false"/>
          <w:bCs w:val="false"/>
        </w:rPr>
        <w:t xml:space="preserve">(la 29-08-2024,</w:t>
      </w:r>
    </w:p>
    <w:p>
      <w:pPr>
        <w:keepNext w:val="false"/>
      </w:pPr>
      <w:r>
        <w:rPr>
          <w:b w:val="false"/>
          <w:bCs w:val="false"/>
        </w:rPr>
        <w:t xml:space="preserve">sintagma: Agenției Naționale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(la 21-11-2019,</w:t>
      </w:r>
    </w:p>
    <w:p>
      <w:pPr>
        <w:keepNext/>
      </w:pPr>
      <w:r>
        <w:rPr>
          <w:b/>
          <w:bCs/>
        </w:rPr>
        <w:t xml:space="preserve">Articolul 28^1 din Sectiunea a 3-a , Capitolul II a fost modificat de Punctul 8, Articolul I din LEGEA nr. 220 din 15 noiembrie 2019, publicată în MONITORUL OFICIAL nr. 926 din 18 noiembrie 2019</w:t>
      </w:r>
    </w:p>
    <w:p>
      <w:pPr>
        <w:keepNext w:val="false"/>
      </w:pPr>
      <w:r>
        <w:rPr>
          <w:b w:val="false"/>
          <w:bCs w:val="false"/>
        </w:rPr>
        <w:t xml:space="preserve">)</w:t>
      </w:r>
    </w:p>
    <w:p>
      <w:pPr>
        <w:keepNext/>
      </w:pPr>
      <w:r>
        <w:rPr>
          <w:b/>
          <w:bCs/>
        </w:rPr>
        <w:t xml:space="preserve">Articolul 29</w:t>
      </w:r>
    </w:p>
    <w:p>
      <w:pPr>
        <w:keepNext w:val="false"/>
      </w:pPr>
      <w:r>
        <w:rPr>
          <w:b w:val="false"/>
          <w:bCs w:val="false"/>
        </w:rPr>
        <w:t xml:space="preserve">(1) Construcțiile, dotările și alte amenajări existente în perimetrul ariilor naturale protejate legal constituite, realizate din investiții publice pe terenuri ce aparțin domeniului public, vor fi destinate, cu prioritate, activităților administrative și științifice ale celor care le asigură managementul, precum și altor activități în legătură cu buna administrare.</w:t>
      </w:r>
    </w:p>
    <w:p>
      <w:pPr>
        <w:keepNext w:val="false"/>
      </w:pPr>
      <w:r>
        <w:rPr>
          <w:b w:val="false"/>
          <w:bCs w:val="false"/>
        </w:rPr>
        <w:t xml:space="preserve">(2) În toate situațiile în care managementul ariilor naturale protejate este realizat prin structuri proprii de administrare, acestea vor dispune de un sediu administrativ asigurat, cu prioritate dintre cele prevăzute la alin. (1).</w:t>
      </w:r>
    </w:p>
    <w:p>
      <w:pPr>
        <w:keepNext w:val="false"/>
      </w:pPr>
      <w:r>
        <w:rPr>
          <w:b w:val="false"/>
          <w:bCs w:val="false"/>
        </w:rPr>
        <w:t xml:space="preserve">(3) În ariile naturale protejate în care este permis ecoturismul, construcțiile, dotările și amenajările prevăzute la alin. (1) pot fi destinate și acestui scop, precum și activităților de educație și instruire ecologică ce se organizează în cooperare cu autoritățile locale, instituțiile de învățământ și cu organizațiile neguvernamentale angajate în activități de protecție și educație ecologică.</w:t>
      </w:r>
    </w:p>
    <w:p>
      <w:pPr>
        <w:keepNext w:val="false"/>
      </w:pPr>
      <w:r>
        <w:rPr>
          <w:b w:val="false"/>
          <w:bCs w:val="false"/>
        </w:rPr>
        <w:t xml:space="preserve">(4) În cazul construcțiilor existente în ariile naturale protejate, care nu sunt amplasate în zonele de dezvoltare durabilă, realizate cu respectarea legislației, se permite întreținerea sau refacerea lor, în caz de distrugere, fără posibilitatea extinderii acestora, cu avizul administrației ariei naturale protejate, în baza hotărârii consiliului științific.</w:t>
      </w:r>
    </w:p>
    <w:p>
      <w:pPr>
        <w:keepNext w:val="false"/>
      </w:pPr>
      <w:r>
        <w:rPr>
          <w:b w:val="false"/>
          <w:bCs w:val="false"/>
        </w:rPr>
        <w:t xml:space="preserve">(la 16-04-2011,</w:t>
      </w:r>
    </w:p>
    <w:p>
      <w:pPr>
        <w:keepNext w:val="false"/>
      </w:pPr>
      <w:r>
        <w:rPr>
          <w:b w:val="false"/>
          <w:bCs w:val="false"/>
        </w:rPr>
        <w:t xml:space="preserve">Alin. (4) al art. 29 a fost introdus de pct. 44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(5) Sunt permise activități pentru menținerea în stare de funcționare a infrastructurii de transport public și a celei de furnizare a utilităților publice existente, realizate cu respectarea prevederilor legale, cu avizul administrației ariei naturale protejate, în baza hotărârii consiliului științific.</w:t>
      </w:r>
    </w:p>
    <w:p>
      <w:pPr>
        <w:keepNext w:val="false"/>
      </w:pPr>
      <w:r>
        <w:rPr>
          <w:b w:val="false"/>
          <w:bCs w:val="false"/>
        </w:rPr>
        <w:t xml:space="preserve">(la 16-04-2011,</w:t>
      </w:r>
    </w:p>
    <w:p>
      <w:pPr>
        <w:keepNext w:val="false"/>
      </w:pPr>
      <w:r>
        <w:rPr>
          <w:b w:val="false"/>
          <w:bCs w:val="false"/>
        </w:rPr>
        <w:t xml:space="preserve">Alin. (5) al art. 29 a fost introdus de pct. 44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30</w:t>
      </w:r>
    </w:p>
    <w:p>
      <w:pPr>
        <w:keepNext w:val="false"/>
      </w:pPr>
      <w:r>
        <w:rPr>
          <w:b w:val="false"/>
          <w:bCs w:val="false"/>
        </w:rPr>
        <w:t xml:space="preserve">(1) Administratorii ariilor naturale protejate au obligația să evalueze costurile necesare implementării planurilor de management și să le comunice autorității publice centrale pentru protecția mediului și pădurilor.</w:t>
      </w:r>
    </w:p>
    <w:p>
      <w:pPr>
        <w:keepNext w:val="false"/>
      </w:pPr>
      <w:r>
        <w:rPr>
          <w:b w:val="false"/>
          <w:bCs w:val="false"/>
        </w:rPr>
        <w:t xml:space="preserve">(2) Resursele financiare necesare bunei administrări a ariilor naturale protejate de interes internațional, comunitar și național se asigură din bugetul autorității publice centrale pentru protecția mediului și pădurilor, fiind destinate pentru implementarea planurilor de management și/sau a măsurilor de conservare, precum și pentru funcționarea administrațiilor din subordine.</w:t>
      </w:r>
    </w:p>
    <w:p>
      <w:pPr>
        <w:keepNext w:val="false"/>
      </w:pPr>
      <w:r>
        <w:rPr>
          <w:b w:val="false"/>
          <w:bCs w:val="false"/>
        </w:rPr>
        <w:t xml:space="preserve">(3) Pentru completarea resurselor financiare necesare bunei administrări a ariilor naturale protejate, Agenția Națională pentru Mediu și Arii Protejate sau administratorii ariilor naturale protejate instituie un sistem de tarife, ce se aprobă de autoritatea centrală pentru protecția mediului și se constituie ca venituri proprii pentru sistemul de arii naturale protejate.</w:t>
      </w:r>
    </w:p>
    <w:p>
      <w:pPr>
        <w:keepNext w:val="false"/>
      </w:pPr>
      <w:r>
        <w:rPr>
          <w:b w:val="false"/>
          <w:bCs w:val="false"/>
        </w:rPr>
        <w:t xml:space="preserve">(la 21-11-2019,</w:t>
      </w:r>
    </w:p>
    <w:p>
      <w:pPr>
        <w:keepNext w:val="false"/>
      </w:pPr>
      <w:r>
        <w:rPr>
          <w:b w:val="false"/>
          <w:bCs w:val="false"/>
        </w:rPr>
        <w:t xml:space="preserve">Alineatul (3) din Articolul 30 , Sectiunea a 3-a , Capitolul II a fost modificat de Punctul 9, Articolul I din LEGEA nr. 220 din 15 noiembrie 2019, publicată în MONITORUL OFICIAL nr. 926 din 18 noiembrie 2019</w:t>
      </w:r>
    </w:p>
    <w:p>
      <w:pPr>
        <w:keepNext w:val="false"/>
      </w:pPr>
      <w:r>
        <w:rPr>
          <w:b w:val="false"/>
          <w:bCs w:val="false"/>
        </w:rPr>
        <w:t xml:space="preserve">)</w:t>
      </w:r>
    </w:p>
    <w:p>
      <w:pPr>
        <w:keepNext w:val="false"/>
      </w:pPr>
      <w:r>
        <w:rPr>
          <w:b w:val="false"/>
          <w:bCs w:val="false"/>
        </w:rPr>
        <w:t xml:space="preserve">(la 29-08-2024,</w:t>
      </w:r>
    </w:p>
    <w:p>
      <w:pPr>
        <w:keepNext w:val="false"/>
      </w:pPr>
      <w:r>
        <w:rPr>
          <w:b w:val="false"/>
          <w:bCs w:val="false"/>
        </w:rPr>
        <w:t xml:space="preserve">sintagma: Agenția Națională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(4) Tarifele prevăzute la alin. (3) se avizează de către autoritatea publică centrală pentru protecția mediului, prin direcția responsabilă, conform prevederilor metodologiei aprobate prin ordin al conducătorului autorității publice centrale pentru protecția mediului.</w:t>
      </w:r>
    </w:p>
    <w:p>
      <w:pPr>
        <w:keepNext w:val="false"/>
      </w:pPr>
      <w:r>
        <w:rPr>
          <w:b w:val="false"/>
          <w:bCs w:val="false"/>
        </w:rPr>
        <w:t xml:space="preserve">(la 21-11-2019,</w:t>
      </w:r>
    </w:p>
    <w:p>
      <w:pPr>
        <w:keepNext w:val="false"/>
      </w:pPr>
      <w:r>
        <w:rPr>
          <w:b w:val="false"/>
          <w:bCs w:val="false"/>
        </w:rPr>
        <w:t xml:space="preserve">Alineatul (4) din Articolul 30 , Sectiunea a 3-a , Capitolul II a fost modificat de Punctul 9, Articolul I din LEGEA nr. 220 din 15 noiembrie 2019, publicată în MONITORUL OFICIAL nr. 926 din 18 noiembrie 2019</w:t>
      </w:r>
    </w:p>
    <w:p>
      <w:pPr>
        <w:keepNext w:val="false"/>
      </w:pPr>
      <w:r>
        <w:rPr>
          <w:b w:val="false"/>
          <w:bCs w:val="false"/>
        </w:rPr>
        <w:t xml:space="preserve">)</w:t>
      </w:r>
    </w:p>
    <w:p>
      <w:pPr>
        <w:keepNext w:val="false"/>
      </w:pPr>
      <w:r>
        <w:rPr>
          <w:b w:val="false"/>
          <w:bCs w:val="false"/>
        </w:rPr>
        <w:t xml:space="preserve">(5) Sumele provenite din tarifele prevăzute la alin. (3) se fac venit la bugetul Agenției Naționale pentru Mediu și Arii Protejate, respectiv administrației ariei naturale protejate, pentru realizarea obiectivelor de conservare și funcționarea Agenției Naționale pentru Mediu și Arii Protejate.</w:t>
      </w:r>
    </w:p>
    <w:p>
      <w:pPr>
        <w:keepNext w:val="false"/>
      </w:pPr>
      <w:r>
        <w:rPr>
          <w:b w:val="false"/>
          <w:bCs w:val="false"/>
        </w:rPr>
        <w:t xml:space="preserve">(la 21-11-2019,</w:t>
      </w:r>
    </w:p>
    <w:p>
      <w:pPr>
        <w:keepNext w:val="false"/>
      </w:pPr>
      <w:r>
        <w:rPr>
          <w:b w:val="false"/>
          <w:bCs w:val="false"/>
        </w:rPr>
        <w:t xml:space="preserve">Alineatul (5) din Articolul 30 , Sectiunea a 3-a , Capitolul II a fost modificat de Punctul 9, Articolul I din LEGEA nr. 220 din 15 noiembrie 2019, publicată în MONITORUL OFICIAL nr. 926 din 18 noiembrie 2019</w:t>
      </w:r>
    </w:p>
    <w:p>
      <w:pPr>
        <w:keepNext w:val="false"/>
      </w:pPr>
      <w:r>
        <w:rPr>
          <w:b w:val="false"/>
          <w:bCs w:val="false"/>
        </w:rPr>
        <w:t xml:space="preserve">)</w:t>
      </w:r>
    </w:p>
    <w:p>
      <w:pPr>
        <w:keepNext w:val="false"/>
      </w:pPr>
      <w:r>
        <w:rPr>
          <w:b w:val="false"/>
          <w:bCs w:val="false"/>
        </w:rPr>
        <w:t xml:space="preserve">(la 29-08-2024,</w:t>
      </w:r>
    </w:p>
    <w:p>
      <w:pPr>
        <w:keepNext w:val="false"/>
      </w:pPr>
      <w:r>
        <w:rPr>
          <w:b w:val="false"/>
          <w:bCs w:val="false"/>
        </w:rPr>
        <w:t xml:space="preserve">sintagma: Agenției Naționale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(6) Pentru siturile «Natura 2000» autoritatea publică centrală pentru protecția mediului și pădurilor trebuie să transmită Comisiei Europene costurile estimate pentru aplicarea măsurilor de conservare a speciilor și habitatelor de interes comunitar, în vederea cofinanțării.</w:t>
      </w:r>
    </w:p>
    <w:p>
      <w:pPr>
        <w:keepNext w:val="false"/>
      </w:pPr>
      <w:r>
        <w:rPr>
          <w:b w:val="false"/>
          <w:bCs w:val="false"/>
        </w:rPr>
        <w:t xml:space="preserve">(la 16-04-2011,</w:t>
      </w:r>
    </w:p>
    <w:p>
      <w:pPr>
        <w:keepNext/>
      </w:pPr>
      <w:r>
        <w:rPr>
          <w:b/>
          <w:bCs/>
        </w:rPr>
        <w:t xml:space="preserve">Art. 30 a fost modificat de pct. 45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Conservarea habitatelor naturale și a speciilor sălbatice de floră și faună</w:t>
      </w:r>
    </w:p>
    <w:p>
      <w:pPr>
        <w:keepNext/>
      </w:pPr>
      <w:r>
        <w:rPr>
          <w:b/>
          <w:bCs/>
        </w:rPr>
        <w:t xml:space="preserve">Articolul 31</w:t>
      </w:r>
    </w:p>
    <w:p>
      <w:pPr>
        <w:keepNext w:val="false"/>
      </w:pPr>
      <w:r>
        <w:rPr>
          <w:b w:val="false"/>
          <w:bCs w:val="false"/>
        </w:rPr>
        <w:t xml:space="preserve">(1) Protecția și conservarea habitatelor naturale și a speciilor sălbatice de interes comunitar, cu excepția păsărilor, existente pe teritoriul României și prevăzute în anexele nr. 2 și 3, se fac prin declararea de situri de importanță comunitară și arii speciale de conservare, selectate și desemnate în conformitate cu criteriile stabilite în anexa nr. 7 și cu prevederile art. 8 alin. (1) lit. b) și c) și alin. (4).</w:t>
      </w:r>
    </w:p>
    <w:p>
      <w:pPr>
        <w:keepNext w:val="false"/>
      </w:pPr>
      <w:r>
        <w:rPr>
          <w:b w:val="false"/>
          <w:bCs w:val="false"/>
        </w:rPr>
        <w:t xml:space="preserve">(2) În vederea protecției și conservării speciilor de păsări sălbatice prevăzute în anexa nr. 3, precum și a celor migratoare care apar în mod regulat și nu sunt prevăzute în această anexă, se declară arii de protecție specială avifaunistică, în conformitate cu prevederile art. 8 alin. (1) lit. b).</w:t>
      </w:r>
    </w:p>
    <w:p>
      <w:pPr>
        <w:keepNext w:val="false"/>
      </w:pPr>
      <w:r>
        <w:rPr>
          <w:b w:val="false"/>
          <w:bCs w:val="false"/>
        </w:rPr>
        <w:t xml:space="preserve">(la 16-04-2011,</w:t>
      </w:r>
    </w:p>
    <w:p>
      <w:pPr>
        <w:keepNext w:val="false"/>
      </w:pPr>
      <w:r>
        <w:rPr>
          <w:b w:val="false"/>
          <w:bCs w:val="false"/>
        </w:rPr>
        <w:t xml:space="preserve">Alin. (2) al art. 31 a fost modificat de pct. 46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(3) Protecția și conservarea habitatelor naturale terestre și acvatice de interes național, precum și a speciilor protejate de plante și animale sălbatice se fac prin declararea de arii naturale protejate de interes național sau prin aplicarea de măsuri de protecție în afara ariilor naturale protejate.</w:t>
      </w:r>
    </w:p>
    <w:p>
      <w:pPr>
        <w:keepNext w:val="false"/>
      </w:pPr>
      <w:r>
        <w:rPr>
          <w:b w:val="false"/>
          <w:bCs w:val="false"/>
        </w:rPr>
        <w:t xml:space="preserve">(la 16-04-2011,</w:t>
      </w:r>
    </w:p>
    <w:p>
      <w:pPr>
        <w:keepNext w:val="false"/>
      </w:pPr>
      <w:r>
        <w:rPr>
          <w:b w:val="false"/>
          <w:bCs w:val="false"/>
        </w:rPr>
        <w:t xml:space="preserve">Alin. (3) al art. 31 a fost modificat de pct. 46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(4) În scopul protecției și conservării speciilor, se elaborează planuri de acțiune naționale/regionale pentru fiecare specie, documente care conțin măsuri de acțiune și conservare, în conformitate cu planurile de acțiune pentru specii, agreate la nivel internațional/european.</w:t>
      </w:r>
    </w:p>
    <w:p>
      <w:pPr>
        <w:keepNext w:val="false"/>
      </w:pPr>
      <w:r>
        <w:rPr>
          <w:b w:val="false"/>
          <w:bCs w:val="false"/>
        </w:rPr>
        <w:t xml:space="preserve">(la 16-04-2011,</w:t>
      </w:r>
    </w:p>
    <w:p>
      <w:pPr>
        <w:keepNext w:val="false"/>
      </w:pPr>
      <w:r>
        <w:rPr>
          <w:b w:val="false"/>
          <w:bCs w:val="false"/>
        </w:rPr>
        <w:t xml:space="preserve">Alin. (4) al art. 31 a fost introdus de pct. 47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(5) Planurile prevăzute la alin. (4) se aprobă prin ordin al conducătorului autorității publice centrale pentru protecția mediului și pădurilor.</w:t>
      </w:r>
    </w:p>
    <w:p>
      <w:pPr>
        <w:keepNext w:val="false"/>
      </w:pPr>
      <w:r>
        <w:rPr>
          <w:b w:val="false"/>
          <w:bCs w:val="false"/>
        </w:rPr>
        <w:t xml:space="preserve">(la 16-04-2011,</w:t>
      </w:r>
    </w:p>
    <w:p>
      <w:pPr>
        <w:keepNext w:val="false"/>
      </w:pPr>
      <w:r>
        <w:rPr>
          <w:b w:val="false"/>
          <w:bCs w:val="false"/>
        </w:rPr>
        <w:t xml:space="preserve">Alin. (5) al art. 31 a fost introdus de pct. 47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32</w:t>
      </w:r>
    </w:p>
    <w:p>
      <w:pPr>
        <w:keepNext w:val="false"/>
      </w:pPr>
      <w:r>
        <w:rPr>
          <w:b w:val="false"/>
          <w:bCs w:val="false"/>
        </w:rPr>
        <w:t xml:space="preserve">(1) Autoritatea competentă pentru protecția mediului stabilește programe de monitorizare a stării de conservare a habitatelor naturale și speciilor de floră și faună sălbatică de interes comunitar, acordând o atenție deosebită tipurilor de habitate naturale prioritare și speciilor prioritare.</w:t>
      </w:r>
    </w:p>
    <w:p>
      <w:pPr>
        <w:keepNext w:val="false"/>
      </w:pPr>
      <w:r>
        <w:rPr>
          <w:b w:val="false"/>
          <w:bCs w:val="false"/>
        </w:rPr>
        <w:t xml:space="preserve">(la 10-03-2025,</w:t>
      </w:r>
    </w:p>
    <w:p>
      <w:pPr>
        <w:keepNext w:val="false"/>
      </w:pPr>
      <w:r>
        <w:rPr>
          <w:b w:val="false"/>
          <w:bCs w:val="false"/>
        </w:rPr>
        <w:t xml:space="preserve">Alineatul (1) , Articolul 32 , Capitolul III a fost modificat de Punctul 15.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(2) Pe baza rezultatelor evaluărilor stării de conservare a habitatelor naturale și a speciilor de floră și faună sălbatică de interes comunitar, se poate propune modificarea listei naționale a siturilor "Natura 2000".</w:t>
      </w:r>
    </w:p>
    <w:p>
      <w:pPr>
        <w:keepNext w:val="false"/>
      </w:pPr>
      <w:r>
        <w:rPr>
          <w:b w:val="false"/>
          <w:bCs w:val="false"/>
        </w:rPr>
        <w:t xml:space="preserve">(3) În scopul menținerii biodiversității, a habitatelor naturale, a speciilor de floră și faună de interes comunitar, a monitorizării și adoptării măsurilor de menținere sau readucere la o stare de conservare favorabilă a acestora, autoritatea publică centrală pentru protecția mediului încurajează și promovează realizarea de lucrări științifice și de cercetare la nivel național și asigură schimbul de informații cu Comisia Europeană și/sau cu alte state membre ale Uniunii Europene.</w:t>
      </w:r>
    </w:p>
    <w:p>
      <w:pPr>
        <w:keepNext w:val="false"/>
      </w:pPr>
      <w:r>
        <w:rPr>
          <w:b w:val="false"/>
          <w:bCs w:val="false"/>
        </w:rPr>
        <w:t xml:space="preserve">(la 10-03-2025,</w:t>
      </w:r>
    </w:p>
    <w:p>
      <w:pPr>
        <w:keepNext/>
      </w:pPr>
      <w:r>
        <w:rPr>
          <w:b/>
          <w:bCs/>
        </w:rPr>
        <w:t xml:space="preserve">Articolul 32 , Capitolul III a fost completat de Punctul 16. , ARTICOLUL UNIC din ORDONANȚA DE URGENȚĂ nr. 7 din 6 martie 2025, publicată în MONITORUL OFICIAL nr. 208 din 10 martie 2025</w:t>
      </w:r>
    </w:p>
    <w:p>
      <w:pPr>
        <w:keepNext w:val="false"/>
      </w:pPr>
      <w:r>
        <w:rPr>
          <w:b w:val="false"/>
          <w:bCs w:val="false"/>
        </w:rPr>
        <w:t xml:space="preserve">)</w:t>
      </w:r>
    </w:p>
    <w:p>
      <w:pPr>
        <w:keepNext/>
      </w:pPr>
      <w:r>
        <w:rPr>
          <w:b/>
          <w:bCs/>
        </w:rPr>
        <w:t xml:space="preserve">Articolul 33</w:t>
      </w:r>
    </w:p>
    <w:p>
      <w:pPr>
        <w:keepNext w:val="false"/>
      </w:pPr>
      <w:r>
        <w:rPr>
          <w:b w:val="false"/>
          <w:bCs w:val="false"/>
        </w:rPr>
        <w:t xml:space="preserve">(1) Pentru speciile de plante și animale sălbatice terestre, acvatice și subterane, prevăzute în anexele nr. 4 A și 4 B, cu excepția speciilor de păsări, și care trăiesc atât în ariile naturale protejate, cât și în afara lor, sunt interzise:</w:t>
      </w:r>
    </w:p>
    <w:p>
      <w:pPr>
        <w:keepNext w:val="false"/>
      </w:pPr>
      <w:r>
        <w:rPr>
          <w:b w:val="false"/>
          <w:bCs w:val="false"/>
        </w:rPr>
        <w:t xml:space="preserve">(la 16-04-2011,</w:t>
      </w:r>
    </w:p>
    <w:p>
      <w:pPr>
        <w:keepNext w:val="false"/>
      </w:pPr>
      <w:r>
        <w:rPr>
          <w:b w:val="false"/>
          <w:bCs w:val="false"/>
        </w:rPr>
        <w:t xml:space="preserve">Partea introductivă a alin. (1) al art. 33 a fost modificată de pct. 48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a) orice formă de recoltare, capturare, ucidere, distrugere sau vătămare a exemplarelor aflate în mediul lor natural, în oricare dintre stadiile ciclului lor biologic;</w:t>
      </w:r>
    </w:p>
    <w:p>
      <w:pPr>
        <w:keepNext w:val="false"/>
      </w:pPr>
      <w:r>
        <w:rPr>
          <w:b w:val="false"/>
          <w:bCs w:val="false"/>
        </w:rPr>
        <w:t xml:space="preserve">b) perturbarea deliberată a speciilor respective în oricare dintre stadiile ciclului lor biologic, în special în timpul perioadei de reproducere, de cuibărire, de hibernare și de migrație;</w:t>
      </w:r>
    </w:p>
    <w:p>
      <w:pPr>
        <w:keepNext w:val="false"/>
      </w:pPr>
      <w:r>
        <w:rPr>
          <w:b w:val="false"/>
          <w:bCs w:val="false"/>
        </w:rPr>
        <w:t xml:space="preserve">(la 10-03-2025,</w:t>
      </w:r>
    </w:p>
    <w:p>
      <w:pPr>
        <w:keepNext w:val="false"/>
      </w:pPr>
      <w:r>
        <w:rPr>
          <w:b w:val="false"/>
          <w:bCs w:val="false"/>
        </w:rPr>
        <w:t xml:space="preserve">Litera b) , Alineatul (1) , Articolul 33 , Capitolul III a fost modificată de Punctul 17.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c) deteriorarea, distrugerea și/sau culegerea intenționată a cuiburilor și/sau ouălor din natură;</w:t>
      </w:r>
    </w:p>
    <w:p>
      <w:pPr>
        <w:keepNext w:val="false"/>
      </w:pPr>
      <w:r>
        <w:rPr>
          <w:b w:val="false"/>
          <w:bCs w:val="false"/>
        </w:rPr>
        <w:t xml:space="preserve">d) deteriorarea și/sau distrugerea locurilor de reproducere ori de odihnă;</w:t>
      </w:r>
    </w:p>
    <w:p>
      <w:pPr>
        <w:keepNext w:val="false"/>
      </w:pPr>
      <w:r>
        <w:rPr>
          <w:b w:val="false"/>
          <w:bCs w:val="false"/>
        </w:rPr>
        <w:t xml:space="preserve">e) recoltarea florilor și a fructelor, culegerea, tăierea, dezrădăcinarea sau distrugerea cu intenție a acestor plante în habitatele lor naturale, în oricare dintre stadiile ciclului lor biologic;</w:t>
      </w:r>
    </w:p>
    <w:p>
      <w:pPr>
        <w:keepNext w:val="false"/>
      </w:pPr>
      <w:r>
        <w:rPr>
          <w:b w:val="false"/>
          <w:bCs w:val="false"/>
        </w:rPr>
        <w:t xml:space="preserve">f) deținerea, transportul, vânzarea sau schimburile în orice scop, precum și oferirea spre schimb sau vânzare a exemplarelor luate din natură, în oricare dintre stadiile ciclului lor biologic.</w:t>
      </w:r>
    </w:p>
    <w:p>
      <w:pPr>
        <w:keepNext w:val="false"/>
      </w:pPr>
      <w:r>
        <w:rPr>
          <w:b w:val="false"/>
          <w:bCs w:val="false"/>
        </w:rPr>
        <w:t xml:space="preserve">(la 16-04-2011,</w:t>
      </w:r>
    </w:p>
    <w:p>
      <w:pPr>
        <w:keepNext w:val="false"/>
      </w:pPr>
      <w:r>
        <w:rPr>
          <w:b w:val="false"/>
          <w:bCs w:val="false"/>
        </w:rPr>
        <w:t xml:space="preserve">Litera f) a alin. (1) al art. 33 a fost modificată de pct. 48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(2) Fără a se aduce atingere prevederilor art. 33 alin. (3) și (4) și ale art. 38 din prezenta ordonanță de urgență, precum și ale art. 17, art. 19 alin. (5), art. 20, 22, 24 și art. 26 alin. (1) și (2) din Legea vânătorii și a protecției fondului cinegetic nr. 407/2006, cu modificările și completările ulterioare, în vederea protejării tuturor speciilor de păsări, inclusiv a celor migratoare, sunt interzise:</w:t>
      </w:r>
    </w:p>
    <w:p>
      <w:pPr>
        <w:keepNext w:val="false"/>
      </w:pPr>
      <w:r>
        <w:rPr>
          <w:b w:val="false"/>
          <w:bCs w:val="false"/>
        </w:rPr>
        <w:t xml:space="preserve">(la 16-04-2011,</w:t>
      </w:r>
    </w:p>
    <w:p>
      <w:pPr>
        <w:keepNext w:val="false"/>
      </w:pPr>
      <w:r>
        <w:rPr>
          <w:b w:val="false"/>
          <w:bCs w:val="false"/>
        </w:rPr>
        <w:t xml:space="preserve">Partea introductivă a alin. (2) al art. 33 a fost modificată de pct. 49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a) uciderea sau capturarea intenționată, indiferent de metoda utilizată;</w:t>
      </w:r>
    </w:p>
    <w:p>
      <w:pPr>
        <w:keepNext w:val="false"/>
      </w:pPr>
      <w:r>
        <w:rPr>
          <w:b w:val="false"/>
          <w:bCs w:val="false"/>
        </w:rPr>
        <w:t xml:space="preserve">b) deteriorarea, distrugerea și/sau culegerea intenționată a cuiburilor și/sau ouălor din natură;</w:t>
      </w:r>
    </w:p>
    <w:p>
      <w:pPr>
        <w:keepNext w:val="false"/>
      </w:pPr>
      <w:r>
        <w:rPr>
          <w:b w:val="false"/>
          <w:bCs w:val="false"/>
        </w:rPr>
        <w:t xml:space="preserve">c) culegerea ouălor din natură și păstrarea acestora, chiar dacă sunt goale;</w:t>
      </w:r>
    </w:p>
    <w:p>
      <w:pPr>
        <w:keepNext w:val="false"/>
      </w:pPr>
      <w:r>
        <w:rPr>
          <w:b w:val="false"/>
          <w:bCs w:val="false"/>
        </w:rPr>
        <w:t xml:space="preserve">d) perturbarea intenționată, în special în cursul perioadei de reproducere sau de maturizare, dacă o astfel de perturbare este relevantă în contextul obiectivelor prezentei ordonanțe de urgență;</w:t>
      </w:r>
    </w:p>
    <w:p>
      <w:pPr>
        <w:keepNext w:val="false"/>
      </w:pPr>
      <w:r>
        <w:rPr>
          <w:b w:val="false"/>
          <w:bCs w:val="false"/>
        </w:rPr>
        <w:t xml:space="preserve">(la 16-04-2011,</w:t>
      </w:r>
    </w:p>
    <w:p>
      <w:pPr>
        <w:keepNext w:val="false"/>
      </w:pPr>
      <w:r>
        <w:rPr>
          <w:b w:val="false"/>
          <w:bCs w:val="false"/>
        </w:rPr>
        <w:t xml:space="preserve">Litera d) a alin. (2) al art. 33 a fost modificată de pct. 49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e) deținerea exemplarelor din speciile pentru care sunt interzise vânarea și capturarea;</w:t>
      </w:r>
    </w:p>
    <w:p>
      <w:pPr>
        <w:keepNext w:val="false"/>
      </w:pPr>
      <w:r>
        <w:rPr>
          <w:b w:val="false"/>
          <w:bCs w:val="false"/>
        </w:rPr>
        <w:t xml:space="preserve">f) vânzarea, deținerea și/sau transportul în scopul vânzării și oferirii spre vânzare a acestora în stare vie ori moartă sau a oricăror părți ori produse provenite de la acestea, ușor de identificat.</w:t>
      </w:r>
    </w:p>
    <w:p>
      <w:pPr>
        <w:keepNext w:val="false"/>
      </w:pPr>
      <w:r>
        <w:rPr>
          <w:b w:val="false"/>
          <w:bCs w:val="false"/>
        </w:rPr>
        <w:t xml:space="preserve">(la 16-04-2011,</w:t>
      </w:r>
    </w:p>
    <w:p>
      <w:pPr>
        <w:keepNext w:val="false"/>
      </w:pPr>
      <w:r>
        <w:rPr>
          <w:b w:val="false"/>
          <w:bCs w:val="false"/>
        </w:rPr>
        <w:t xml:space="preserve">Litera f) a alin. (2) al art. 33 a fost modificată de pct. 49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(3) Speciile de păsări prevăzute în anexa nr. 5 C sunt acceptate la vânătoare, în afara perioadelor de reproducere și creștere a puilor.</w:t>
      </w:r>
    </w:p>
    <w:p>
      <w:pPr>
        <w:keepNext w:val="false"/>
      </w:pPr>
      <w:r>
        <w:rPr>
          <w:b w:val="false"/>
          <w:bCs w:val="false"/>
        </w:rPr>
        <w:t xml:space="preserve">(4) În cazul speciilor de păsări migratoare prevăzute în anexa nr. 5 C, este interzisă vânarea acestora în perioada lor de reproducere sau pe parcursul rutei de întoarcere spre zonele de cuibărit.</w:t>
      </w:r>
    </w:p>
    <w:p>
      <w:pPr>
        <w:keepNext w:val="false"/>
      </w:pPr>
      <w:r>
        <w:rPr>
          <w:b w:val="false"/>
          <w:bCs w:val="false"/>
        </w:rPr>
        <w:t xml:space="preserve">(5) Activitățile prevăzute la alin. (2) lit. f) nu sunt interzise în cazul speciilor prevăzute în anexa nr. 5 D, cu condiția să fi fost capturate sau ucise ori obținute prin mijloace legale.</w:t>
      </w:r>
    </w:p>
    <w:p>
      <w:pPr>
        <w:keepNext w:val="false"/>
      </w:pPr>
      <w:r>
        <w:rPr>
          <w:b w:val="false"/>
          <w:bCs w:val="false"/>
        </w:rPr>
        <w:t xml:space="preserve">(6) Pentru speciile indicate în anexa nr. 5 E, activitățile prevăzute la alin. (2) lit. f) pot fi permise în baza unei autorizații speciale eliberate de către autoritatea publică centrală pentru protecția mediului și pădurilor.</w:t>
      </w:r>
    </w:p>
    <w:p>
      <w:pPr>
        <w:keepNext w:val="false"/>
      </w:pPr>
      <w:r>
        <w:rPr>
          <w:b w:val="false"/>
          <w:bCs w:val="false"/>
        </w:rPr>
        <w:t xml:space="preserve">(la 16-04-2011,</w:t>
      </w:r>
    </w:p>
    <w:p>
      <w:pPr>
        <w:keepNext w:val="false"/>
      </w:pPr>
      <w:r>
        <w:rPr>
          <w:b w:val="false"/>
          <w:bCs w:val="false"/>
        </w:rPr>
        <w:t xml:space="preserve">Alin. (6) al art. 33 a fost modificat de pct. 50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(7) Autorizația prevăzută la alin. (6) se acordă după consultări cu Comisia Europeană, iar procedura de emitere a acesteia se stabilește prin ordin al conducătorului autorității publice centrale pentru protecția mediului și pădurilor, în termen de 90 de zile de la intrarea în vigoare a prezentei ordonanțe de urgență.</w:t>
      </w:r>
    </w:p>
    <w:p>
      <w:pPr>
        <w:keepNext w:val="false"/>
      </w:pPr>
      <w:r>
        <w:rPr>
          <w:b w:val="false"/>
          <w:bCs w:val="false"/>
        </w:rPr>
        <w:t xml:space="preserve">(la 16-04-2011,</w:t>
      </w:r>
    </w:p>
    <w:p>
      <w:pPr>
        <w:keepNext w:val="false"/>
      </w:pPr>
      <w:r>
        <w:rPr>
          <w:b w:val="false"/>
          <w:bCs w:val="false"/>
        </w:rPr>
        <w:t xml:space="preserve">Alin. (7) al art. 33 a fost modificat de pct. 50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(8) Pentru asigurarea protecției, managementului și utilizării durabile a populațiilor speciilor de păsări al căror areal natural de distribuție include teritoriul României este necesară realizarea de studii și cercetări având ca subiect temele prevăzute în anexa nr. 8.</w:t>
      </w:r>
    </w:p>
    <w:p>
      <w:pPr>
        <w:keepNext/>
      </w:pPr>
      <w:r>
        <w:rPr>
          <w:b/>
          <w:bCs/>
        </w:rPr>
        <w:t xml:space="preserve">Articolul 34</w:t>
      </w:r>
    </w:p>
    <w:p>
      <w:pPr>
        <w:keepNext w:val="false"/>
      </w:pPr>
      <w:r>
        <w:rPr>
          <w:b w:val="false"/>
          <w:bCs w:val="false"/>
        </w:rPr>
        <w:t xml:space="preserve">(1) În vederea protejării habitatelor naturale și a speciilor indigene, introducerea de specii alohtone, intervențiile asupra speciilor invazive, precum și reintroducerea speciilor indigene prevăzute în anexele nr. 4 A și 4 B se reglementează prin ordin al conducătorului autorității publice centrale pentru protecția mediului și pădurilor, în termen de 90 de zile de la data intrării în vigoare a prezentei ordonanțe de urgență.</w:t>
      </w:r>
    </w:p>
    <w:p>
      <w:pPr>
        <w:keepNext w:val="false"/>
      </w:pPr>
      <w:r>
        <w:rPr>
          <w:b w:val="false"/>
          <w:bCs w:val="false"/>
        </w:rPr>
        <w:t xml:space="preserve">(la 16-04-2011,</w:t>
      </w:r>
    </w:p>
    <w:p>
      <w:pPr>
        <w:keepNext w:val="false"/>
      </w:pPr>
      <w:r>
        <w:rPr>
          <w:b w:val="false"/>
          <w:bCs w:val="false"/>
        </w:rPr>
        <w:t xml:space="preserve">Alin. (1) al art. 34 a fost modificat de pct. 51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(2) Pentru speciile sălbatice alohtone introduse este obligatorie efectuarea unei evaluări a impactului acestei introduceri asupra speciilor de floră și faună indigene, rezultatele acestor evaluări trebuind să fie transmise pentru informare Comisiei Europene.</w:t>
      </w:r>
    </w:p>
    <w:p>
      <w:pPr>
        <w:keepNext w:val="false"/>
      </w:pPr>
      <w:r>
        <w:rPr>
          <w:b w:val="false"/>
          <w:bCs w:val="false"/>
        </w:rPr>
        <w:t xml:space="preserve">(3) Introducerea speciilor de păsări sălbatice alohtone se poate face doar după consultarea prealabilă a Comisiei Europene.</w:t>
      </w:r>
    </w:p>
    <w:p>
      <w:pPr>
        <w:keepNext w:val="false"/>
      </w:pPr>
      <w:r>
        <w:rPr>
          <w:b w:val="false"/>
          <w:bCs w:val="false"/>
        </w:rPr>
        <w:t xml:space="preserve">(4) Pentru reintroducerea speciilor de floră și faună indigene este obligatorie realizarea unui studiu care să evalueze avantajele introducerii speciei respective, contribuția la conservare, care să țină seama și de experiența altor state membre ale Uniunii Europene sau țări terțe și care să conțină obligatoriu ancheta care a stabilit că reintroducerea respectivă ar contribui într-adevăr la readucerea speciei în cauză la un stadiu de conservare corespunzător și că operațiunea se efectuează doar în urma consultării publicului interesat.</w:t>
      </w:r>
    </w:p>
    <w:p>
      <w:pPr>
        <w:keepNext w:val="false"/>
      </w:pPr>
      <w:r>
        <w:rPr>
          <w:b w:val="false"/>
          <w:bCs w:val="false"/>
        </w:rPr>
        <w:t xml:space="preserve">(la 10-03-2025,</w:t>
      </w:r>
    </w:p>
    <w:p>
      <w:pPr>
        <w:keepNext/>
      </w:pPr>
      <w:r>
        <w:rPr>
          <w:b/>
          <w:bCs/>
        </w:rPr>
        <w:t xml:space="preserve">Articolul 34 , Capitolul III a fost completat de Punctul 18. , ARTICOLUL UNIC din ORDONANȚA DE URGENȚĂ nr. 7 din 6 martie 2025, publicată în MONITORUL OFICIAL nr. 208 din 10 martie 2025</w:t>
      </w:r>
    </w:p>
    <w:p>
      <w:pPr>
        <w:keepNext w:val="false"/>
      </w:pPr>
      <w:r>
        <w:rPr>
          <w:b w:val="false"/>
          <w:bCs w:val="false"/>
        </w:rPr>
        <w:t xml:space="preserve">)</w:t>
      </w:r>
    </w:p>
    <w:p>
      <w:pPr>
        <w:keepNext/>
      </w:pPr>
      <w:r>
        <w:rPr>
          <w:b/>
          <w:bCs/>
        </w:rPr>
        <w:t xml:space="preserve">Articolul 35</w:t>
      </w:r>
    </w:p>
    <w:p>
      <w:pPr>
        <w:keepNext w:val="false"/>
      </w:pPr>
      <w:r>
        <w:rPr>
          <w:b w:val="false"/>
          <w:bCs w:val="false"/>
        </w:rPr>
        <w:t xml:space="preserve">(1) Autoritatea publică centrală pentru protecția mediului și pădurilor reprezintă autoritatea administrativă desemnată pentru aplicarea prevederilor Regulamentului (CE) nr. 338/97 al Consiliului din 9 decembrie 1996 privind protecția speciilor faunei și florei sălbatice prin controlul comerțului cu acestea, cu modificările și completările ulterioare, ale Regulamentului (CEE) nr. 348/81 al Consiliului din 20 ianuarie 1981 privind regimul comun aplicabil importurilor de produse derivate din cetacee, cu modificările și completările ulterioare, ale Regulamentului Consiliului (CE) nr. 3.254/91 privind interzicerea utilizării capcanelor de picior, cu modificările și completările ulterioare, și ale Regulamentului (CE) nr. 1.007/2009 al Parlamentului European și al Consiliului din 16 septembrie 2009 privind comerțul cu produse derivate din focă, cu modificările și completările ulterioare, precum și pentru relația cu Comisia Europeană.</w:t>
      </w:r>
    </w:p>
    <w:p>
      <w:pPr>
        <w:keepNext w:val="false"/>
      </w:pPr>
      <w:r>
        <w:rPr>
          <w:b w:val="false"/>
          <w:bCs w:val="false"/>
        </w:rPr>
        <w:t xml:space="preserve">(la 16-04-2011,</w:t>
      </w:r>
    </w:p>
    <w:p>
      <w:pPr>
        <w:keepNext w:val="false"/>
      </w:pPr>
      <w:r>
        <w:rPr>
          <w:b w:val="false"/>
          <w:bCs w:val="false"/>
        </w:rPr>
        <w:t xml:space="preserve">Alin. (1) al art. 35 a fost modificat de pct. 52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(1^1) Agenția Națională pentru Mediu și Arii Protejate reprezintă autoritatea administrativă desemnată pentru aplicarea prevederilor Regulamentului (UE) nr. 511/2014 al Parlamentului European și al Consiliului din 16 aprilie 2014 privind măsurile de conformitate destinate utilizatorilor prevăzute în Protocolul de la Nagoya privind accesul la resursele genetice și împărțirea corectă și echitabilă a beneficiilor care rezultă din utilizarea acestora în Uniune.</w:t>
      </w:r>
    </w:p>
    <w:p>
      <w:pPr>
        <w:keepNext w:val="false"/>
      </w:pPr>
      <w:r>
        <w:rPr>
          <w:b w:val="false"/>
          <w:bCs w:val="false"/>
        </w:rPr>
        <w:t xml:space="preserve">(la 01-02-2016,</w:t>
      </w:r>
    </w:p>
    <w:p>
      <w:pPr>
        <w:keepNext w:val="false"/>
      </w:pPr>
      <w:r>
        <w:rPr>
          <w:b w:val="false"/>
          <w:bCs w:val="false"/>
        </w:rPr>
        <w:t xml:space="preserve">Alin. (1^1) al art. 35 a fost introdus de pct. 1 al art. I din ORDONANȚA nr. 7 din 27 ianuarie 2016 publicată în MONITORUL OFICIAL nr. 66 din 29 ianuarie 2016.</w:t>
      </w:r>
    </w:p>
    <w:p>
      <w:pPr>
        <w:keepNext w:val="false"/>
      </w:pPr>
      <w:r>
        <w:rPr>
          <w:b w:val="false"/>
          <w:bCs w:val="false"/>
        </w:rPr>
        <w:t xml:space="preserve">)</w:t>
      </w:r>
    </w:p>
    <w:p>
      <w:pPr>
        <w:keepNext w:val="false"/>
      </w:pPr>
      <w:r>
        <w:rPr>
          <w:b w:val="false"/>
          <w:bCs w:val="false"/>
        </w:rPr>
        <w:t xml:space="preserve">(la 29-08-2024,</w:t>
      </w:r>
    </w:p>
    <w:p>
      <w:pPr>
        <w:keepNext w:val="false"/>
      </w:pPr>
      <w:r>
        <w:rPr>
          <w:b w:val="false"/>
          <w:bCs w:val="false"/>
        </w:rPr>
        <w:t xml:space="preserve">sintagma: Agenția Națională pentru Protecția Mediului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(1^2) Autoritatea publică centrală pentru protecția mediului și pădurilor reprezintă autoritatea administrativă desemnată pentru aplicarea prevederilor Regulamentului (UE) nr. 1.143/2014 al Parlamentului European și al Consiliului din 22 octombrie 2014 privind prevenirea și gestionarea introducerii și răspândirii speciilor alogene invazive.</w:t>
      </w:r>
    </w:p>
    <w:p>
      <w:pPr>
        <w:keepNext w:val="false"/>
      </w:pPr>
      <w:r>
        <w:rPr>
          <w:b w:val="false"/>
          <w:bCs w:val="false"/>
        </w:rPr>
        <w:t xml:space="preserve">(la 01-02-2016,</w:t>
      </w:r>
    </w:p>
    <w:p>
      <w:pPr>
        <w:keepNext w:val="false"/>
      </w:pPr>
      <w:r>
        <w:rPr>
          <w:b w:val="false"/>
          <w:bCs w:val="false"/>
        </w:rPr>
        <w:t xml:space="preserve">Alin. (1^2) al art. 35 a fost introdus de pct. 1 al art. I din ORDONANȚA nr. 7 din 27 ianuarie 2016 publicată în MONITORUL OFICIAL nr. 66 din 29 ianuarie 2016.</w:t>
      </w:r>
    </w:p>
    <w:p>
      <w:pPr>
        <w:keepNext w:val="false"/>
      </w:pPr>
      <w:r>
        <w:rPr>
          <w:b w:val="false"/>
          <w:bCs w:val="false"/>
        </w:rPr>
        <w:t xml:space="preserve">)</w:t>
      </w:r>
    </w:p>
    <w:p>
      <w:pPr>
        <w:keepNext w:val="false"/>
      </w:pPr>
      <w:r>
        <w:rPr>
          <w:b w:val="false"/>
          <w:bCs w:val="false"/>
        </w:rPr>
        <w:t xml:space="preserve">(2) Autoritățile științifice naționale desemnate pentru aplicarea prevederilor Regulamentului Consiliului (CE) nr. 338/97 privind protecția speciilor de floră și faună sălbatică prin reglementarea comercializării acestora, cu modificările și completările ulterioare, ale Regulamentului Consiliului (CE) nr. 348/81 privind regulile comune pentru importul produselor din balene sau din alte cetacee, cu modificările și completările ulterioare, și ale Regulamentului Consiliului (CE) nr. 3.254/91 privind interzicerea utilizării capcanelor de picior, cu modificările și completările ulterioare, sunt, după caz:</w:t>
      </w:r>
    </w:p>
    <w:p>
      <w:pPr>
        <w:keepNext w:val="false"/>
      </w:pPr>
      <w:r>
        <w:rPr>
          <w:b w:val="false"/>
          <w:bCs w:val="false"/>
        </w:rPr>
        <w:t xml:space="preserve">a) Academia Română;</w:t>
      </w:r>
    </w:p>
    <w:p>
      <w:pPr>
        <w:keepNext w:val="false"/>
      </w:pPr>
      <w:r>
        <w:rPr>
          <w:b w:val="false"/>
          <w:bCs w:val="false"/>
        </w:rPr>
        <w:t xml:space="preserve">b) Institutul de Cercetări și Amenajări Silvice;</w:t>
      </w:r>
    </w:p>
    <w:p>
      <w:pPr>
        <w:keepNext w:val="false"/>
      </w:pPr>
      <w:r>
        <w:rPr>
          <w:b w:val="false"/>
          <w:bCs w:val="false"/>
        </w:rPr>
        <w:t xml:space="preserve">c) Institutul Național de Cercetare-Dezvoltare "Delta Dunării".</w:t>
      </w:r>
    </w:p>
    <w:p>
      <w:pPr>
        <w:keepNext w:val="false"/>
      </w:pPr>
      <w:r>
        <w:rPr>
          <w:b w:val="false"/>
          <w:bCs w:val="false"/>
        </w:rPr>
        <w:t xml:space="preserve">(3) Instrucțiunile de aplicare a reglementărilor privind protecția speciilor de floră și faună sălbatică și a altor bunuri ale patrimoniului natural se aprobă prin ordin comun al conducătorului autorității publice centrale pentru protecția mediului și pădurilor și al conducătorului autorității publice centrale din domeniul finanțelor, în termen de 90 de zile de la intrarea în vigoare a prezentei ordonanțe de urgență.</w:t>
      </w:r>
    </w:p>
    <w:p>
      <w:pPr>
        <w:keepNext w:val="false"/>
      </w:pPr>
      <w:r>
        <w:rPr>
          <w:b w:val="false"/>
          <w:bCs w:val="false"/>
        </w:rPr>
        <w:t xml:space="preserve">(la 16-04-2011,</w:t>
      </w:r>
    </w:p>
    <w:p>
      <w:pPr>
        <w:keepNext w:val="false"/>
      </w:pPr>
      <w:r>
        <w:rPr>
          <w:b w:val="false"/>
          <w:bCs w:val="false"/>
        </w:rPr>
        <w:t xml:space="preserve">Alin. (3) al art. 35 a fost modificat de pct. 52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36</w:t>
      </w:r>
    </w:p>
    <w:p>
      <w:pPr>
        <w:keepNext w:val="false"/>
      </w:pPr>
      <w:r>
        <w:rPr>
          <w:b w:val="false"/>
          <w:bCs w:val="false"/>
        </w:rPr>
        <w:t xml:space="preserve">(1) Autoritatea competentă pentru protecția mediului organizează sistemul de monitorizare a capturilor și uciderilor accidentale ale tuturor speciilor de păsări, precum și ale speciilor prevăzute în anexele nr. 4 A și 4 B.</w:t>
      </w:r>
    </w:p>
    <w:p>
      <w:pPr>
        <w:keepNext w:val="false"/>
      </w:pPr>
      <w:r>
        <w:rPr>
          <w:b w:val="false"/>
          <w:bCs w:val="false"/>
        </w:rPr>
        <w:t xml:space="preserve">(la 16-04-2011,</w:t>
      </w:r>
    </w:p>
    <w:p>
      <w:pPr>
        <w:keepNext w:val="false"/>
      </w:pPr>
      <w:r>
        <w:rPr>
          <w:b w:val="false"/>
          <w:bCs w:val="false"/>
        </w:rPr>
        <w:t xml:space="preserve">Alin. (1) al art. 36 a fost modificat de pct. 53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(1^1) Pe baza informațiilor obținute prin sistemul de monitorizare prevăzut la alin. (1), autoritatea publică centrală pentru protecția mediului și pădurilor ia măsuri suplimentare de cercetare sau de conservare, pentru a se asigura că uciderile ori capturile accidentale nu au un impact negativ foarte puternic asupra speciilor respective.</w:t>
      </w:r>
    </w:p>
    <w:p>
      <w:pPr>
        <w:keepNext w:val="false"/>
      </w:pPr>
      <w:r>
        <w:rPr>
          <w:b w:val="false"/>
          <w:bCs w:val="false"/>
        </w:rPr>
        <w:t xml:space="preserve">(la 16-04-2011,</w:t>
      </w:r>
    </w:p>
    <w:p>
      <w:pPr>
        <w:keepNext w:val="false"/>
      </w:pPr>
      <w:r>
        <w:rPr>
          <w:b w:val="false"/>
          <w:bCs w:val="false"/>
        </w:rPr>
        <w:t xml:space="preserve">Alin. (1^1) al art. 36 a fost introdus de pct. 54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(2) Sistemul de monitorizare prevăzut la alin. (1) se stabilește prin hotărâre a Guvernului, la propunerea autorității publice centrale pentru protecția mediului și pădurilor, în termen de 90 de zile de la data intrării în vigoare a prezentei ordonanțe de urgență.</w:t>
      </w:r>
    </w:p>
    <w:p>
      <w:pPr>
        <w:keepNext w:val="false"/>
      </w:pPr>
      <w:r>
        <w:rPr>
          <w:b w:val="false"/>
          <w:bCs w:val="false"/>
        </w:rPr>
        <w:t xml:space="preserve">(la 16-04-2011,</w:t>
      </w:r>
    </w:p>
    <w:p>
      <w:pPr>
        <w:keepNext w:val="false"/>
      </w:pPr>
      <w:r>
        <w:rPr>
          <w:b w:val="false"/>
          <w:bCs w:val="false"/>
        </w:rPr>
        <w:t xml:space="preserve">Alin. (2) al art. 36 a fost modificat de pct. 55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37</w:t>
      </w:r>
    </w:p>
    <w:p>
      <w:pPr>
        <w:keepNext w:val="false"/>
      </w:pPr>
      <w:r>
        <w:rPr>
          <w:b w:val="false"/>
          <w:bCs w:val="false"/>
        </w:rPr>
        <w:t xml:space="preserve">(1) Prelevarea din natură și exploatarea exemplarelor de floră și faună sălbatică aparținând speciilor prevăzute în anexa nr. 5, precum și a altor specii cu același regim de protecție se vor face în condiții compatibile cu menținerea acestor specii într-o stare de conservare favorabilă, ținând seama de informațiile obținute ca urmare a monitorizării efectuate conform art. 32 alin. (1), luându-se următoarele măsuri, în special:</w:t>
      </w:r>
    </w:p>
    <w:p>
      <w:pPr>
        <w:keepNext w:val="false"/>
      </w:pPr>
      <w:r>
        <w:rPr>
          <w:b w:val="false"/>
          <w:bCs w:val="false"/>
        </w:rPr>
        <w:t xml:space="preserve">(la 10-03-2025,</w:t>
      </w:r>
    </w:p>
    <w:p>
      <w:pPr>
        <w:keepNext w:val="false"/>
      </w:pPr>
      <w:r>
        <w:rPr>
          <w:b w:val="false"/>
          <w:bCs w:val="false"/>
        </w:rPr>
        <w:t xml:space="preserve">Partea introductivă a alineatului (1) , Articolul 37 , Capitolul III a fost modificată de Punctul 19.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a) reglementarea accesului în anumite zone și/sau anumite perioade;</w:t>
      </w:r>
    </w:p>
    <w:p>
      <w:pPr>
        <w:keepNext w:val="false"/>
      </w:pPr>
      <w:r>
        <w:rPr>
          <w:b w:val="false"/>
          <w:bCs w:val="false"/>
        </w:rPr>
        <w:t xml:space="preserve">b) interdicția temporară și/sau locală a recoltării și capturării anumitor specii;</w:t>
      </w:r>
    </w:p>
    <w:p>
      <w:pPr>
        <w:keepNext w:val="false"/>
      </w:pPr>
      <w:r>
        <w:rPr>
          <w:b w:val="false"/>
          <w:bCs w:val="false"/>
        </w:rPr>
        <w:t xml:space="preserve">c) reglementarea perioadelor, a modurilor și a mijloacelor de recoltare/capturare;</w:t>
      </w:r>
    </w:p>
    <w:p>
      <w:pPr>
        <w:keepNext w:val="false"/>
      </w:pPr>
      <w:r>
        <w:rPr>
          <w:b w:val="false"/>
          <w:bCs w:val="false"/>
        </w:rPr>
        <w:t xml:space="preserve">d) instituirea unui sistem de autorizare a recoltării/capturării, transportului și comercializării, inclusiv stabilirea de cote;</w:t>
      </w:r>
    </w:p>
    <w:p>
      <w:pPr>
        <w:keepNext w:val="false"/>
      </w:pPr>
      <w:r>
        <w:rPr>
          <w:b w:val="false"/>
          <w:bCs w:val="false"/>
        </w:rPr>
        <w:t xml:space="preserve">e) încurajarea cultivării și creșterii în captivitate, în condiții de supraveghere strictă, în vederea reducerii presiunii asupra populațiilor naturale;</w:t>
      </w:r>
    </w:p>
    <w:p>
      <w:pPr>
        <w:keepNext w:val="false"/>
      </w:pPr>
      <w:r>
        <w:rPr>
          <w:b w:val="false"/>
          <w:bCs w:val="false"/>
        </w:rPr>
        <w:t xml:space="preserve">(la 10-03-2025,</w:t>
      </w:r>
    </w:p>
    <w:p>
      <w:pPr>
        <w:keepNext w:val="false"/>
      </w:pPr>
      <w:r>
        <w:rPr>
          <w:b w:val="false"/>
          <w:bCs w:val="false"/>
        </w:rPr>
        <w:t xml:space="preserve">Litera e) , Alineatul (1) , Articolul 37 , Capitolul III a fost modificată de Punctul 20.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f) evaluarea măsurilor adoptate.</w:t>
      </w:r>
    </w:p>
    <w:p>
      <w:pPr>
        <w:keepNext w:val="false"/>
      </w:pPr>
      <w:r>
        <w:rPr>
          <w:b w:val="false"/>
          <w:bCs w:val="false"/>
        </w:rPr>
        <w:t xml:space="preserve">g) în cazul prelevării de specimene din natură, aplicarea unor norme de vânătoare și pescuit care să protejeze conservarea respectivelor populații.</w:t>
      </w:r>
    </w:p>
    <w:p>
      <w:pPr>
        <w:keepNext w:val="false"/>
      </w:pPr>
      <w:r>
        <w:rPr>
          <w:b w:val="false"/>
          <w:bCs w:val="false"/>
        </w:rPr>
        <w:t xml:space="preserve">(la 10-03-2025,</w:t>
      </w:r>
    </w:p>
    <w:p>
      <w:pPr>
        <w:keepNext w:val="false"/>
      </w:pPr>
      <w:r>
        <w:rPr>
          <w:b w:val="false"/>
          <w:bCs w:val="false"/>
        </w:rPr>
        <w:t xml:space="preserve">Alineatul (1) , Articolul 37 , Capitolul III a fost completat de Punctul 21.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(2) Pentru capturarea sau uciderea speciilor de faună sălbatică prevăzute în anexele nr. 5 A, 5 B, 5 C, 5 D și 5 E, precum și în cazul aplicării derogărilor prevăzute la art. 38, este interzisă folosirea oricăror mijloace, sisteme sau metode pentru capturarea ori omorârea pe scară largă sau neselectivă sau care pot conduce la dispariția pe plan local ori la perturbarea gravă a unei specii.</w:t>
      </w:r>
    </w:p>
    <w:p>
      <w:pPr>
        <w:keepNext w:val="false"/>
      </w:pPr>
      <w:r>
        <w:rPr>
          <w:b w:val="false"/>
          <w:bCs w:val="false"/>
        </w:rPr>
        <w:t xml:space="preserve">(la 16-04-2011,</w:t>
      </w:r>
    </w:p>
    <w:p>
      <w:pPr>
        <w:keepNext w:val="false"/>
      </w:pPr>
      <w:r>
        <w:rPr>
          <w:b w:val="false"/>
          <w:bCs w:val="false"/>
        </w:rPr>
        <w:t xml:space="preserve">Alin. (2) al art. 37 a fost modificat de pct. 56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(3) Mijloacele, sistemele sau metodele de tipul celor avute în vedere la alin. (2) sunt prevăzute în anexa nr. 6.</w:t>
      </w:r>
    </w:p>
    <w:p>
      <w:pPr>
        <w:keepNext w:val="false"/>
      </w:pPr>
      <w:r>
        <w:rPr>
          <w:b w:val="false"/>
          <w:bCs w:val="false"/>
        </w:rPr>
        <w:t xml:space="preserve">(la 16-04-2011,</w:t>
      </w:r>
    </w:p>
    <w:p>
      <w:pPr>
        <w:keepNext w:val="false"/>
      </w:pPr>
      <w:r>
        <w:rPr>
          <w:b w:val="false"/>
          <w:bCs w:val="false"/>
        </w:rPr>
        <w:t xml:space="preserve">Alin. (3) al art. 37 a fost introdus de pct. 57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38</w:t>
      </w:r>
    </w:p>
    <w:p>
      <w:pPr>
        <w:keepNext w:val="false"/>
      </w:pPr>
      <w:r>
        <w:rPr>
          <w:b w:val="false"/>
          <w:bCs w:val="false"/>
        </w:rPr>
        <w:t xml:space="preserve">(1) Prin excepție de la prevederile art. 33 alin. (1)-(4) și ale art. 37 alin. (1), autoritatea publică centrală pentru protecția mediului stabilește, anual și ori de câte ori este nevoie, derogări, cu condiția să nu existe o alternativă acceptabilă, iar măsurile derogatorii să nu fie în detrimentul menținerii populațiilor speciilor respective într-o stare de conservare favorabilă în arealul lor natural și numai în următoarele situații:</w:t>
      </w:r>
    </w:p>
    <w:p>
      <w:pPr>
        <w:keepNext w:val="false"/>
      </w:pPr>
      <w:r>
        <w:rPr>
          <w:b w:val="false"/>
          <w:bCs w:val="false"/>
        </w:rPr>
        <w:t xml:space="preserve">(la 29-06-2018,</w:t>
      </w:r>
    </w:p>
    <w:p>
      <w:pPr>
        <w:keepNext w:val="false"/>
      </w:pPr>
      <w:r>
        <w:rPr>
          <w:b w:val="false"/>
          <w:bCs w:val="false"/>
        </w:rPr>
        <w:t xml:space="preserve">Partea introductivă a Alineatului (1) din Articolul 38 , Capitolul III a fost modificată de ARTICOLUL UNIC din LEGEA nr. 148 din 22 iunie 2018, publicată în MONITORUL OFICIAL nr. 523 din 26 iunie 2018</w:t>
      </w:r>
    </w:p>
    <w:p>
      <w:pPr>
        <w:keepNext w:val="false"/>
      </w:pPr>
      <w:r>
        <w:rPr>
          <w:b w:val="false"/>
          <w:bCs w:val="false"/>
        </w:rPr>
        <w:t xml:space="preserve">)</w:t>
      </w:r>
    </w:p>
    <w:p>
      <w:pPr>
        <w:keepNext w:val="false"/>
      </w:pPr>
      <w:r>
        <w:rPr>
          <w:b w:val="false"/>
          <w:bCs w:val="false"/>
        </w:rPr>
        <w:t xml:space="preserve">a) în interesul protejării faunei și florei sălbatice și al conservării habitatelor naturale;</w:t>
      </w:r>
    </w:p>
    <w:p>
      <w:pPr>
        <w:keepNext w:val="false"/>
      </w:pPr>
      <w:r>
        <w:rPr>
          <w:b w:val="false"/>
          <w:bCs w:val="false"/>
        </w:rPr>
        <w:t xml:space="preserve">b) pentru prevenirea producerii unor daune importante, în special asupra culturilor agricole, animalelor domestice, pădurilor, pescăriilor și apelor, iar, în cazul speciilor de animale, altele decât păsările, și pentru prevenirea producerii unor daune importante asupra altor bunuri;</w:t>
      </w:r>
    </w:p>
    <w:p>
      <w:pPr>
        <w:keepNext w:val="false"/>
      </w:pPr>
      <w:r>
        <w:rPr>
          <w:b w:val="false"/>
          <w:bCs w:val="false"/>
        </w:rPr>
        <w:t xml:space="preserve">(la 16-04-2011,</w:t>
      </w:r>
    </w:p>
    <w:p>
      <w:pPr>
        <w:keepNext w:val="false"/>
      </w:pPr>
      <w:r>
        <w:rPr>
          <w:b w:val="false"/>
          <w:bCs w:val="false"/>
        </w:rPr>
        <w:t xml:space="preserve">Litera b) a alin. (1) al art. 38 a fost modificată de pct. 58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c) în interesul sănătății și securității publice, iar, în cazul speciilor de animale, altele decât păsările, și pentru alte rațiuni de interes public major, inclusiv de natură socială sau economică, și pentru consecințe benefice de importanță majoră pentru mediu;</w:t>
      </w:r>
    </w:p>
    <w:p>
      <w:pPr>
        <w:keepNext w:val="false"/>
      </w:pPr>
      <w:r>
        <w:rPr>
          <w:b w:val="false"/>
          <w:bCs w:val="false"/>
        </w:rPr>
        <w:t xml:space="preserve">(la 16-04-2011,</w:t>
      </w:r>
    </w:p>
    <w:p>
      <w:pPr>
        <w:keepNext w:val="false"/>
      </w:pPr>
      <w:r>
        <w:rPr>
          <w:b w:val="false"/>
          <w:bCs w:val="false"/>
        </w:rPr>
        <w:t xml:space="preserve">Litera c) a alin. (1) al art. 38 a fost modificată de pct. 58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d) în scopuri de cercetare științifică și educație, de repopulare și de reintroducere a acestor specii, precum și pentru operațiuni de reproducere necesare în acest scop, inclusiv pentru răspândirea artificială a plantelor;</w:t>
      </w:r>
    </w:p>
    <w:p>
      <w:pPr>
        <w:keepNext w:val="false"/>
      </w:pPr>
      <w:r>
        <w:rPr>
          <w:b w:val="false"/>
          <w:bCs w:val="false"/>
        </w:rPr>
        <w:t xml:space="preserve">e) pentru a permite, în condiții strict controlate, într-o manieră selectivă și într-o măsură limitată, prinderea sau deținerea unui număr limitat și specificat de exemplare din anumite specii de păsări sau din speciile prevăzute în anexele nr. 4 A și 4 B;</w:t>
      </w:r>
    </w:p>
    <w:p>
      <w:pPr>
        <w:keepNext w:val="false"/>
      </w:pPr>
      <w:r>
        <w:rPr>
          <w:b w:val="false"/>
          <w:bCs w:val="false"/>
        </w:rPr>
        <w:t xml:space="preserve">(la 16-04-2011,</w:t>
      </w:r>
    </w:p>
    <w:p>
      <w:pPr>
        <w:keepNext w:val="false"/>
      </w:pPr>
      <w:r>
        <w:rPr>
          <w:b w:val="false"/>
          <w:bCs w:val="false"/>
        </w:rPr>
        <w:t xml:space="preserve">Litera e) a alin. (1) al art. 38 a fost modificată de pct. 58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f) în interesul siguranței aeriene, pentru toate speciile de păsări, inclusiv cele migratoare.</w:t>
      </w:r>
    </w:p>
    <w:p>
      <w:pPr>
        <w:keepNext w:val="false"/>
      </w:pPr>
      <w:r>
        <w:rPr>
          <w:b w:val="false"/>
          <w:bCs w:val="false"/>
        </w:rPr>
        <w:t xml:space="preserve">(la 16-04-2011,</w:t>
      </w:r>
    </w:p>
    <w:p>
      <w:pPr>
        <w:keepNext w:val="false"/>
      </w:pPr>
      <w:r>
        <w:rPr>
          <w:b w:val="false"/>
          <w:bCs w:val="false"/>
        </w:rPr>
        <w:t xml:space="preserve">Litera f) a alin. (1) al art. 38 a fost introdusă de pct. 59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(2) Derogările se stabilesc prin ordin al conducătorului autorității publice centrale pentru protecția mediului și pădurilor, cu avizul Academiei Române.</w:t>
      </w:r>
    </w:p>
    <w:p>
      <w:pPr>
        <w:keepNext w:val="false"/>
      </w:pPr>
      <w:r>
        <w:rPr>
          <w:b w:val="false"/>
          <w:bCs w:val="false"/>
        </w:rPr>
        <w:t xml:space="preserve">(la 16-04-2011,</w:t>
      </w:r>
    </w:p>
    <w:p>
      <w:pPr>
        <w:keepNext w:val="false"/>
      </w:pPr>
      <w:r>
        <w:rPr>
          <w:b w:val="false"/>
          <w:bCs w:val="false"/>
        </w:rPr>
        <w:t xml:space="preserve">Alin. (2) al art. 38 a fost modificat de pct. 60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(2^1) Prin excepție de la prevederile alin. (2), pentru stabilirea derogărilor care privesc toate speciile de păsări, precum și speciile de mamifere prevăzute în anexele nr. 4 A și 4 B, este necesar și avizul conform al autorității publice centrale pentru protecția mediului și pădurilor.</w:t>
      </w:r>
    </w:p>
    <w:p>
      <w:pPr>
        <w:keepNext w:val="false"/>
      </w:pPr>
      <w:r>
        <w:rPr>
          <w:b w:val="false"/>
          <w:bCs w:val="false"/>
        </w:rPr>
        <w:t xml:space="preserve">(la 16-04-2011,</w:t>
      </w:r>
    </w:p>
    <w:p>
      <w:pPr>
        <w:keepNext w:val="false"/>
      </w:pPr>
      <w:r>
        <w:rPr>
          <w:b w:val="false"/>
          <w:bCs w:val="false"/>
        </w:rPr>
        <w:t xml:space="preserve">Alin. (2^1) al art. 38 a fost introdus de pct. 61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(2^2) Procedura de stabilire a derogărilor se aprobă prin ordin al autorității publice centrale pentru protecția mediului și pădurilor.</w:t>
      </w:r>
    </w:p>
    <w:p>
      <w:pPr>
        <w:keepNext w:val="false"/>
      </w:pPr>
      <w:r>
        <w:rPr>
          <w:b w:val="false"/>
          <w:bCs w:val="false"/>
        </w:rPr>
        <w:t xml:space="preserve">(la 16-04-2011,</w:t>
      </w:r>
    </w:p>
    <w:p>
      <w:pPr>
        <w:keepNext w:val="false"/>
      </w:pPr>
      <w:r>
        <w:rPr>
          <w:b w:val="false"/>
          <w:bCs w:val="false"/>
        </w:rPr>
        <w:t xml:space="preserve">Alin. (2^2) al art. 38 a fost introdus de pct. 61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(2^3) Derogările prevăzute la alin. (2^1) specifică următoarele:</w:t>
      </w:r>
    </w:p>
    <w:p>
      <w:pPr>
        <w:keepNext w:val="false"/>
      </w:pPr>
      <w:r>
        <w:rPr>
          <w:b w:val="false"/>
          <w:bCs w:val="false"/>
        </w:rPr>
        <w:t xml:space="preserve">a) speciile care fac obiectul derogărilor;</w:t>
      </w:r>
    </w:p>
    <w:p>
      <w:pPr>
        <w:keepNext w:val="false"/>
      </w:pPr>
      <w:r>
        <w:rPr>
          <w:b w:val="false"/>
          <w:bCs w:val="false"/>
        </w:rPr>
        <w:t xml:space="preserve">b) mijloacele, sistemele sau metodele autorizate pentru capturare sau sacrificare;</w:t>
      </w:r>
    </w:p>
    <w:p>
      <w:pPr>
        <w:keepNext w:val="false"/>
      </w:pPr>
      <w:r>
        <w:rPr>
          <w:b w:val="false"/>
          <w:bCs w:val="false"/>
        </w:rPr>
        <w:t xml:space="preserve">c) condițiile de risc și circumstanțele de timp și spațiu sub rezerva cărora pot fi acordate astfel de derogări;</w:t>
      </w:r>
    </w:p>
    <w:p>
      <w:pPr>
        <w:keepNext w:val="false"/>
      </w:pPr>
      <w:r>
        <w:rPr>
          <w:b w:val="false"/>
          <w:bCs w:val="false"/>
        </w:rPr>
        <w:t xml:space="preserve">d) autoritatea împuternicită să declare că sunt îndeplinite condițiile impuse și să decidă mijloacele, sistemele sau metodele care pot fi utilizate, în ce limite și de către cine;</w:t>
      </w:r>
    </w:p>
    <w:p>
      <w:pPr>
        <w:keepNext w:val="false"/>
      </w:pPr>
      <w:r>
        <w:rPr>
          <w:b w:val="false"/>
          <w:bCs w:val="false"/>
        </w:rPr>
        <w:t xml:space="preserve">e) controalele care trebuie efectuate.</w:t>
      </w:r>
    </w:p>
    <w:p>
      <w:pPr>
        <w:keepNext w:val="false"/>
      </w:pPr>
      <w:r>
        <w:rPr>
          <w:b w:val="false"/>
          <w:bCs w:val="false"/>
        </w:rPr>
        <w:t xml:space="preserve">(la 16-04-2011,</w:t>
      </w:r>
    </w:p>
    <w:p>
      <w:pPr>
        <w:keepNext w:val="false"/>
      </w:pPr>
      <w:r>
        <w:rPr>
          <w:b w:val="false"/>
          <w:bCs w:val="false"/>
        </w:rPr>
        <w:t xml:space="preserve">Alin. (2^3) al art. 38 a fost introdus de pct. 61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(3) Autoritatea competentă pentru protecția mediului transmite Comisiei Europene rapoarte privind derogările aplicate, după cum urmează:</w:t>
      </w:r>
    </w:p>
    <w:p>
      <w:pPr>
        <w:keepNext w:val="false"/>
      </w:pPr>
      <w:r>
        <w:rPr>
          <w:b w:val="false"/>
          <w:bCs w:val="false"/>
        </w:rPr>
        <w:t xml:space="preserve">a) anual, pentru derogările aplicate speciilor de păsări sălbatice;</w:t>
      </w:r>
    </w:p>
    <w:p>
      <w:pPr>
        <w:keepNext w:val="false"/>
      </w:pPr>
      <w:r>
        <w:rPr>
          <w:b w:val="false"/>
          <w:bCs w:val="false"/>
        </w:rPr>
        <w:t xml:space="preserve">b) la fiecare 2 ani, pentru derogările aplicate speciilor sălbatice prevăzute în anexa nr. 4 A.</w:t>
      </w:r>
    </w:p>
    <w:p>
      <w:pPr>
        <w:keepNext w:val="false"/>
      </w:pPr>
      <w:r>
        <w:rPr>
          <w:b w:val="false"/>
          <w:bCs w:val="false"/>
        </w:rPr>
        <w:t xml:space="preserve">(la 16-04-2011,</w:t>
      </w:r>
    </w:p>
    <w:p>
      <w:pPr>
        <w:keepNext w:val="false"/>
      </w:pPr>
      <w:r>
        <w:rPr>
          <w:b w:val="false"/>
          <w:bCs w:val="false"/>
        </w:rPr>
        <w:t xml:space="preserve">Alin. (3) al art. 38 a fost modificat de pct. 62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(4) Rapoartele prevăzute la alin. (3) vor conține informații privind:</w:t>
      </w:r>
    </w:p>
    <w:p>
      <w:pPr>
        <w:keepNext w:val="false"/>
      </w:pPr>
      <w:r>
        <w:rPr>
          <w:b w:val="false"/>
          <w:bCs w:val="false"/>
        </w:rPr>
        <w:t xml:space="preserve">a) speciile care fac obiectul derogărilor și motivul derogării, inclusiv natura riscului, cu, dacă este cazul, indicarea soluțiilor alternative care au fost respinse și datelor științifice de fundamentare;</w:t>
      </w:r>
    </w:p>
    <w:p>
      <w:pPr>
        <w:keepNext w:val="false"/>
      </w:pPr>
      <w:r>
        <w:rPr>
          <w:b w:val="false"/>
          <w:bCs w:val="false"/>
        </w:rPr>
        <w:t xml:space="preserve">b) mijloacele, dispozitivele sau metodele autorizate pentru capturarea sau uciderea speciilor animale și motivația utilizării acestora;</w:t>
      </w:r>
    </w:p>
    <w:p>
      <w:pPr>
        <w:keepNext w:val="false"/>
      </w:pPr>
      <w:r>
        <w:rPr>
          <w:b w:val="false"/>
          <w:bCs w:val="false"/>
        </w:rPr>
        <w:t xml:space="preserve">c) circumstanțele de timp și de loc în care aceste derogări sunt acordate;</w:t>
      </w:r>
    </w:p>
    <w:p>
      <w:pPr>
        <w:keepNext w:val="false"/>
      </w:pPr>
      <w:r>
        <w:rPr>
          <w:b w:val="false"/>
          <w:bCs w:val="false"/>
        </w:rPr>
        <w:t xml:space="preserve">d) autoritatea abilitată să declare și să controleze dacă sunt întrunite condițiile necesare și să decidă care mijloace, dispozitive sau metode pot fi utilizate, între ce limite și prin ce instituții/servicii și ce persoane le vor duce la îndeplinire;</w:t>
      </w:r>
    </w:p>
    <w:p>
      <w:pPr>
        <w:keepNext w:val="false"/>
      </w:pPr>
      <w:r>
        <w:rPr>
          <w:b w:val="false"/>
          <w:bCs w:val="false"/>
        </w:rPr>
        <w:t xml:space="preserve">e) măsurile de control aplicate și rezultatele obținute.</w:t>
      </w:r>
    </w:p>
    <w:p>
      <w:pPr>
        <w:keepNext/>
      </w:pPr>
      <w:r>
        <w:rPr>
          <w:b/>
          <w:bCs/>
        </w:rPr>
        <w:t xml:space="preserve">Articolul 39</w:t>
      </w:r>
    </w:p>
    <w:p>
      <w:pPr>
        <w:keepNext w:val="false"/>
      </w:pPr>
      <w:r>
        <w:rPr>
          <w:b w:val="false"/>
          <w:bCs w:val="false"/>
        </w:rPr>
        <w:t xml:space="preserve">(1) Pentru exemplarele cu dizabilități, pui orfani sau exemplarele confiscate ce aparțin speciilor prevăzute în anexele nr. 3, 4 A, 4 B, 5 A, 5 B, 5 C, 5 D, 5 E și în anexele la Regulamentul Consiliului (CE) nr. 338/97 privind protecția speciilor de floră și faună sălbatică prin reglementarea comercializării acestora, cu modificările și completările ulterioare, se pot înființa centre de reabilitare și/sau îngrijire.</w:t>
      </w:r>
    </w:p>
    <w:p>
      <w:pPr>
        <w:keepNext w:val="false"/>
      </w:pPr>
      <w:r>
        <w:rPr>
          <w:b w:val="false"/>
          <w:bCs w:val="false"/>
        </w:rPr>
        <w:t xml:space="preserve">(2) Procedura de înființare a centrelor prevăzute la alin. (1) se stabilește prin ordin al autorității publice centrale pentru protecția mediului și pădurilor, în termen de 120 de zile de la data intrării în vigoare a prezentei ordonanțe de urgență.</w:t>
      </w:r>
    </w:p>
    <w:p>
      <w:pPr>
        <w:keepNext w:val="false"/>
      </w:pPr>
      <w:r>
        <w:rPr>
          <w:b w:val="false"/>
          <w:bCs w:val="false"/>
        </w:rPr>
        <w:t xml:space="preserve">(la 16-04-2011,</w:t>
      </w:r>
    </w:p>
    <w:p>
      <w:pPr>
        <w:keepNext w:val="false"/>
      </w:pPr>
      <w:r>
        <w:rPr>
          <w:b w:val="false"/>
          <w:bCs w:val="false"/>
        </w:rPr>
        <w:t xml:space="preserve">Alin. (2) al art. 39 a fost modificat de pct. 63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40</w:t>
      </w:r>
    </w:p>
    <w:p>
      <w:pPr>
        <w:keepNext w:val="false"/>
      </w:pPr>
      <w:r>
        <w:rPr>
          <w:b w:val="false"/>
          <w:bCs w:val="false"/>
        </w:rPr>
        <w:t xml:space="preserve">(1) Autoritatea competentă pentru protecția mediului transmite Comisiei Europene rapoarte privind implementarea prevederilor Directivei 79/409/CEE, la intervale de 3 ani, începând cu data de 1 ianuarie 2010.</w:t>
      </w:r>
    </w:p>
    <w:p>
      <w:pPr>
        <w:keepNext w:val="false"/>
      </w:pPr>
      <w:r>
        <w:rPr>
          <w:b w:val="false"/>
          <w:bCs w:val="false"/>
        </w:rPr>
        <w:t xml:space="preserve">(2) Autoritatea competentă pentru protecția mediului transmite Comisiei Europene rapoarte privind implementarea prevederilor Directivei 92/43/CEE, la intervale de 6 ani, începând cu data de 1 ianuarie 2013.</w:t>
      </w:r>
    </w:p>
    <w:p>
      <w:pPr>
        <w:keepNext w:val="false"/>
      </w:pPr>
      <w:r>
        <w:rPr>
          <w:b w:val="false"/>
          <w:bCs w:val="false"/>
        </w:rPr>
        <w:t xml:space="preserve">Capitolul III^1</w:t>
      </w:r>
    </w:p>
    <w:p>
      <w:pPr>
        <w:keepNext w:val="false"/>
      </w:pPr>
      <w:r>
        <w:rPr>
          <w:b w:val="false"/>
          <w:bCs w:val="false"/>
        </w:rPr>
        <w:t xml:space="preserve">Alte mecanisme de protecție și recunoaștere a unor zone importante din punctul de vedere al biodiversității</w:t>
      </w:r>
    </w:p>
    <w:p>
      <w:pPr>
        <w:keepNext w:val="false"/>
      </w:pPr>
      <w:r>
        <w:rPr>
          <w:b w:val="false"/>
          <w:bCs w:val="false"/>
        </w:rPr>
        <w:t xml:space="preserve">(la 07-04-2026,</w:t>
      </w:r>
    </w:p>
    <w:p>
      <w:pPr>
        <w:keepNext w:val="false"/>
      </w:pPr>
      <w:r>
        <w:rPr>
          <w:b w:val="false"/>
          <w:bCs w:val="false"/>
        </w:rPr>
        <w:t xml:space="preserve">Actul normativ a fost completat de Punctul 9. , Articolul I din ORDONANȚA DE URGENȚĂ nr. 25 din 3 aprilie 2026, publicată în MONITORUL OFICIAL nr. 282 din 7 aprilie 2026</w:t>
      </w:r>
    </w:p>
    <w:p>
      <w:pPr>
        <w:keepNext w:val="false"/>
      </w:pPr>
      <w:r>
        <w:rPr>
          <w:b w:val="false"/>
          <w:bCs w:val="false"/>
        </w:rPr>
        <w:t xml:space="preserve">)</w:t>
      </w:r>
    </w:p>
    <w:p>
      <w:pPr>
        <w:keepNext/>
      </w:pPr>
      <w:r>
        <w:rPr>
          <w:b/>
          <w:bCs/>
        </w:rPr>
        <w:t xml:space="preserve">Articolul 40^1</w:t>
      </w:r>
    </w:p>
    <w:p>
      <w:pPr>
        <w:keepNext w:val="false"/>
      </w:pPr>
      <w:r>
        <w:rPr>
          <w:b w:val="false"/>
          <w:bCs w:val="false"/>
        </w:rPr>
        <w:t xml:space="preserve">(1) Zonele prioritare pentru biodiversitate, astfel cum sunt definite la art. 4 pct. 41, se desemnează prin includerea în Catalogul național al zonelor prioritare pentru biodiversitate, care se aprobă prin ordin al conducătorului autorității publice centrale pentru protecția mediului.</w:t>
      </w:r>
    </w:p>
    <w:p>
      <w:pPr>
        <w:keepNext w:val="false"/>
      </w:pPr>
      <w:r>
        <w:rPr>
          <w:b w:val="false"/>
          <w:bCs w:val="false"/>
        </w:rPr>
        <w:t xml:space="preserve">(2) În cazul zonelor prioritare pentru biodiversitate care se suprapun cu pajiști permanente desemnarea acestora se face cu avizul autorității publice centrale în domeniul agriculturii.</w:t>
      </w:r>
    </w:p>
    <w:p>
      <w:pPr>
        <w:keepNext w:val="false"/>
      </w:pPr>
      <w:r>
        <w:rPr>
          <w:b w:val="false"/>
          <w:bCs w:val="false"/>
        </w:rPr>
        <w:t xml:space="preserve">(la 07-04-2026,</w:t>
      </w:r>
    </w:p>
    <w:p>
      <w:pPr>
        <w:keepNext w:val="false"/>
      </w:pPr>
      <w:r>
        <w:rPr>
          <w:b w:val="false"/>
          <w:bCs w:val="false"/>
        </w:rPr>
        <w:t xml:space="preserve">Capitolul III^1 a fost completat de Punctul 9. , Articolul I din ORDONANȚA DE URGENȚĂ nr. 25 din 3 aprilie 2026, publicată în MONITORUL OFICIAL nr. 282 din 7 aprilie 2026</w:t>
      </w:r>
    </w:p>
    <w:p>
      <w:pPr>
        <w:keepNext w:val="false"/>
      </w:pPr>
      <w:r>
        <w:rPr>
          <w:b w:val="false"/>
          <w:bCs w:val="false"/>
        </w:rPr>
        <w:t xml:space="preserve">)</w:t>
      </w:r>
    </w:p>
    <w:p>
      <w:pPr>
        <w:keepNext/>
      </w:pPr>
      <w:r>
        <w:rPr>
          <w:b/>
          <w:bCs/>
        </w:rPr>
        <w:t xml:space="preserve">Articolul 40^2</w:t>
      </w:r>
    </w:p>
    <w:p>
      <w:pPr>
        <w:keepNext w:val="false"/>
      </w:pPr>
      <w:r>
        <w:rPr>
          <w:b w:val="false"/>
          <w:bCs w:val="false"/>
        </w:rPr>
        <w:t xml:space="preserve">În vederea desemnării, zonele prioritare pentru biodiversitate se propun în baza Metodologiei de identificare a zonelor prioritare pentru biodiversitate, care se aprobă prin ordin al conducătorului autorității publice centrale pentru protecția mediului, cu avizul Academiei Române - Comisia pentru Ocrotirea Monumentelor Naturii și al autorității publice centrale în domeniul agriculturii pentru prevederile din metodologie care fac referire la pajiști permanente. Propunerile pentru stabilirea zonelor prioritare pentru biodiversitate se fac la inițiativa autorității publice centrale pentru protecția mediului sau a oricărei persoane fizice sau juridice.</w:t>
      </w:r>
    </w:p>
    <w:p>
      <w:pPr>
        <w:keepNext w:val="false"/>
      </w:pPr>
      <w:r>
        <w:rPr>
          <w:b w:val="false"/>
          <w:bCs w:val="false"/>
        </w:rPr>
        <w:t xml:space="preserve">(la 07-04-2026,</w:t>
      </w:r>
    </w:p>
    <w:p>
      <w:pPr>
        <w:keepNext w:val="false"/>
      </w:pPr>
      <w:r>
        <w:rPr>
          <w:b w:val="false"/>
          <w:bCs w:val="false"/>
        </w:rPr>
        <w:t xml:space="preserve">Capitolul III^1 a fost completat de Punctul 9. , Articolul I din ORDONANȚA DE URGENȚĂ nr. 25 din 3 aprilie 2026, publicată în MONITORUL OFICIAL nr. 282 din 7 aprilie 2026</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Conform articolului IV din ORDONANȚA DE URGENȚĂ nr. 25 din 3 aprilie 2026, publicată MONITORUL OFICIAL nr. 282 din 7 aprilie 2026, în termen de 2 luni de la data intrării în vigoare a prezentei ordonanțe de urgență, autoritatea publică centrală pentru protecția mediului va aproba ordinul prevăzut la art. 40^2 din Ordonanța de urgență a Guvernului nr. 57/2007, aprobată cu modificări și completări prin Legea nr. 49/2011, cu modificările și completările ulterioare, precum și cu modificările și completările aduse prin prezenta ordonanță de urgență, care se publică în Monitorul Oficial al României, Partea I.</w:t>
      </w:r>
    </w:p>
    <w:p>
      <w:pPr>
        <w:keepNext/>
      </w:pPr>
      <w:r>
        <w:rPr>
          <w:b/>
          <w:bCs/>
        </w:rPr>
        <w:t xml:space="preserve">Articolul 40^3</w:t>
      </w:r>
    </w:p>
    <w:p>
      <w:pPr>
        <w:keepNext w:val="false"/>
      </w:pPr>
      <w:r>
        <w:rPr>
          <w:b w:val="false"/>
          <w:bCs w:val="false"/>
        </w:rPr>
        <w:t xml:space="preserve">Zonele prioritare pentru biodiversitate prevăzute la art. 40^1 cuprind următoarele:</w:t>
      </w:r>
    </w:p>
    <w:p>
      <w:pPr>
        <w:keepNext w:val="false"/>
      </w:pPr>
      <w:r>
        <w:rPr>
          <w:b w:val="false"/>
          <w:bCs w:val="false"/>
        </w:rPr>
        <w:t xml:space="preserve">a) rezervațiile științifice;</w:t>
      </w:r>
    </w:p>
    <w:p>
      <w:pPr>
        <w:keepNext w:val="false"/>
      </w:pPr>
      <w:r>
        <w:rPr>
          <w:b w:val="false"/>
          <w:bCs w:val="false"/>
        </w:rPr>
        <w:t xml:space="preserve">b) zonele de protecție strictă din parcurile naționale și naturale;</w:t>
      </w:r>
    </w:p>
    <w:p>
      <w:pPr>
        <w:keepNext w:val="false"/>
      </w:pPr>
      <w:r>
        <w:rPr>
          <w:b w:val="false"/>
          <w:bCs w:val="false"/>
        </w:rPr>
        <w:t xml:space="preserve">c) zonele strict protejate din rezervațiile biosferei;</w:t>
      </w:r>
    </w:p>
    <w:p>
      <w:pPr>
        <w:keepNext w:val="false"/>
      </w:pPr>
      <w:r>
        <w:rPr>
          <w:b w:val="false"/>
          <w:bCs w:val="false"/>
        </w:rPr>
        <w:t xml:space="preserve">d) pădurile virgine și cvasivirgine;</w:t>
      </w:r>
    </w:p>
    <w:p>
      <w:pPr>
        <w:keepNext w:val="false"/>
      </w:pPr>
      <w:r>
        <w:rPr>
          <w:b w:val="false"/>
          <w:bCs w:val="false"/>
        </w:rPr>
        <w:t xml:space="preserve">e) zonele de protecție integrală din parcuri naționale și naturale;</w:t>
      </w:r>
    </w:p>
    <w:p>
      <w:pPr>
        <w:keepNext w:val="false"/>
      </w:pPr>
      <w:r>
        <w:rPr>
          <w:b w:val="false"/>
          <w:bCs w:val="false"/>
        </w:rPr>
        <w:t xml:space="preserve">f) situl patrimoniului mondial UNESCO «Păduri de fag primare și seculare din Carpați și alte regiuni ale Europei», de pe teritoriul românesc;</w:t>
      </w:r>
    </w:p>
    <w:p>
      <w:pPr>
        <w:keepNext w:val="false"/>
      </w:pPr>
      <w:r>
        <w:rPr>
          <w:b w:val="false"/>
          <w:bCs w:val="false"/>
        </w:rPr>
        <w:t xml:space="preserve">g) monumentele naturii;</w:t>
      </w:r>
    </w:p>
    <w:p>
      <w:pPr>
        <w:keepNext w:val="false"/>
      </w:pPr>
      <w:r>
        <w:rPr>
          <w:b w:val="false"/>
          <w:bCs w:val="false"/>
        </w:rPr>
        <w:t xml:space="preserve">h) rezervații naturale;</w:t>
      </w:r>
    </w:p>
    <w:p>
      <w:pPr>
        <w:keepNext w:val="false"/>
      </w:pPr>
      <w:r>
        <w:rPr>
          <w:b w:val="false"/>
          <w:bCs w:val="false"/>
        </w:rPr>
        <w:t xml:space="preserve">i) suprafețe terestre și marine, altele decât cele prevăzute la lit. a)-h), stabilite în baza Metodologiei de identificare a zonelor prioritare pentru biodiversitate prevăzute la art. 40^2.</w:t>
      </w:r>
    </w:p>
    <w:p>
      <w:pPr>
        <w:keepNext w:val="false"/>
      </w:pPr>
      <w:r>
        <w:rPr>
          <w:b w:val="false"/>
          <w:bCs w:val="false"/>
        </w:rPr>
        <w:t xml:space="preserve">(la 07-04-2026,</w:t>
      </w:r>
    </w:p>
    <w:p>
      <w:pPr>
        <w:keepNext w:val="false"/>
      </w:pPr>
      <w:r>
        <w:rPr>
          <w:b w:val="false"/>
          <w:bCs w:val="false"/>
        </w:rPr>
        <w:t xml:space="preserve">Capitolul III^1 a fost completat de Punctul 9. , Articolul I din ORDONANȚA DE URGENȚĂ nr. 25 din 3 aprilie 2026, publicată în MONITORUL OFICIAL nr. 282 din 7 aprilie 2026</w:t>
      </w:r>
    </w:p>
    <w:p>
      <w:pPr>
        <w:keepNext w:val="false"/>
      </w:pPr>
      <w:r>
        <w:rPr>
          <w:b w:val="false"/>
          <w:bCs w:val="false"/>
        </w:rPr>
        <w:t xml:space="preserve">)</w:t>
      </w:r>
    </w:p>
    <w:p>
      <w:pPr>
        <w:keepNext/>
      </w:pPr>
      <w:r>
        <w:rPr>
          <w:b/>
          <w:bCs/>
        </w:rPr>
        <w:t xml:space="preserve">Articolul 40^4</w:t>
      </w:r>
    </w:p>
    <w:p>
      <w:pPr>
        <w:keepNext w:val="false"/>
      </w:pPr>
      <w:r>
        <w:rPr>
          <w:b w:val="false"/>
          <w:bCs w:val="false"/>
        </w:rPr>
        <w:t xml:space="preserve">(1) Managementul zonelor prioritare pentru biodiversitate se realizează diferențiat, în funcție de caracteristicile acestor zone, după cum urmează:</w:t>
      </w:r>
    </w:p>
    <w:p>
      <w:pPr>
        <w:keepNext w:val="false"/>
      </w:pPr>
      <w:r>
        <w:rPr>
          <w:b w:val="false"/>
          <w:bCs w:val="false"/>
        </w:rPr>
        <w:t xml:space="preserve">a) în regim de nonintervenție, în zonele cu ecosisteme cu valoare ridicată de conservare în care nu au existat intervenții antropice sau nivelul acestora a fost foarte redus;</w:t>
      </w:r>
    </w:p>
    <w:p>
      <w:pPr>
        <w:keepNext w:val="false"/>
      </w:pPr>
      <w:r>
        <w:rPr>
          <w:b w:val="false"/>
          <w:bCs w:val="false"/>
        </w:rPr>
        <w:t xml:space="preserve">b) în regim de management activ, în zonele în care măsurile de conservare sunt necesare pentru susținerea sau îmbunătățirea proceselor naturale, a structurii și funcțiilor ecologice ale acestor zone.</w:t>
      </w:r>
    </w:p>
    <w:p>
      <w:pPr>
        <w:keepNext w:val="false"/>
      </w:pPr>
      <w:r>
        <w:rPr>
          <w:b w:val="false"/>
          <w:bCs w:val="false"/>
        </w:rPr>
        <w:t xml:space="preserve">(2) În situațiile prevăzute la alin. (1) lit. b), activitățile de management activ se referă la aplicarea de măsuri de restaurare și/sau conservare a habitatelor naturale și a speciilor protejate, pentru care a fost desemnată zona.</w:t>
      </w:r>
    </w:p>
    <w:p>
      <w:pPr>
        <w:keepNext w:val="false"/>
      </w:pPr>
      <w:r>
        <w:rPr>
          <w:b w:val="false"/>
          <w:bCs w:val="false"/>
        </w:rPr>
        <w:t xml:space="preserve">(la 07-04-2026,</w:t>
      </w:r>
    </w:p>
    <w:p>
      <w:pPr>
        <w:keepNext w:val="false"/>
      </w:pPr>
      <w:r>
        <w:rPr>
          <w:b w:val="false"/>
          <w:bCs w:val="false"/>
        </w:rPr>
        <w:t xml:space="preserve">Capitolul III^1 a fost completat de Punctul 9. , Articolul I din ORDONANȚA DE URGENȚĂ nr. 25 din 3 aprilie 2026, publicată în MONITORUL OFICIAL nr. 282 din 7 aprilie 2026</w:t>
      </w:r>
    </w:p>
    <w:p>
      <w:pPr>
        <w:keepNext w:val="false"/>
      </w:pPr>
      <w:r>
        <w:rPr>
          <w:b w:val="false"/>
          <w:bCs w:val="false"/>
        </w:rPr>
        <w:t xml:space="preserve">)</w:t>
      </w:r>
    </w:p>
    <w:p>
      <w:pPr>
        <w:keepNext/>
      </w:pPr>
      <w:r>
        <w:rPr>
          <w:b/>
          <w:bCs/>
        </w:rPr>
        <w:t xml:space="preserve">Articolul 40^5</w:t>
      </w:r>
    </w:p>
    <w:p>
      <w:pPr>
        <w:keepNext w:val="false"/>
      </w:pPr>
      <w:r>
        <w:rPr>
          <w:b w:val="false"/>
          <w:bCs w:val="false"/>
        </w:rPr>
        <w:t xml:space="preserve">În zonele prioritare pentru biodiversitate cu regim de nonintervenție se interzice desfășurarea oricăror activități umane, cu excepția următoarelor tipuri de activități:</w:t>
      </w:r>
    </w:p>
    <w:p>
      <w:pPr>
        <w:keepNext w:val="false"/>
      </w:pPr>
      <w:r>
        <w:rPr>
          <w:b w:val="false"/>
          <w:bCs w:val="false"/>
        </w:rPr>
        <w:t xml:space="preserve">a) activități de cercetare științifică;</w:t>
      </w:r>
    </w:p>
    <w:p>
      <w:pPr>
        <w:keepNext w:val="false"/>
      </w:pPr>
      <w:r>
        <w:rPr>
          <w:b w:val="false"/>
          <w:bCs w:val="false"/>
        </w:rPr>
        <w:t xml:space="preserve">b) activități de educație ecologică;</w:t>
      </w:r>
    </w:p>
    <w:p>
      <w:pPr>
        <w:keepNext w:val="false"/>
      </w:pPr>
      <w:r>
        <w:rPr>
          <w:b w:val="false"/>
          <w:bCs w:val="false"/>
        </w:rPr>
        <w:t xml:space="preserve">c) activități de ecoturism, care nu necesită realizarea de construcții/investiții.</w:t>
      </w:r>
    </w:p>
    <w:p>
      <w:pPr>
        <w:keepNext w:val="false"/>
      </w:pPr>
      <w:r>
        <w:rPr>
          <w:b w:val="false"/>
          <w:bCs w:val="false"/>
        </w:rPr>
        <w:t xml:space="preserve">(la 07-04-2026,</w:t>
      </w:r>
    </w:p>
    <w:p>
      <w:pPr>
        <w:keepNext w:val="false"/>
      </w:pPr>
      <w:r>
        <w:rPr>
          <w:b w:val="false"/>
          <w:bCs w:val="false"/>
        </w:rPr>
        <w:t xml:space="preserve">Capitolul III^1 a fost completat de Punctul 9. , Articolul I din ORDONANȚA DE URGENȚĂ nr. 25 din 3 aprilie 2026, publicată în MONITORUL OFICIAL nr. 282 din 7 aprilie 2026</w:t>
      </w:r>
    </w:p>
    <w:p>
      <w:pPr>
        <w:keepNext w:val="false"/>
      </w:pPr>
      <w:r>
        <w:rPr>
          <w:b w:val="false"/>
          <w:bCs w:val="false"/>
        </w:rPr>
        <w:t xml:space="preserve">)</w:t>
      </w:r>
    </w:p>
    <w:p>
      <w:pPr>
        <w:keepNext/>
      </w:pPr>
      <w:r>
        <w:rPr>
          <w:b/>
          <w:bCs/>
        </w:rPr>
        <w:t xml:space="preserve">Articolul 40^6</w:t>
      </w:r>
    </w:p>
    <w:p>
      <w:pPr>
        <w:keepNext w:val="false"/>
      </w:pPr>
      <w:r>
        <w:rPr>
          <w:b w:val="false"/>
          <w:bCs w:val="false"/>
        </w:rPr>
        <w:t xml:space="preserve">În zonele prioritare pentru biodiversitate cu regim de management activ sunt permise următoarele activități:</w:t>
      </w:r>
    </w:p>
    <w:p>
      <w:pPr>
        <w:keepNext w:val="false"/>
      </w:pPr>
      <w:r>
        <w:rPr>
          <w:b w:val="false"/>
          <w:bCs w:val="false"/>
        </w:rPr>
        <w:t xml:space="preserve">a) activități de cercetare științifică;</w:t>
      </w:r>
    </w:p>
    <w:p>
      <w:pPr>
        <w:keepNext w:val="false"/>
      </w:pPr>
      <w:r>
        <w:rPr>
          <w:b w:val="false"/>
          <w:bCs w:val="false"/>
        </w:rPr>
        <w:t xml:space="preserve">b) activități de educație ecologică;</w:t>
      </w:r>
    </w:p>
    <w:p>
      <w:pPr>
        <w:keepNext w:val="false"/>
      </w:pPr>
      <w:r>
        <w:rPr>
          <w:b w:val="false"/>
          <w:bCs w:val="false"/>
        </w:rPr>
        <w:t xml:space="preserve">c) activități de ecoturism, care nu necesită realizarea de construcții/investiții;</w:t>
      </w:r>
    </w:p>
    <w:p>
      <w:pPr>
        <w:keepNext w:val="false"/>
      </w:pPr>
      <w:r>
        <w:rPr>
          <w:b w:val="false"/>
          <w:bCs w:val="false"/>
        </w:rPr>
        <w:t xml:space="preserve">d) utilizarea rațională a pajiștilor/pășunilor pentru cosit și/sau pășunat, limitată la intensitatea necesară pentru optimizarea valorii de conservare a pajiștilor/pășunilor în cauză, astfel încât să nu fie afectate habitatele și speciile de floră și faună protejate;</w:t>
      </w:r>
    </w:p>
    <w:p>
      <w:pPr>
        <w:keepNext w:val="false"/>
      </w:pPr>
      <w:r>
        <w:rPr>
          <w:b w:val="false"/>
          <w:bCs w:val="false"/>
        </w:rPr>
        <w:t xml:space="preserve">e) intervențiile pentru menținerea/îmbunătățirea stării de conservare a habitatelor/ecosistemelor în vederea protejării anumitor specii, grupuri de specii sau comunități biotice;</w:t>
      </w:r>
    </w:p>
    <w:p>
      <w:pPr>
        <w:keepNext w:val="false"/>
      </w:pPr>
      <w:r>
        <w:rPr>
          <w:b w:val="false"/>
          <w:bCs w:val="false"/>
        </w:rPr>
        <w:t xml:space="preserve">f) intervențiile în scopul restaurării ecologice a habitatelor/ecosistemelor naturale;</w:t>
      </w:r>
    </w:p>
    <w:p>
      <w:pPr>
        <w:keepNext w:val="false"/>
      </w:pPr>
      <w:r>
        <w:rPr>
          <w:b w:val="false"/>
          <w:bCs w:val="false"/>
        </w:rPr>
        <w:t xml:space="preserve">g) activități tradiționale de utilizare a unor resurse regenerabile, în limita capacității productive și de suport a ecosistemelor;</w:t>
      </w:r>
    </w:p>
    <w:p>
      <w:pPr>
        <w:keepNext w:val="false"/>
      </w:pPr>
      <w:r>
        <w:rPr>
          <w:b w:val="false"/>
          <w:bCs w:val="false"/>
        </w:rPr>
        <w:t xml:space="preserve">h) activități compatibile cu obiectivele de conservare stabilite la desemnarea zonelor prioritare pentru biodiversitate;</w:t>
      </w:r>
    </w:p>
    <w:p>
      <w:pPr>
        <w:keepNext w:val="false"/>
      </w:pPr>
      <w:r>
        <w:rPr>
          <w:b w:val="false"/>
          <w:bCs w:val="false"/>
        </w:rPr>
        <w:t xml:space="preserve">i) intervenții de urgență pentru prevenirea și înlăturarea cauzelor și efectelor care pot afecta securitatea oamenilor;</w:t>
      </w:r>
    </w:p>
    <w:p>
      <w:pPr>
        <w:keepNext w:val="false"/>
      </w:pPr>
      <w:r>
        <w:rPr>
          <w:b w:val="false"/>
          <w:bCs w:val="false"/>
        </w:rPr>
        <w:t xml:space="preserve">j) controlul speciilor alogene invazive;</w:t>
      </w:r>
    </w:p>
    <w:p>
      <w:pPr>
        <w:keepNext w:val="false"/>
      </w:pPr>
      <w:r>
        <w:rPr>
          <w:b w:val="false"/>
          <w:bCs w:val="false"/>
        </w:rPr>
        <w:t xml:space="preserve">k) prevenirea și combaterea dezastrelor naturale.</w:t>
      </w:r>
    </w:p>
    <w:p>
      <w:pPr>
        <w:keepNext w:val="false"/>
      </w:pPr>
      <w:r>
        <w:rPr>
          <w:b w:val="false"/>
          <w:bCs w:val="false"/>
        </w:rPr>
        <w:t xml:space="preserve">(la 07-04-2026,</w:t>
      </w:r>
    </w:p>
    <w:p>
      <w:pPr>
        <w:keepNext w:val="false"/>
      </w:pPr>
      <w:r>
        <w:rPr>
          <w:b w:val="false"/>
          <w:bCs w:val="false"/>
        </w:rPr>
        <w:t xml:space="preserve">Capitolul III^1 a fost completat de Punctul 9. , Articolul I din ORDONANȚA DE URGENȚĂ nr. 25 din 3 aprilie 2026, publicată în MONITORUL OFICIAL nr. 282 din 7 aprilie 2026</w:t>
      </w:r>
    </w:p>
    <w:p>
      <w:pPr>
        <w:keepNext w:val="false"/>
      </w:pPr>
      <w:r>
        <w:rPr>
          <w:b w:val="false"/>
          <w:bCs w:val="false"/>
        </w:rPr>
        <w:t xml:space="preserve">)</w:t>
      </w:r>
    </w:p>
    <w:p>
      <w:pPr>
        <w:keepNext/>
      </w:pPr>
      <w:r>
        <w:rPr>
          <w:b/>
          <w:bCs/>
        </w:rPr>
        <w:t xml:space="preserve">Articolul 40^7</w:t>
      </w:r>
    </w:p>
    <w:p>
      <w:pPr>
        <w:keepNext w:val="false"/>
      </w:pPr>
      <w:r>
        <w:rPr>
          <w:b w:val="false"/>
          <w:bCs w:val="false"/>
        </w:rPr>
        <w:t xml:space="preserve">(1) Zonele prioritare pentru biodiversitate prevăzute la art. 40^3 se propun în baza următoarelor documente:</w:t>
      </w:r>
    </w:p>
    <w:p>
      <w:pPr>
        <w:keepNext w:val="false"/>
      </w:pPr>
      <w:r>
        <w:rPr>
          <w:b w:val="false"/>
          <w:bCs w:val="false"/>
        </w:rPr>
        <w:t xml:space="preserve">a) formularul de fundamentare privind identificarea zonei prioritare pentru biodiversitate ce include și măsurile de conservare pentru aceasta, prevăzut în metodologia menționată la art. 40^2;</w:t>
      </w:r>
    </w:p>
    <w:p>
      <w:pPr>
        <w:keepNext w:val="false"/>
      </w:pPr>
      <w:r>
        <w:rPr>
          <w:b w:val="false"/>
          <w:bCs w:val="false"/>
        </w:rPr>
        <w:t xml:space="preserve">b) documentația cartografică sub formă vectorială, în sistem de coordonate Stereo 70 în format de fișier .shp, cu limitele zonei prioritare pentru biodiversitate;</w:t>
      </w:r>
    </w:p>
    <w:p>
      <w:pPr>
        <w:keepNext w:val="false"/>
      </w:pPr>
      <w:r>
        <w:rPr>
          <w:b w:val="false"/>
          <w:bCs w:val="false"/>
        </w:rPr>
        <w:t xml:space="preserve">c) avizul Academiei Române - Comisia pentru Ocrotirea Monumentelor Naturii.</w:t>
      </w:r>
    </w:p>
    <w:p>
      <w:pPr>
        <w:keepNext w:val="false"/>
      </w:pPr>
      <w:r>
        <w:rPr>
          <w:b w:val="false"/>
          <w:bCs w:val="false"/>
        </w:rPr>
        <w:t xml:space="preserve">(2) În cazul zonelor prioritare pentru biodiversitate pentru care sunt îndeplinite criteriile de identificare conform metodologiei prevăzute la art. 40^2, în termen de cel mult doi ani de la primirea documentelor prevăzute la alin. (1) lit. a) și b), autoritatea publică centrală pentru protecția mediului trebuie să înștiințeze deținătorii și administratorii de terenuri și să inițieze consultări cu toți factorii interesați, în vederea obținerii acordului prevăzut la art. 40^8.</w:t>
      </w:r>
    </w:p>
    <w:p>
      <w:pPr>
        <w:keepNext w:val="false"/>
      </w:pPr>
      <w:r>
        <w:rPr>
          <w:b w:val="false"/>
          <w:bCs w:val="false"/>
        </w:rPr>
        <w:t xml:space="preserve">(la 07-04-2026,</w:t>
      </w:r>
    </w:p>
    <w:p>
      <w:pPr>
        <w:keepNext w:val="false"/>
      </w:pPr>
      <w:r>
        <w:rPr>
          <w:b w:val="false"/>
          <w:bCs w:val="false"/>
        </w:rPr>
        <w:t xml:space="preserve">Capitolul III^1 a fost completat de Punctul 9. , Articolul I din ORDONANȚA DE URGENȚĂ nr. 25 din 3 aprilie 2026, publicată în MONITORUL OFICIAL nr. 282 din 7 aprilie 2026</w:t>
      </w:r>
    </w:p>
    <w:p>
      <w:pPr>
        <w:keepNext w:val="false"/>
      </w:pPr>
      <w:r>
        <w:rPr>
          <w:b w:val="false"/>
          <w:bCs w:val="false"/>
        </w:rPr>
        <w:t xml:space="preserve">)</w:t>
      </w:r>
    </w:p>
    <w:p>
      <w:pPr>
        <w:keepNext/>
      </w:pPr>
      <w:r>
        <w:rPr>
          <w:b/>
          <w:bCs/>
        </w:rPr>
        <w:t xml:space="preserve">Articolul 40^8</w:t>
      </w:r>
    </w:p>
    <w:p>
      <w:pPr>
        <w:keepNext w:val="false"/>
      </w:pPr>
      <w:r>
        <w:rPr>
          <w:b w:val="false"/>
          <w:bCs w:val="false"/>
        </w:rPr>
        <w:t xml:space="preserve">Desemnarea zonelor prioritare pentru biodiversitate menționate la art. 40^3 lit. i) se face după cum urmează:</w:t>
      </w:r>
    </w:p>
    <w:p>
      <w:pPr>
        <w:keepNext w:val="false"/>
      </w:pPr>
      <w:r>
        <w:rPr>
          <w:b w:val="false"/>
          <w:bCs w:val="false"/>
        </w:rPr>
        <w:t xml:space="preserve">a) cu acordul proprietarului, persoană fizică sau juridică, sub forma înscrisului sub semnătură privată, în cazul bunurilor aflate în proprietate privată;</w:t>
      </w:r>
    </w:p>
    <w:p>
      <w:pPr>
        <w:keepNext w:val="false"/>
      </w:pPr>
      <w:r>
        <w:rPr>
          <w:b w:val="false"/>
          <w:bCs w:val="false"/>
        </w:rPr>
        <w:t xml:space="preserve">b) cu acordul unității administrativ-teritoriale, în baza hotărârii consiliului local sau județean, după caz, în cazul bunurilor aflate în proprietatea publică sau privată a unităților administrativ-teritoriale;</w:t>
      </w:r>
    </w:p>
    <w:p>
      <w:pPr>
        <w:keepNext w:val="false"/>
      </w:pPr>
      <w:r>
        <w:rPr>
          <w:b w:val="false"/>
          <w:bCs w:val="false"/>
        </w:rPr>
        <w:t xml:space="preserve">c) cu acordul administratorului, în cazul bunurilor aflate în proprietatea publică sau privată a statului.</w:t>
      </w:r>
    </w:p>
    <w:p>
      <w:pPr>
        <w:keepNext w:val="false"/>
      </w:pPr>
      <w:r>
        <w:rPr>
          <w:b w:val="false"/>
          <w:bCs w:val="false"/>
        </w:rPr>
        <w:t xml:space="preserve">Notă</w:t>
      </w:r>
    </w:p>
    <w:p>
      <w:pPr>
        <w:keepNext w:val="false"/>
      </w:pPr>
      <w:r>
        <w:rPr>
          <w:b w:val="false"/>
          <w:bCs w:val="false"/>
        </w:rPr>
        <w:t xml:space="preserve">Conform articolului V din ORDONANȚA DE URGENȚĂ nr. 25 din 3 aprilie 2026, publicată MONITORUL OFICIAL nr. 282 din 7 aprilie 2026, în termen de 30 de zile de la data intrării în vigoare a prezentei ordonanțe de urgență, administratorul fondului forestier proprietate publică a statului transmite documentația cartografică sub formă vectorială, în sistem de coordonate Stereo 70 în format de fișier .shp, conținând limitele zonelor prioritare pentru biodiversitate, pentru care își exprimă acordul prevăzut la art. 40^8 lit. c) din Ordonanța de urgență a Guvernului nr. 57/2007, aprobată cu modificări și completări prin Legea nr. 49/2011, cu modificările și completările ulterioare, precum și cu modificările și completările aduse prin prezenta ordonanță de urgență.</w:t>
      </w:r>
    </w:p>
    <w:p>
      <w:pPr>
        <w:keepNext w:val="false"/>
      </w:pPr>
      <w:r>
        <w:rPr>
          <w:b w:val="false"/>
          <w:bCs w:val="false"/>
        </w:rPr>
        <w:t xml:space="preserve">(la 07-04-2026,</w:t>
      </w:r>
    </w:p>
    <w:p>
      <w:pPr>
        <w:keepNext w:val="false"/>
      </w:pPr>
      <w:r>
        <w:rPr>
          <w:b w:val="false"/>
          <w:bCs w:val="false"/>
        </w:rPr>
        <w:t xml:space="preserve">Capitolul III^1 a fost completat de Punctul 9. , Articolul I din ORDONANȚA DE URGENȚĂ nr. 25 din 3 aprilie 2026, publicată în MONITORUL OFICIAL nr. 282 din 7 aprilie 2026</w:t>
      </w:r>
    </w:p>
    <w:p>
      <w:pPr>
        <w:keepNext w:val="false"/>
      </w:pPr>
      <w:r>
        <w:rPr>
          <w:b w:val="false"/>
          <w:bCs w:val="false"/>
        </w:rPr>
        <w:t xml:space="preserve">)</w:t>
      </w:r>
    </w:p>
    <w:p>
      <w:pPr>
        <w:keepNext/>
      </w:pPr>
      <w:r>
        <w:rPr>
          <w:b/>
          <w:bCs/>
        </w:rPr>
        <w:t xml:space="preserve">Articolul 40^9</w:t>
      </w:r>
    </w:p>
    <w:p>
      <w:pPr>
        <w:keepNext w:val="false"/>
      </w:pPr>
      <w:r>
        <w:rPr>
          <w:b w:val="false"/>
          <w:bCs w:val="false"/>
        </w:rPr>
        <w:t xml:space="preserve">După desemnarea zonelor prioritare pentru biodiversitate, documentele prevăzute la art. 40^7 se publică de către autoritatea publică centrală pentru protecția mediului pe pagina de internet a acesteia.</w:t>
      </w:r>
    </w:p>
    <w:p>
      <w:pPr>
        <w:keepNext w:val="false"/>
      </w:pPr>
      <w:r>
        <w:rPr>
          <w:b w:val="false"/>
          <w:bCs w:val="false"/>
        </w:rPr>
        <w:t xml:space="preserve">(la 07-04-2026,</w:t>
      </w:r>
    </w:p>
    <w:p>
      <w:pPr>
        <w:keepNext w:val="false"/>
      </w:pPr>
      <w:r>
        <w:rPr>
          <w:b w:val="false"/>
          <w:bCs w:val="false"/>
        </w:rPr>
        <w:t xml:space="preserve">Capitolul III^1 a fost completat de Punctul 9. , Articolul I din ORDONANȚA DE URGENȚĂ nr. 25 din 3 aprilie 2026, publicată în MONITORUL OFICIAL nr. 282 din 7 aprilie 2026</w:t>
      </w:r>
    </w:p>
    <w:p>
      <w:pPr>
        <w:keepNext w:val="false"/>
      </w:pPr>
      <w:r>
        <w:rPr>
          <w:b w:val="false"/>
          <w:bCs w:val="false"/>
        </w:rPr>
        <w:t xml:space="preserve">)</w:t>
      </w:r>
    </w:p>
    <w:p>
      <w:pPr>
        <w:keepNext/>
      </w:pPr>
      <w:r>
        <w:rPr>
          <w:b/>
          <w:bCs/>
        </w:rPr>
        <w:t xml:space="preserve">Articolul 40^10</w:t>
      </w:r>
    </w:p>
    <w:p>
      <w:pPr>
        <w:keepNext w:val="false"/>
      </w:pPr>
      <w:r>
        <w:rPr>
          <w:b w:val="false"/>
          <w:bCs w:val="false"/>
        </w:rPr>
        <w:t xml:space="preserve">Aplicarea măsurilor de conservare stabilite în formularul de fundamentare prevăzut la art. 40^7 alin. (1) lit. a) se realizează de către administratorii ariilor naturale protejate pentru zonele prioritare pentru biodiversitate care se suprapun cu arii naturale protejate, conform prevederilor art. 18, sau de către proprietarii/administratorii/titularii drepturilor de folosință a terenurilor situate în zonele prioritare pentru biodiversitate din afara ariilor naturale protejate.</w:t>
      </w:r>
    </w:p>
    <w:p>
      <w:pPr>
        <w:keepNext w:val="false"/>
      </w:pPr>
      <w:r>
        <w:rPr>
          <w:b w:val="false"/>
          <w:bCs w:val="false"/>
        </w:rPr>
        <w:t xml:space="preserve">(la 07-04-2026,</w:t>
      </w:r>
    </w:p>
    <w:p>
      <w:pPr>
        <w:keepNext w:val="false"/>
      </w:pPr>
      <w:r>
        <w:rPr>
          <w:b w:val="false"/>
          <w:bCs w:val="false"/>
        </w:rPr>
        <w:t xml:space="preserve">Capitolul III^1 a fost completat de Punctul 9. , Articolul I din ORDONANȚA DE URGENȚĂ nr. 25 din 3 aprilie 2026, publicată în MONITORUL OFICIAL nr. 282 din 7 aprilie 2026</w:t>
      </w:r>
    </w:p>
    <w:p>
      <w:pPr>
        <w:keepNext w:val="false"/>
      </w:pPr>
      <w:r>
        <w:rPr>
          <w:b w:val="false"/>
          <w:bCs w:val="false"/>
        </w:rPr>
        <w:t xml:space="preserve">)</w:t>
      </w:r>
    </w:p>
    <w:p>
      <w:pPr>
        <w:keepNext/>
      </w:pPr>
      <w:r>
        <w:rPr>
          <w:b/>
          <w:bCs/>
        </w:rPr>
        <w:t xml:space="preserve">Articolul 40^11</w:t>
      </w:r>
    </w:p>
    <w:p>
      <w:pPr>
        <w:keepNext w:val="false"/>
      </w:pPr>
      <w:r>
        <w:rPr>
          <w:b w:val="false"/>
          <w:bCs w:val="false"/>
        </w:rPr>
        <w:t xml:space="preserve">(1) Geoparcul este recunoscut internațional în acord cu reglementările Programului UNESCO pentru geoparcuri internaționale.</w:t>
      </w:r>
    </w:p>
    <w:p>
      <w:pPr>
        <w:keepNext w:val="false"/>
      </w:pPr>
      <w:r>
        <w:rPr>
          <w:b w:val="false"/>
          <w:bCs w:val="false"/>
        </w:rPr>
        <w:t xml:space="preserve">(2) Scopul unui geoparc este de a explora și dezvolta legăturile dintre patrimoniul geologic și toate celelalte aspecte ale patrimoniului natural, cultural și istoric, printr-o abordare care combină conservarea cu dezvoltarea durabilă.</w:t>
      </w:r>
    </w:p>
    <w:p>
      <w:pPr>
        <w:keepNext w:val="false"/>
      </w:pPr>
      <w:r>
        <w:rPr>
          <w:b w:val="false"/>
          <w:bCs w:val="false"/>
        </w:rPr>
        <w:t xml:space="preserve">(3) Managementul unui geoparc se realizează în conformitate cu strategia de dezvoltare durabilă identificată pentru teritoriul geoparcului și în conformitate cu Programul UNESCO pentru geoparcuri internaționale. Managementul unui geoparc ține cont de ariile naturale protejate, siturile culturale și alte bunuri ale patrimoniului natural, cultural, arheologic și istoric, precum și de prevederile legale care le reglementează și contribuie la promovarea și conștientizarea valorii acestora.</w:t>
      </w:r>
    </w:p>
    <w:p>
      <w:pPr>
        <w:keepNext w:val="false"/>
      </w:pPr>
      <w:r>
        <w:rPr>
          <w:b w:val="false"/>
          <w:bCs w:val="false"/>
        </w:rPr>
        <w:t xml:space="preserve">(la 07-04-2026,</w:t>
      </w:r>
    </w:p>
    <w:p>
      <w:pPr>
        <w:keepNext w:val="false"/>
      </w:pPr>
      <w:r>
        <w:rPr>
          <w:b w:val="false"/>
          <w:bCs w:val="false"/>
        </w:rPr>
        <w:t xml:space="preserve">Capitolul III^1 a fost completat de Punctul 9. , Articolul I din ORDONANȚA DE URGENȚĂ nr. 25 din 3 aprilie 2026, publicată în MONITORUL OFICIAL nr. 282 din 7 aprilie 2026</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Conservarea altor bunuri ale patrimoniului natural</w:t>
      </w:r>
    </w:p>
    <w:p>
      <w:pPr>
        <w:keepNext/>
      </w:pPr>
      <w:r>
        <w:rPr>
          <w:b/>
          <w:bCs/>
        </w:rPr>
        <w:t xml:space="preserve">Articolul 41</w:t>
      </w:r>
    </w:p>
    <w:p>
      <w:pPr>
        <w:keepNext w:val="false"/>
      </w:pPr>
      <w:r>
        <w:rPr>
          <w:b w:val="false"/>
          <w:bCs w:val="false"/>
        </w:rPr>
        <w:t xml:space="preserve">Tipurile geomorfologice deosebite, de relief pozitiv sau negativ, cum sunt colinele, depresiunile, dolinele, șeile, văile carstice, ponoarele, izbucurile și altele, se conservă în cadrul ariilor naturale protejate existente sau în cadrul unor arii naturale de interes geomorfologic, corespunzător delimitate și puse sub regim special de protecție, potrivit prevederilor art. 8.</w:t>
      </w:r>
    </w:p>
    <w:p>
      <w:pPr>
        <w:keepNext/>
      </w:pPr>
      <w:r>
        <w:rPr>
          <w:b/>
          <w:bCs/>
        </w:rPr>
        <w:t xml:space="preserve">Articolul 42</w:t>
      </w:r>
    </w:p>
    <w:p>
      <w:pPr>
        <w:keepNext w:val="false"/>
      </w:pPr>
      <w:r>
        <w:rPr>
          <w:b w:val="false"/>
          <w:bCs w:val="false"/>
        </w:rPr>
        <w:t xml:space="preserve">(1) Bunurile patrimoniului natural, respectiv peșteri, depozite fosilifere, formațiuni geologice, mineralogice, arbori seculari ori reprezentativi izolați și altele asemenea, vor fi protejate prin stabilirea unor zone de protecție corespunzătoare ca întindere scopului de conservare a bunurilor naturale, conform prevederilor art. 8.</w:t>
      </w:r>
    </w:p>
    <w:p>
      <w:pPr>
        <w:keepNext w:val="false"/>
      </w:pPr>
      <w:r>
        <w:rPr>
          <w:b w:val="false"/>
          <w:bCs w:val="false"/>
        </w:rPr>
        <w:t xml:space="preserve">(2) Pentru peșteri, zona de protecție se stabilește în funcție de caracteristicile și clasa peșterii, așa cum este definită la art. 43 alin. (5), cu avizul Academiei Române.</w:t>
      </w:r>
    </w:p>
    <w:p>
      <w:pPr>
        <w:keepNext w:val="false"/>
      </w:pPr>
      <w:r>
        <w:rPr>
          <w:b w:val="false"/>
          <w:bCs w:val="false"/>
        </w:rPr>
        <w:t xml:space="preserve">(3) Proprietarii sau administratorii terenurilor ce cuprind intrări în peșteri au obligația de a permite accesul spre aceste intrări.</w:t>
      </w:r>
    </w:p>
    <w:p>
      <w:pPr>
        <w:keepNext w:val="false"/>
      </w:pPr>
      <w:r>
        <w:rPr>
          <w:b w:val="false"/>
          <w:bCs w:val="false"/>
        </w:rPr>
        <w:t xml:space="preserve">(4) Beneficiarul unei lucrări de investiții are obligația de a anunța descoperirea oricărei peșteri în frontul unei lucrări miniere sau al unei cariere celei mai apropiate instituții abilitate, respectiv administratorului ariei naturale protejate, Agenției Naționale pentru Mediu și Arii Protejate, agenției județene pentru protecția mediului sau reprezentanților autorităților administrației publice locale.</w:t>
      </w:r>
    </w:p>
    <w:p>
      <w:pPr>
        <w:keepNext w:val="false"/>
      </w:pPr>
      <w:r>
        <w:rPr>
          <w:b w:val="false"/>
          <w:bCs w:val="false"/>
        </w:rPr>
        <w:t xml:space="preserve">(la 21-11-2019,</w:t>
      </w:r>
    </w:p>
    <w:p>
      <w:pPr>
        <w:keepNext w:val="false"/>
      </w:pPr>
      <w:r>
        <w:rPr>
          <w:b w:val="false"/>
          <w:bCs w:val="false"/>
        </w:rPr>
        <w:t xml:space="preserve">Alineatul (4) din Articolul 42 , Capitolul IV a fost modificat de Punctul 10, Articolul I din LEGEA nr. 220 din 15 noiembrie 2019, publicată în MONITORUL OFICIAL nr. 926 din 18 noiembrie 2019</w:t>
      </w:r>
    </w:p>
    <w:p>
      <w:pPr>
        <w:keepNext w:val="false"/>
      </w:pPr>
      <w:r>
        <w:rPr>
          <w:b w:val="false"/>
          <w:bCs w:val="false"/>
        </w:rPr>
        <w:t xml:space="preserve">)</w:t>
      </w:r>
    </w:p>
    <w:p>
      <w:pPr>
        <w:keepNext w:val="false"/>
      </w:pPr>
      <w:r>
        <w:rPr>
          <w:b w:val="false"/>
          <w:bCs w:val="false"/>
        </w:rPr>
        <w:t xml:space="preserve">(la 29-08-2024,</w:t>
      </w:r>
    </w:p>
    <w:p>
      <w:pPr>
        <w:keepNext w:val="false"/>
      </w:pPr>
      <w:r>
        <w:rPr>
          <w:b w:val="false"/>
          <w:bCs w:val="false"/>
        </w:rPr>
        <w:t xml:space="preserve">sintagma: Agenției Naționale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pPr>
      <w:r>
        <w:rPr>
          <w:b/>
          <w:bCs/>
        </w:rPr>
        <w:t xml:space="preserve">Articolul 43</w:t>
      </w:r>
    </w:p>
    <w:p>
      <w:pPr>
        <w:keepNext w:val="false"/>
      </w:pPr>
      <w:r>
        <w:rPr>
          <w:b w:val="false"/>
          <w:bCs w:val="false"/>
        </w:rPr>
        <w:t xml:space="preserve">(1) Bunurile patrimoniului geologic și speologic, ca bunuri naturale ale subsolului, sunt, în condițiile legii, bunuri proprietate publică a statului.</w:t>
      </w:r>
    </w:p>
    <w:p>
      <w:pPr>
        <w:keepNext w:val="false"/>
      </w:pPr>
      <w:r>
        <w:rPr>
          <w:b w:val="false"/>
          <w:bCs w:val="false"/>
        </w:rPr>
        <w:t xml:space="preserve">(2) Nominalizarea bunurilor prevăzute la alin. (1) se face prin hotărâre a Guvernului.</w:t>
      </w:r>
    </w:p>
    <w:p>
      <w:pPr>
        <w:keepNext w:val="false"/>
      </w:pPr>
      <w:r>
        <w:rPr>
          <w:b w:val="false"/>
          <w:bCs w:val="false"/>
        </w:rPr>
        <w:t xml:space="preserve">(3) Peștera este o cavitate naturală formată în scoarța terestră, suficient de largă și adâncă încât să permită intrarea omului. Prin extensie, peștera poate fi un sistem care poate avea mai mult de o intrare și este format din mai multe galerii, săli, puțuri și hornuri. Termenul se aplică și în cazul cavităților definite mai sus, care sunt parțial ori complet inundate sau care au fost deschise prin derocări ori decolmatări.</w:t>
      </w:r>
    </w:p>
    <w:p>
      <w:pPr>
        <w:keepNext w:val="false"/>
      </w:pPr>
      <w:r>
        <w:rPr>
          <w:b w:val="false"/>
          <w:bCs w:val="false"/>
        </w:rPr>
        <w:t xml:space="preserve">(la 16-04-2011,</w:t>
      </w:r>
    </w:p>
    <w:p>
      <w:pPr>
        <w:keepNext w:val="false"/>
      </w:pPr>
      <w:r>
        <w:rPr>
          <w:b w:val="false"/>
          <w:bCs w:val="false"/>
        </w:rPr>
        <w:t xml:space="preserve">Alin. (3) al art. 43 a fost modificat de pct. 64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(4) Peștera reprezintă un ecosistem unic ale cărui resurse sunt reprezentate de valori de natură economică (apă, calcar, guano, turism, terapie), științifică (structuri geologice și minerale, forme de relief subteran, situri paleontologice, arheologice și istorice, sedimente, fauna cavernicolă și specii sălbatice) și cultural-educativă (spirituală, religioasă, estetică, recreațională și educativă).</w:t>
      </w:r>
    </w:p>
    <w:p>
      <w:pPr>
        <w:keepNext w:val="false"/>
      </w:pPr>
      <w:r>
        <w:rPr>
          <w:b w:val="false"/>
          <w:bCs w:val="false"/>
        </w:rPr>
        <w:t xml:space="preserve">(la 16-04-2011,</w:t>
      </w:r>
    </w:p>
    <w:p>
      <w:pPr>
        <w:keepNext w:val="false"/>
      </w:pPr>
      <w:r>
        <w:rPr>
          <w:b w:val="false"/>
          <w:bCs w:val="false"/>
        </w:rPr>
        <w:t xml:space="preserve">Alin. (4) al art. 43 a fost modificat de pct. 64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(5) Peșterile se clasifică în funcție de valorile acestora, așa cum au fost definite la alin. (4), în clase de protecție, după cum urmează:</w:t>
      </w:r>
    </w:p>
    <w:p>
      <w:pPr>
        <w:keepNext w:val="false"/>
      </w:pPr>
      <w:r>
        <w:rPr>
          <w:b w:val="false"/>
          <w:bCs w:val="false"/>
        </w:rPr>
        <w:t xml:space="preserve">a) clasa A - peșteri cu sectoare de valoare excepțională, care, prin interesul științific sau unicitatea resurselor, sunt reprezentative pentru patrimoniul speologic național și internațional;</w:t>
      </w:r>
    </w:p>
    <w:p>
      <w:pPr>
        <w:keepNext w:val="false"/>
      </w:pPr>
      <w:r>
        <w:rPr>
          <w:b w:val="false"/>
          <w:bCs w:val="false"/>
        </w:rPr>
        <w:t xml:space="preserve">b) clasa B - peșteri cu sectoare de importanță națională, care se disting prin mărime, raritatea resurselor și prin potențial turistic;</w:t>
      </w:r>
    </w:p>
    <w:p>
      <w:pPr>
        <w:keepNext w:val="false"/>
      </w:pPr>
      <w:r>
        <w:rPr>
          <w:b w:val="false"/>
          <w:bCs w:val="false"/>
        </w:rPr>
        <w:t xml:space="preserve">c) clasa C - peșteri cu sectoare de importanță locală, protejate pentru semnificația lor geologică, peisagistică, hidrologică, istorică, biodiversitate, potențial turistic sau pentru dimensiunile lor;</w:t>
      </w:r>
    </w:p>
    <w:p>
      <w:pPr>
        <w:keepNext w:val="false"/>
      </w:pPr>
      <w:r>
        <w:rPr>
          <w:b w:val="false"/>
          <w:bCs w:val="false"/>
        </w:rPr>
        <w:t xml:space="preserve">d) clasa D - peșteri de dimensiuni mici sau medii fără o valoare explicită, dar importante pentru geologia, biodiversitatea și evoluția unei regiuni, al căror spațiu trebuie conservat și protejat de poluare sau distrugeri.</w:t>
      </w:r>
    </w:p>
    <w:p>
      <w:pPr>
        <w:keepNext w:val="false"/>
      </w:pPr>
      <w:r>
        <w:rPr>
          <w:b w:val="false"/>
          <w:bCs w:val="false"/>
        </w:rPr>
        <w:t xml:space="preserve">(la 16-04-2011,</w:t>
      </w:r>
    </w:p>
    <w:p>
      <w:pPr>
        <w:keepNext w:val="false"/>
      </w:pPr>
      <w:r>
        <w:rPr>
          <w:b w:val="false"/>
          <w:bCs w:val="false"/>
        </w:rPr>
        <w:t xml:space="preserve">Alin. (5) al art. 43 a fost modificat de pct. 64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(5^1) Clasa unei peșteri va fi dată de clasa sectorului cu nivelul cel mai ridicat de conservare și protecție, unde clasa A este cea mai ridicată, nivelurile scăzând în ordine alfabetică până la clasa D. În cazul marilor rețele subterane, când situația o cere, spațiul unei peșteri poate fi clasificat în sectoare, care au clase de protecție diferită.</w:t>
      </w:r>
    </w:p>
    <w:p>
      <w:pPr>
        <w:keepNext w:val="false"/>
      </w:pPr>
      <w:r>
        <w:rPr>
          <w:b w:val="false"/>
          <w:bCs w:val="false"/>
        </w:rPr>
        <w:t xml:space="preserve">(la 16-04-2011,</w:t>
      </w:r>
    </w:p>
    <w:p>
      <w:pPr>
        <w:keepNext w:val="false"/>
      </w:pPr>
      <w:r>
        <w:rPr>
          <w:b w:val="false"/>
          <w:bCs w:val="false"/>
        </w:rPr>
        <w:t xml:space="preserve">Alin. (5^1) al art. 43 a fost introdus de pct. 65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(5^2) Pentru încadrarea/reîncadrarea peșterilor sau sectoarelor de peșteri în clasele A, B, C și D, se constituie, prin ordin al conducătorului autorității publice centrale pentru protecția mediului și pădurilor, Comisia Patrimoniului Speologic, care funcționează sub coordonarea autorității publice centrale pentru protecția mediului și pădurilor, pe baza unui regulament propriu, parte a ordinului de constituire. Comisia Patrimoniului Speologic este formată din specialiști ai Institutului de Speologie «Emil Racovița» al Academiei Române, ai Federației Române de Speologie și ai altor instituții și organizații naționale cu competențe în domeniul explorării, protecției și conservării patrimoniului speologic.</w:t>
      </w:r>
    </w:p>
    <w:p>
      <w:pPr>
        <w:keepNext w:val="false"/>
      </w:pPr>
      <w:r>
        <w:rPr>
          <w:b w:val="false"/>
          <w:bCs w:val="false"/>
        </w:rPr>
        <w:t xml:space="preserve">(la 16-04-2011,</w:t>
      </w:r>
    </w:p>
    <w:p>
      <w:pPr>
        <w:keepNext w:val="false"/>
      </w:pPr>
      <w:r>
        <w:rPr>
          <w:b w:val="false"/>
          <w:bCs w:val="false"/>
        </w:rPr>
        <w:t xml:space="preserve">Alin. (5^2) al art. 43 a fost introdus de pct. 65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(6) Încadrarea/Reîncadrarea peșterilor în clasele A, B, C și D se face prin ordin al conducătorului autorității publice centrale pentru protecția mediului și pădurilor, pe baza unor fundamentări științifice însușite și aprobate de Comisia Patrimoniului Speologic. Până la stabilirea legală a clasei sale de protecție, orice peșteră existentă sau nou descoperită beneficiază de protecție maximă prin aplicarea prevederilor art. 44.</w:t>
      </w:r>
    </w:p>
    <w:p>
      <w:pPr>
        <w:keepNext w:val="false"/>
      </w:pPr>
      <w:r>
        <w:rPr>
          <w:b w:val="false"/>
          <w:bCs w:val="false"/>
        </w:rPr>
        <w:t xml:space="preserve">(la 16-04-2011,</w:t>
      </w:r>
    </w:p>
    <w:p>
      <w:pPr>
        <w:keepNext w:val="false"/>
      </w:pPr>
      <w:r>
        <w:rPr>
          <w:b w:val="false"/>
          <w:bCs w:val="false"/>
        </w:rPr>
        <w:t xml:space="preserve">Alin. (6) al art. 43 a fost modificat de pct. 66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(7) Peșterile din clasa A nu pot face obiectul niciunei modificări a factorilor ei naturali sau amenajări, cu excepția celor destinate protejării peșterii și a celor temporare necesare explorării și/sau evacuării victimelor în caz de accident. Ele pot face obiectul explorărilor speologice, cercetării științifice, turismului speologic specializat sau al activităților de documentare, pe bază de autorizații emise de Comisia Patrimoniului Speologic și cu avizul emis de Agenția Națională pentru Mediu și Arii Protejate/administratorii ariei naturale protejate, în limitele stabilite prin regulamentele și planurile de management.</w:t>
      </w:r>
    </w:p>
    <w:p>
      <w:pPr>
        <w:keepNext w:val="false"/>
      </w:pPr>
      <w:r>
        <w:rPr>
          <w:b w:val="false"/>
          <w:bCs w:val="false"/>
        </w:rPr>
        <w:t xml:space="preserve">(la 21-11-2019,</w:t>
      </w:r>
    </w:p>
    <w:p>
      <w:pPr>
        <w:keepNext w:val="false"/>
      </w:pPr>
      <w:r>
        <w:rPr>
          <w:b w:val="false"/>
          <w:bCs w:val="false"/>
        </w:rPr>
        <w:t xml:space="preserve">Alineatul (7) din Articolul 43 , Capitolul IV a fost modificat de Punctul 11, Articolul I din LEGEA nr. 220 din 15 noiembrie 2019, publicată în MONITORUL OFICIAL nr. 926 din 18 noiembrie 2019</w:t>
      </w:r>
    </w:p>
    <w:p>
      <w:pPr>
        <w:keepNext w:val="false"/>
      </w:pPr>
      <w:r>
        <w:rPr>
          <w:b w:val="false"/>
          <w:bCs w:val="false"/>
        </w:rPr>
        <w:t xml:space="preserve">)</w:t>
      </w:r>
    </w:p>
    <w:p>
      <w:pPr>
        <w:keepNext w:val="false"/>
      </w:pPr>
      <w:r>
        <w:rPr>
          <w:b w:val="false"/>
          <w:bCs w:val="false"/>
        </w:rPr>
        <w:t xml:space="preserve">(la 29-08-2024,</w:t>
      </w:r>
    </w:p>
    <w:p>
      <w:pPr>
        <w:keepNext w:val="false"/>
      </w:pPr>
      <w:r>
        <w:rPr>
          <w:b w:val="false"/>
          <w:bCs w:val="false"/>
        </w:rPr>
        <w:t xml:space="preserve">sintagma: Agenția Națională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(9) Peșterile din clasa B se constituie ca monumente ale naturii.</w:t>
      </w:r>
    </w:p>
    <w:p>
      <w:pPr>
        <w:keepNext w:val="false"/>
      </w:pPr>
      <w:r>
        <w:rPr>
          <w:b w:val="false"/>
          <w:bCs w:val="false"/>
        </w:rPr>
        <w:t xml:space="preserve">(la 16-04-2011,</w:t>
      </w:r>
    </w:p>
    <w:p>
      <w:pPr>
        <w:keepNext w:val="false"/>
      </w:pPr>
      <w:r>
        <w:rPr>
          <w:b w:val="false"/>
          <w:bCs w:val="false"/>
        </w:rPr>
        <w:t xml:space="preserve">Alin. (9) al art. 43 a fost modificat de pct. 68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(11) Peșterile din clasa C se constituie ca rezervații naturale. Peșterile din clasa C pot face obiectul explorărilor speologice, activităților de documentare, cercetării științifice, amenajărilor turistice sau al altor forme de valorificare, pe baza autorizațiilor emise de Comisia Patrimoniului Speologic, cu avizul Agenției Naționale pentru Mediu și Arii Protejate/administrației ariei naturale protejate în care sunt incluse.</w:t>
      </w:r>
    </w:p>
    <w:p>
      <w:pPr>
        <w:keepNext w:val="false"/>
      </w:pPr>
      <w:r>
        <w:rPr>
          <w:b w:val="false"/>
          <w:bCs w:val="false"/>
        </w:rPr>
        <w:t xml:space="preserve">(la 21-11-2019,</w:t>
      </w:r>
    </w:p>
    <w:p>
      <w:pPr>
        <w:keepNext w:val="false"/>
      </w:pPr>
      <w:r>
        <w:rPr>
          <w:b w:val="false"/>
          <w:bCs w:val="false"/>
        </w:rPr>
        <w:t xml:space="preserve">Alineatul (11) din Articolul 43 , Capitolul IV a fost modificat de Punctul 11, Articolul I din LEGEA nr. 220 din 15 noiembrie 2019, publicată în MONITORUL OFICIAL nr. 926 din 18 noiembrie 2019</w:t>
      </w:r>
    </w:p>
    <w:p>
      <w:pPr>
        <w:keepNext w:val="false"/>
      </w:pPr>
      <w:r>
        <w:rPr>
          <w:b w:val="false"/>
          <w:bCs w:val="false"/>
        </w:rPr>
        <w:t xml:space="preserve">)</w:t>
      </w:r>
    </w:p>
    <w:p>
      <w:pPr>
        <w:keepNext w:val="false"/>
      </w:pPr>
      <w:r>
        <w:rPr>
          <w:b w:val="false"/>
          <w:bCs w:val="false"/>
        </w:rPr>
        <w:t xml:space="preserve">(la 29-08-2024,</w:t>
      </w:r>
    </w:p>
    <w:p>
      <w:pPr>
        <w:keepNext w:val="false"/>
      </w:pPr>
      <w:r>
        <w:rPr>
          <w:b w:val="false"/>
          <w:bCs w:val="false"/>
        </w:rPr>
        <w:t xml:space="preserve">sintagma: Agenției Naționale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(12) Abrogat.</w:t>
      </w:r>
    </w:p>
    <w:p>
      <w:pPr>
        <w:keepNext w:val="false"/>
      </w:pPr>
      <w:r>
        <w:rPr>
          <w:b w:val="false"/>
          <w:bCs w:val="false"/>
        </w:rPr>
        <w:t xml:space="preserve">(la 16-04-2011,</w:t>
      </w:r>
    </w:p>
    <w:p>
      <w:pPr>
        <w:keepNext w:val="false"/>
      </w:pPr>
      <w:r>
        <w:rPr>
          <w:b w:val="false"/>
          <w:bCs w:val="false"/>
        </w:rPr>
        <w:t xml:space="preserve">Alin. (12) al art. 43 a fost abrogat de pct. 71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44</w:t>
      </w:r>
    </w:p>
    <w:p>
      <w:pPr>
        <w:keepNext w:val="false"/>
      </w:pPr>
      <w:r>
        <w:rPr>
          <w:b w:val="false"/>
          <w:bCs w:val="false"/>
        </w:rPr>
        <w:t xml:space="preserve">În scopul evitării efectelor negative asupra bunurilor patrimoniului speologic se interzic:</w:t>
      </w:r>
    </w:p>
    <w:p>
      <w:pPr>
        <w:keepNext w:val="false"/>
      </w:pPr>
      <w:r>
        <w:rPr>
          <w:b w:val="false"/>
          <w:bCs w:val="false"/>
        </w:rPr>
        <w:t xml:space="preserve">a) colectările de faună, fosile sau de obiecte de interes arheologic din peșteri, efectuate fără autorizația emisă de Comisia Patrimoniului Speologic, potrivit prevederilor art. 45;</w:t>
      </w:r>
    </w:p>
    <w:p>
      <w:pPr>
        <w:keepNext w:val="false"/>
      </w:pPr>
      <w:r>
        <w:rPr>
          <w:b w:val="false"/>
          <w:bCs w:val="false"/>
        </w:rPr>
        <w:t xml:space="preserve">(la 16-04-2011,</w:t>
      </w:r>
    </w:p>
    <w:p>
      <w:pPr>
        <w:keepNext w:val="false"/>
      </w:pPr>
      <w:r>
        <w:rPr>
          <w:b w:val="false"/>
          <w:bCs w:val="false"/>
        </w:rPr>
        <w:t xml:space="preserve">Litera a) a art. 44 a fost modificată de pct. 72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b) utilizarea neautorizată a peșterilor și desfășurarea unor activități ce pot pune în pericol integritatea sau echilibrul natural al peșterilor;</w:t>
      </w:r>
    </w:p>
    <w:p>
      <w:pPr>
        <w:keepNext w:val="false"/>
      </w:pPr>
      <w:r>
        <w:rPr>
          <w:b w:val="false"/>
          <w:bCs w:val="false"/>
        </w:rPr>
        <w:t xml:space="preserve">c) dislocarea, vânzarea, cumpărarea, colecționarea speleotemelor sau altor resurse ale peșterilor;</w:t>
      </w:r>
    </w:p>
    <w:p>
      <w:pPr>
        <w:keepNext w:val="false"/>
      </w:pPr>
      <w:r>
        <w:rPr>
          <w:b w:val="false"/>
          <w:bCs w:val="false"/>
        </w:rPr>
        <w:t xml:space="preserve">d) degradarea prin inscripționare sau poluarea peșterilor prin depozitarea în interiorul lor ori în elementele de relief, cu care acestea comunică în mod direct, de obiecte, deșeuri de orice fel, cadavre, substanțe toxice și periculoase, combustibili de orice natură;</w:t>
      </w:r>
    </w:p>
    <w:p>
      <w:pPr>
        <w:keepNext w:val="false"/>
      </w:pPr>
      <w:r>
        <w:rPr>
          <w:b w:val="false"/>
          <w:bCs w:val="false"/>
        </w:rPr>
        <w:t xml:space="preserve">e) distrugerea sau degradarea marcajelor ori a panourilor indicatoare din exteriorul sau din interiorul peșterilor;</w:t>
      </w:r>
    </w:p>
    <w:p>
      <w:pPr>
        <w:keepNext w:val="false"/>
      </w:pPr>
      <w:r>
        <w:rPr>
          <w:b w:val="false"/>
          <w:bCs w:val="false"/>
        </w:rPr>
        <w:t xml:space="preserve">f) efectuarea neautorizată, în perimetrul de la suprafață sau în apropierea intrării unei peșteri protejate, a unor lucrări cum ar fi: derocări, defrișări, baraje, explozii, construcții;</w:t>
      </w:r>
    </w:p>
    <w:p>
      <w:pPr>
        <w:keepNext w:val="false"/>
      </w:pPr>
      <w:r>
        <w:rPr>
          <w:b w:val="false"/>
          <w:bCs w:val="false"/>
        </w:rPr>
        <w:t xml:space="preserve">g) îngrădirea accesului persoanelor autorizate spre intrările peșterilor;</w:t>
      </w:r>
    </w:p>
    <w:p>
      <w:pPr>
        <w:keepNext w:val="false"/>
      </w:pPr>
      <w:r>
        <w:rPr>
          <w:b w:val="false"/>
          <w:bCs w:val="false"/>
        </w:rPr>
        <w:t xml:space="preserve">h) popularizarea, mediatizarea datelor precise de identificare și localizare a peșterilor din clasa A, care prin natura lor pot conduce la periclitarea patrimoniului speologic din această categorie.</w:t>
      </w:r>
    </w:p>
    <w:p>
      <w:pPr>
        <w:keepNext/>
      </w:pPr>
      <w:r>
        <w:rPr>
          <w:b/>
          <w:bCs/>
        </w:rPr>
        <w:t xml:space="preserve">Articolul 45</w:t>
      </w:r>
    </w:p>
    <w:p>
      <w:pPr>
        <w:keepNext w:val="false"/>
      </w:pPr>
      <w:r>
        <w:rPr>
          <w:b w:val="false"/>
          <w:bCs w:val="false"/>
        </w:rPr>
        <w:t xml:space="preserve">(1) Comisia Patrimoniului Speologic are competența să elibereze autorizații pentru:</w:t>
      </w:r>
    </w:p>
    <w:p>
      <w:pPr>
        <w:keepNext w:val="false"/>
      </w:pPr>
      <w:r>
        <w:rPr>
          <w:b w:val="false"/>
          <w:bCs w:val="false"/>
        </w:rPr>
        <w:t xml:space="preserve">(la 16-04-2011,</w:t>
      </w:r>
    </w:p>
    <w:p>
      <w:pPr>
        <w:keepNext w:val="false"/>
      </w:pPr>
      <w:r>
        <w:rPr>
          <w:b w:val="false"/>
          <w:bCs w:val="false"/>
        </w:rPr>
        <w:t xml:space="preserve">Partea introductivă a alin. (1) al art. 45 a fost modificată de pct. 73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a) activități științifice, de explorare, turism speologic specializat și de documentare în peșteri din clasa A;</w:t>
      </w:r>
    </w:p>
    <w:p>
      <w:pPr>
        <w:keepNext w:val="false"/>
      </w:pPr>
      <w:r>
        <w:rPr>
          <w:b w:val="false"/>
          <w:bCs w:val="false"/>
        </w:rPr>
        <w:t xml:space="preserve">b) săpături, derocări și colectări din peșteri;</w:t>
      </w:r>
    </w:p>
    <w:p>
      <w:pPr>
        <w:keepNext w:val="false"/>
      </w:pPr>
      <w:r>
        <w:rPr>
          <w:b w:val="false"/>
          <w:bCs w:val="false"/>
        </w:rPr>
        <w:t xml:space="preserve">c) amenajarea infrastructurii pentru turism sau orice altă formă de utilizare ori exploatare a resurselor peșterilor.</w:t>
      </w:r>
    </w:p>
    <w:p>
      <w:pPr>
        <w:keepNext w:val="false"/>
      </w:pPr>
      <w:r>
        <w:rPr>
          <w:b w:val="false"/>
          <w:bCs w:val="false"/>
        </w:rPr>
        <w:t xml:space="preserve">(2) Autorizația se eliberează pe baza unei cereri scrise, care va conține precizări privind scopul, mijloacele, durata, proporțiile, garanțiile acțiunii și se va retrage în cazul în care condițiile stabilite la eliberarea ei nu au fost respectate.</w:t>
      </w:r>
    </w:p>
    <w:p>
      <w:pPr>
        <w:keepNext/>
      </w:pPr>
      <w:r>
        <w:rPr>
          <w:b/>
          <w:bCs/>
        </w:rPr>
        <w:t xml:space="preserve">Articolul 46</w:t>
      </w:r>
    </w:p>
    <w:p>
      <w:pPr>
        <w:keepNext w:val="false"/>
      </w:pPr>
      <w:r>
        <w:rPr>
          <w:b w:val="false"/>
          <w:bCs w:val="false"/>
        </w:rPr>
        <w:t xml:space="preserve">(1) Fac parte din patrimoniul geologic tipurile de obiective care conservă eșantioane reprezentative din punct de vedere paleontologic, petrografic, mineralogic, structural, stratigrafic.</w:t>
      </w:r>
    </w:p>
    <w:p>
      <w:pPr>
        <w:keepNext w:val="false"/>
      </w:pPr>
      <w:r>
        <w:rPr>
          <w:b w:val="false"/>
          <w:bCs w:val="false"/>
        </w:rPr>
        <w:t xml:space="preserve">(2) Inventarierea, clasificarea, protecția și conservarea patrimoniului geologic, precum și elaborarea și controlul măsurilor de protecție și conservare a patrimoniului geologic, supravegherea și controlul ariilor protejate de interes geologic sunt în competența Academiei Române și a autorităților teritoriale pentru protecția mediului.</w:t>
      </w:r>
    </w:p>
    <w:p>
      <w:pPr>
        <w:keepNext w:val="false"/>
      </w:pPr>
      <w:r>
        <w:rPr>
          <w:b w:val="false"/>
          <w:bCs w:val="false"/>
        </w:rPr>
        <w:t xml:space="preserve">(3) Instituirea regimului special de protecție pentru ariile naturale protejate de interes geologic se face în conformitate cu prevederile art. 8.</w:t>
      </w:r>
    </w:p>
    <w:p>
      <w:pPr>
        <w:keepNext/>
      </w:pPr>
      <w:r>
        <w:rPr>
          <w:b/>
          <w:bCs/>
        </w:rPr>
        <w:t xml:space="preserve">Articolul 47</w:t>
      </w:r>
    </w:p>
    <w:p>
      <w:pPr>
        <w:keepNext w:val="false"/>
      </w:pPr>
      <w:r>
        <w:rPr>
          <w:b w:val="false"/>
          <w:bCs w:val="false"/>
        </w:rPr>
        <w:t xml:space="preserve">Pentru evitarea efectelor negative asupra bunurilor patrimoniului geologic se interzic:</w:t>
      </w:r>
    </w:p>
    <w:p>
      <w:pPr>
        <w:keepNext w:val="false"/>
      </w:pPr>
      <w:r>
        <w:rPr>
          <w:b w:val="false"/>
          <w:bCs w:val="false"/>
        </w:rPr>
        <w:t xml:space="preserve">a) distrugerea, perturbarea sau alterarea siturilor de conservare pentru obiective geologice;</w:t>
      </w:r>
    </w:p>
    <w:p>
      <w:pPr>
        <w:keepNext w:val="false"/>
      </w:pPr>
      <w:r>
        <w:rPr>
          <w:b w:val="false"/>
          <w:bCs w:val="false"/>
        </w:rPr>
        <w:t xml:space="preserve">b) dislocarea, prelevarea rocilor, fosilelor, vegetației de pe aria unui sit de conservare, fără acordul celui care o administrează;</w:t>
      </w:r>
    </w:p>
    <w:p>
      <w:pPr>
        <w:keepNext w:val="false"/>
      </w:pPr>
      <w:r>
        <w:rPr>
          <w:b w:val="false"/>
          <w:bCs w:val="false"/>
        </w:rPr>
        <w:t xml:space="preserve">c) intrarea în perimetrul protejat fără permisul de acces eliberat de cel care îl administrează;</w:t>
      </w:r>
    </w:p>
    <w:p>
      <w:pPr>
        <w:keepNext w:val="false"/>
      </w:pPr>
      <w:r>
        <w:rPr>
          <w:b w:val="false"/>
          <w:bCs w:val="false"/>
        </w:rPr>
        <w:t xml:space="preserve">d) schimbarea regimului juridic al unui sit sau al unui teren ce cuprinde un sit de conservare de interes geologic aflat în proprietate publică.</w:t>
      </w:r>
    </w:p>
    <w:p>
      <w:pPr>
        <w:keepNext/>
      </w:pPr>
      <w:r>
        <w:rPr>
          <w:b/>
          <w:bCs/>
        </w:rPr>
        <w:t xml:space="preserve">Articolul 48</w:t>
      </w:r>
    </w:p>
    <w:p>
      <w:pPr>
        <w:keepNext w:val="false"/>
      </w:pPr>
      <w:r>
        <w:rPr>
          <w:b w:val="false"/>
          <w:bCs w:val="false"/>
        </w:rPr>
        <w:t xml:space="preserve">În cadrul șantierelor de exploatare, managerii acestora vor desemna persoane de specialitate sau custozi, după caz, care să vegheze la protejarea bunurilor geologice din fronturile de lucru, asigurându-se astfel:</w:t>
      </w:r>
    </w:p>
    <w:p>
      <w:pPr>
        <w:keepNext w:val="false"/>
      </w:pPr>
      <w:r>
        <w:rPr>
          <w:b w:val="false"/>
          <w:bCs w:val="false"/>
        </w:rPr>
        <w:t xml:space="preserve">a) supravegherea permanentă a zonelor de extracție și conservarea materialului de proveniență paleobiologică sau minerală;</w:t>
      </w:r>
    </w:p>
    <w:p>
      <w:pPr>
        <w:keepNext w:val="false"/>
      </w:pPr>
      <w:r>
        <w:rPr>
          <w:b w:val="false"/>
          <w:bCs w:val="false"/>
        </w:rPr>
        <w:t xml:space="preserve">b) avertizarea lucrătorilor asupra aspectelor ce privesc conservarea anumitor bunuri geologice ce pot fi ulterior înregistrate ca situri de conservare sau bunuri ale patrimoniului geologic;</w:t>
      </w:r>
    </w:p>
    <w:p>
      <w:pPr>
        <w:keepNext w:val="false"/>
      </w:pPr>
      <w:r>
        <w:rPr>
          <w:b w:val="false"/>
          <w:bCs w:val="false"/>
        </w:rPr>
        <w:t xml:space="preserve">c) conservarea perimetrelor care au sau pot dobândi regim de protecție specială;</w:t>
      </w:r>
    </w:p>
    <w:p>
      <w:pPr>
        <w:keepNext w:val="false"/>
      </w:pPr>
      <w:r>
        <w:rPr>
          <w:b w:val="false"/>
          <w:bCs w:val="false"/>
        </w:rPr>
        <w:t xml:space="preserve">d) conservarea colecțiilor de bunuri geologice de proveniență locală;</w:t>
      </w:r>
    </w:p>
    <w:p>
      <w:pPr>
        <w:keepNext w:val="false"/>
      </w:pPr>
      <w:r>
        <w:rPr>
          <w:b w:val="false"/>
          <w:bCs w:val="false"/>
        </w:rPr>
        <w:t xml:space="preserve">e) colaborarea cu conducerea șantierului și cu autoritățile locale;</w:t>
      </w:r>
    </w:p>
    <w:p>
      <w:pPr>
        <w:keepNext w:val="false"/>
      </w:pPr>
      <w:r>
        <w:rPr>
          <w:b w:val="false"/>
          <w:bCs w:val="false"/>
        </w:rPr>
        <w:t xml:space="preserve">f) întocmirea de rapoarte periodice asupra activității de conservare, care se înaintează Academiei Române și autorităților teritoriale pentru protecția mediului.</w:t>
      </w:r>
    </w:p>
    <w:p>
      <w:pPr>
        <w:keepNext/>
      </w:pPr>
      <w:r>
        <w:rPr>
          <w:b/>
          <w:bCs/>
        </w:rPr>
        <w:t xml:space="preserve">Articolul 49</w:t>
      </w:r>
    </w:p>
    <w:p>
      <w:pPr>
        <w:keepNext w:val="false"/>
      </w:pPr>
      <w:r>
        <w:rPr>
          <w:b w:val="false"/>
          <w:bCs w:val="false"/>
        </w:rPr>
        <w:t xml:space="preserve">(1) Florile de mină și fosilele de plante și animale vertebrate și nevertebrate sunt considerate bunuri ale patrimoniului natural din momentul descoperirii lor.</w:t>
      </w:r>
    </w:p>
    <w:p>
      <w:pPr>
        <w:keepNext w:val="false"/>
      </w:pPr>
      <w:r>
        <w:rPr>
          <w:b w:val="false"/>
          <w:bCs w:val="false"/>
        </w:rPr>
        <w:t xml:space="preserve">(2) Comercializarea pe piața internă, intracomunitară și exportul în orice scop al bunurilor prevăzute la alin. (1) se pot face numai cu acordul autorității competente pentru protecția mediului, cu avizul prealabil al Academiei Române.</w:t>
      </w:r>
    </w:p>
    <w:p>
      <w:pPr>
        <w:keepNext w:val="false"/>
      </w:pPr>
      <w:r>
        <w:rPr>
          <w:b w:val="false"/>
          <w:bCs w:val="false"/>
        </w:rPr>
        <w:t xml:space="preserve">(3) Procedura de eliberare a acordului prevăzut la alin. (2) se stabilește prin ordin al conducătorului autorității publice centrale pentru protecția mediului și pădurilor, în termen de 90 de zile de la data intrării în vigoare a prezentei ordonanțe de urgență.</w:t>
      </w:r>
    </w:p>
    <w:p>
      <w:pPr>
        <w:keepNext w:val="false"/>
      </w:pPr>
      <w:r>
        <w:rPr>
          <w:b w:val="false"/>
          <w:bCs w:val="false"/>
        </w:rPr>
        <w:t xml:space="preserve">(la 16-04-2011,</w:t>
      </w:r>
    </w:p>
    <w:p>
      <w:pPr>
        <w:keepNext w:val="false"/>
      </w:pPr>
      <w:r>
        <w:rPr>
          <w:b w:val="false"/>
          <w:bCs w:val="false"/>
        </w:rPr>
        <w:t xml:space="preserve">Alin. (3) al art. 49 a fost modificat de pct. 74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Organizarea și exercitarea controlului</w:t>
      </w:r>
    </w:p>
    <w:p>
      <w:pPr>
        <w:keepNext/>
      </w:pPr>
      <w:r>
        <w:rPr>
          <w:b/>
          <w:bCs/>
        </w:rPr>
        <w:t xml:space="preserve">Articolul 50</w:t>
      </w:r>
    </w:p>
    <w:p>
      <w:pPr>
        <w:keepNext w:val="false"/>
      </w:pPr>
      <w:r>
        <w:rPr>
          <w:b w:val="false"/>
          <w:bCs w:val="false"/>
        </w:rPr>
        <w:t xml:space="preserve">(1) Controlul aplicării prevederilor prezentei ordonanțe de urgență se exercită de către personalul cu atribuții de control din cadrul structurilor proprii ale:</w:t>
      </w:r>
    </w:p>
    <w:p>
      <w:pPr>
        <w:keepNext w:val="false"/>
      </w:pPr>
      <w:r>
        <w:rPr>
          <w:b w:val="false"/>
          <w:bCs w:val="false"/>
        </w:rPr>
        <w:t xml:space="preserve">a) Gărzii Naționale de Mediu;</w:t>
      </w:r>
    </w:p>
    <w:p>
      <w:pPr>
        <w:keepNext w:val="false"/>
      </w:pPr>
      <w:r>
        <w:rPr>
          <w:b w:val="false"/>
          <w:bCs w:val="false"/>
        </w:rPr>
        <w:t xml:space="preserve">b) Agenției Naționale pentru Mediu și Arii Protejate;</w:t>
      </w:r>
    </w:p>
    <w:p>
      <w:pPr>
        <w:keepNext w:val="false"/>
      </w:pPr>
      <w:r>
        <w:rPr>
          <w:b w:val="false"/>
          <w:bCs w:val="false"/>
        </w:rPr>
        <w:t xml:space="preserve">(la 29-08-2024,</w:t>
      </w:r>
    </w:p>
    <w:p>
      <w:pPr>
        <w:keepNext w:val="false"/>
      </w:pPr>
      <w:r>
        <w:rPr>
          <w:b w:val="false"/>
          <w:bCs w:val="false"/>
        </w:rPr>
        <w:t xml:space="preserve">sintagma: Agenției Naționale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c) autorității publice centrale pentru protecția mediului și pădurilor și structurilor teritoriale ale acesteia cu responsabilități în domeniul protecției mediului și, respectiv, silviculturii;</w:t>
      </w:r>
    </w:p>
    <w:p>
      <w:pPr>
        <w:keepNext w:val="false"/>
      </w:pPr>
      <w:r>
        <w:rPr>
          <w:b w:val="false"/>
          <w:bCs w:val="false"/>
        </w:rPr>
        <w:t xml:space="preserve">d) structurilor de administrare special constituite;</w:t>
      </w:r>
    </w:p>
    <w:p>
      <w:pPr>
        <w:keepNext w:val="false"/>
      </w:pPr>
      <w:r>
        <w:rPr>
          <w:b w:val="false"/>
          <w:bCs w:val="false"/>
        </w:rPr>
        <w:t xml:space="preserve">e) gestionarilor fondurilor de vânătoare, pe domeniul lor de competență;</w:t>
      </w:r>
    </w:p>
    <w:p>
      <w:pPr>
        <w:keepNext w:val="false"/>
      </w:pPr>
      <w:r>
        <w:rPr>
          <w:b w:val="false"/>
          <w:bCs w:val="false"/>
        </w:rPr>
        <w:t xml:space="preserve">f) Autorității Naționale Sanitare Veterinare și pentru Siguranța Alimentelor, pe domeniul său de competență, în ceea ce privește activitățile de comerț cu specii de floră și faună sălbatică;</w:t>
      </w:r>
    </w:p>
    <w:p>
      <w:pPr>
        <w:keepNext w:val="false"/>
      </w:pPr>
      <w:r>
        <w:rPr>
          <w:b w:val="false"/>
          <w:bCs w:val="false"/>
        </w:rPr>
        <w:t xml:space="preserve">g) Direcției Generale a Vămilor din cadrul Agenției Naționale de Administrare Fiscală, pentru operațiunile vamale;</w:t>
      </w:r>
    </w:p>
    <w:p>
      <w:pPr>
        <w:keepNext w:val="false"/>
      </w:pPr>
      <w:r>
        <w:rPr>
          <w:b w:val="false"/>
          <w:bCs w:val="false"/>
        </w:rPr>
        <w:t xml:space="preserve">h) Administrației Rezervației Biosferei «Delta Dunării», pentru Rezervația Biosferei «Delta Dunării»;</w:t>
      </w:r>
    </w:p>
    <w:p>
      <w:pPr>
        <w:keepNext w:val="false"/>
      </w:pPr>
      <w:r>
        <w:rPr>
          <w:b w:val="false"/>
          <w:bCs w:val="false"/>
        </w:rPr>
        <w:t xml:space="preserve">i) altor autorități cu atribuții în domeniul protecției mediului.</w:t>
      </w:r>
    </w:p>
    <w:p>
      <w:pPr>
        <w:keepNext w:val="false"/>
      </w:pPr>
      <w:r>
        <w:rPr>
          <w:b w:val="false"/>
          <w:bCs w:val="false"/>
        </w:rPr>
        <w:t xml:space="preserve">(la 21-11-2019,</w:t>
      </w:r>
    </w:p>
    <w:p>
      <w:pPr>
        <w:keepNext w:val="false"/>
      </w:pPr>
      <w:r>
        <w:rPr>
          <w:b w:val="false"/>
          <w:bCs w:val="false"/>
        </w:rPr>
        <w:t xml:space="preserve">Alineatul (1) din Articolul 50 , Capitolul V a fost modificat de Punctul 12, Articolul I din LEGEA nr. 220 din 15 noiembrie 2019, publicată în MONITORUL OFICIAL nr. 926 din 18 noiembrie 2019</w:t>
      </w:r>
    </w:p>
    <w:p>
      <w:pPr>
        <w:keepNext w:val="false"/>
      </w:pPr>
      <w:r>
        <w:rPr>
          <w:b w:val="false"/>
          <w:bCs w:val="false"/>
        </w:rPr>
        <w:t xml:space="preserve">)</w:t>
      </w:r>
    </w:p>
    <w:p>
      <w:pPr>
        <w:keepNext w:val="false"/>
      </w:pPr>
      <w:r>
        <w:rPr>
          <w:b w:val="false"/>
          <w:bCs w:val="false"/>
        </w:rPr>
        <w:t xml:space="preserve">(2) Controlul asupra respectării prevederilor prezentei ordonanțe de urgență referitoare la ariile naturale protejate, declarate prin hotărâri ale consiliilor județene sau locale, se exercită și de personalul special împuternicit al acestora.</w:t>
      </w:r>
    </w:p>
    <w:p>
      <w:pPr>
        <w:keepNext w:val="false"/>
      </w:pPr>
      <w:r>
        <w:rPr>
          <w:b w:val="false"/>
          <w:bCs w:val="false"/>
        </w:rPr>
        <w:t xml:space="preserve">(3) Orice persoană fizică sau juridică are obligația să furnizeze informațiile și datele solicitate de autoritățile competente pentru protecția mediului și de administratorii ariilor naturale protejate, pentru îndeplinirea responsabilităților pe care le au potrivit dispozițiilor prezentei ordonanțe de urgență.</w:t>
      </w:r>
    </w:p>
    <w:p>
      <w:pPr>
        <w:keepNext w:val="false"/>
      </w:pPr>
      <w:r>
        <w:rPr>
          <w:b w:val="false"/>
          <w:bCs w:val="false"/>
        </w:rPr>
        <w:t xml:space="preserve">(4) În vederea realizării corespunzătoare a controlului în perimetrul și în vecinătatea ariilor naturale protejate, accesul personalului cu atribuții de control din cadrul structurilor proprii ale autorităților prevăzute la alin. (1) nu poate fi restricționat, indiferent de tipul de proprietate.</w:t>
      </w:r>
    </w:p>
    <w:p>
      <w:pPr>
        <w:keepNext w:val="false"/>
      </w:pPr>
      <w:r>
        <w:rPr>
          <w:b w:val="false"/>
          <w:bCs w:val="false"/>
        </w:rPr>
        <w:t xml:space="preserve">Capitolul VI</w:t>
      </w:r>
    </w:p>
    <w:p>
      <w:pPr>
        <w:keepNext w:val="false"/>
      </w:pPr>
      <w:r>
        <w:rPr>
          <w:b w:val="false"/>
          <w:bCs w:val="false"/>
        </w:rPr>
        <w:t xml:space="preserve">Sancțiuni</w:t>
      </w:r>
    </w:p>
    <w:p>
      <w:pPr>
        <w:keepNext/>
      </w:pPr>
      <w:r>
        <w:rPr>
          <w:b/>
          <w:bCs/>
        </w:rPr>
        <w:t xml:space="preserve">Articolul 51</w:t>
      </w:r>
    </w:p>
    <w:p>
      <w:pPr>
        <w:keepNext w:val="false"/>
      </w:pPr>
      <w:r>
        <w:rPr>
          <w:b w:val="false"/>
          <w:bCs w:val="false"/>
        </w:rPr>
        <w:t xml:space="preserve">Încălcarea prevederilor prezentei ordonanțe de urgență atrage răspunderea civilă, materială, contravențională sau penală, după caz.</w:t>
      </w:r>
    </w:p>
    <w:p>
      <w:pPr>
        <w:keepNext/>
      </w:pPr>
      <w:r>
        <w:rPr>
          <w:b/>
          <w:bCs/>
        </w:rPr>
        <w:t xml:space="preserve">Articolul 52</w:t>
      </w:r>
    </w:p>
    <w:p>
      <w:pPr>
        <w:keepNext w:val="false"/>
      </w:pPr>
      <w:r>
        <w:rPr>
          <w:b w:val="false"/>
          <w:bCs w:val="false"/>
        </w:rPr>
        <w:t xml:space="preserve">(1) Constituie infracțiune și se pedepsește cu închisoare de la 3 luni la un an sau cu amendă săvârșirea următoarelor fapte:</w:t>
      </w:r>
    </w:p>
    <w:p>
      <w:pPr>
        <w:keepNext w:val="false"/>
      </w:pPr>
      <w:r>
        <w:rPr>
          <w:b w:val="false"/>
          <w:bCs w:val="false"/>
        </w:rPr>
        <w:t xml:space="preserve">a) scoaterea definitivă sau temporară din circuitul agricol ori silvic de terenuri de pe raza ariei naturale protejate, cu excepția celor aflate în zonele de dezvoltare durabilă, pentru alte obiective decât cele prevăzute la art. 27 alin. (1);</w:t>
      </w:r>
    </w:p>
    <w:p>
      <w:pPr>
        <w:keepNext w:val="false"/>
      </w:pPr>
      <w:r>
        <w:rPr>
          <w:b w:val="false"/>
          <w:bCs w:val="false"/>
        </w:rPr>
        <w:t xml:space="preserve">b) scoaterea definitivă sau temporară din circuitul agricol ori silvic de terenuri de pe raza ariei naturale protejate fără acordul Agenției Naționale pentru Mediu și Arii Protejate sau, după caz, al administratorului, emis potrivit prevederilor art. 27 alin. (2);</w:t>
      </w:r>
    </w:p>
    <w:p>
      <w:pPr>
        <w:keepNext w:val="false"/>
      </w:pPr>
      <w:r>
        <w:rPr>
          <w:b w:val="false"/>
          <w:bCs w:val="false"/>
        </w:rPr>
        <w:t xml:space="preserve">(la 21-11-2019,</w:t>
      </w:r>
    </w:p>
    <w:p>
      <w:pPr>
        <w:keepNext w:val="false"/>
      </w:pPr>
      <w:r>
        <w:rPr>
          <w:b w:val="false"/>
          <w:bCs w:val="false"/>
        </w:rPr>
        <w:t xml:space="preserve">Litera b) din Articolul 52 , Capitolul VI a fost modificată de Punctul 13, Articolul I din LEGEA nr. 220 din 15 noiembrie 2019, publicată în MONITORUL OFICIAL nr. 926 din 18 noiembrie 2019</w:t>
      </w:r>
    </w:p>
    <w:p>
      <w:pPr>
        <w:keepNext w:val="false"/>
      </w:pPr>
      <w:r>
        <w:rPr>
          <w:b w:val="false"/>
          <w:bCs w:val="false"/>
        </w:rPr>
        <w:t xml:space="preserve">)</w:t>
      </w:r>
    </w:p>
    <w:p>
      <w:pPr>
        <w:keepNext w:val="false"/>
      </w:pPr>
      <w:r>
        <w:rPr>
          <w:b w:val="false"/>
          <w:bCs w:val="false"/>
        </w:rPr>
        <w:t xml:space="preserve">(la 29-08-2024,</w:t>
      </w:r>
    </w:p>
    <w:p>
      <w:pPr>
        <w:keepNext w:val="false"/>
      </w:pPr>
      <w:r>
        <w:rPr>
          <w:b w:val="false"/>
          <w:bCs w:val="false"/>
        </w:rPr>
        <w:t xml:space="preserve">sintagma: Agenției Naționale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c) nerespectarea prevederilor art. 28 alin. (1) și (1^1);</w:t>
      </w:r>
    </w:p>
    <w:p>
      <w:pPr>
        <w:keepNext w:val="false"/>
      </w:pPr>
      <w:r>
        <w:rPr>
          <w:b w:val="false"/>
          <w:bCs w:val="false"/>
        </w:rPr>
        <w:t xml:space="preserve">(la 10-03-2025,</w:t>
      </w:r>
    </w:p>
    <w:p>
      <w:pPr>
        <w:keepNext w:val="false"/>
      </w:pPr>
      <w:r>
        <w:rPr>
          <w:b w:val="false"/>
          <w:bCs w:val="false"/>
        </w:rPr>
        <w:t xml:space="preserve">Litera c) , Alineatul (1) , Articolul 52 , Capitolul VI a fost modificată de Punctul 22.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d) nerespectarea prevederilor art. 33 alin. (1) și (2);</w:t>
      </w:r>
    </w:p>
    <w:p>
      <w:pPr>
        <w:keepNext w:val="false"/>
      </w:pPr>
      <w:r>
        <w:rPr>
          <w:b w:val="false"/>
          <w:bCs w:val="false"/>
        </w:rPr>
        <w:t xml:space="preserve">e) vânarea speciilor de păsări prevăzute în anexa nr. 5 C în perioadele de reproducere și creștere a puilor;</w:t>
      </w:r>
    </w:p>
    <w:p>
      <w:pPr>
        <w:keepNext w:val="false"/>
      </w:pPr>
      <w:r>
        <w:rPr>
          <w:b w:val="false"/>
          <w:bCs w:val="false"/>
        </w:rPr>
        <w:t xml:space="preserve">f) vânarea speciilor de păsări migratoare prevăzute în anexa nr. 5 C în perioada lor de reproducere sau pe parcursul rutei de întoarcere spre zonele de cuibărit;</w:t>
      </w:r>
    </w:p>
    <w:p>
      <w:pPr>
        <w:keepNext w:val="false"/>
      </w:pPr>
      <w:r>
        <w:rPr>
          <w:b w:val="false"/>
          <w:bCs w:val="false"/>
        </w:rPr>
        <w:t xml:space="preserve">g) capturarea sau uciderea speciilor de faună sălbatică prevăzute în anexele nr. 5 A, 5 B, 5 C, 5 D și 5 E și pentru cazurile în care se aplică derogări, conform prevederilor art. 38, prelevarea, capturarea sau uciderea speciilor prevăzute în anexele nr. 4 A și 4 B cu metodele sau mijloacele prevăzute în anexa nr. 6;</w:t>
      </w:r>
    </w:p>
    <w:p>
      <w:pPr>
        <w:keepNext w:val="false"/>
      </w:pPr>
      <w:r>
        <w:rPr>
          <w:b w:val="false"/>
          <w:bCs w:val="false"/>
        </w:rPr>
        <w:t xml:space="preserve">h) capturarea sau uciderea speciilor sălbatice cu mijloace nelegale;</w:t>
      </w:r>
    </w:p>
    <w:p>
      <w:pPr>
        <w:keepNext w:val="false"/>
      </w:pPr>
      <w:r>
        <w:rPr>
          <w:b w:val="false"/>
          <w:bCs w:val="false"/>
        </w:rPr>
        <w:t xml:space="preserve">h^1)</w:t>
      </w:r>
    </w:p>
    <w:p>
      <w:pPr>
        <w:keepNext w:val="false"/>
      </w:pPr>
      <w:r>
        <w:rPr>
          <w:b w:val="false"/>
          <w:bCs w:val="false"/>
        </w:rPr>
        <w:t xml:space="preserve">comerțul cu exemplare din speciile prevăzute în anexele A și B la Regulamentul (CE) nr. 338/97 al Consiliului din 9 decembrie 1996 privind protecția speciilor, faunei și florei sălbatice prin controlul comerțului cu acestea, publicat în Jurnalul Oficial al Comunităților Europene nr. L61 din 3 martie 1997, cu modificările și completările ulterioare, ori cu părți sau derivate ale acestora, cu încălcarea dispozițiilor legale în domeniu, cu excepția cazurilor în care fapta afectează o cantitate mică de astfel de exemplare și are un impact nesemnificativ asupra stării de conservare a speciilor;</w:t>
      </w:r>
    </w:p>
    <w:p>
      <w:pPr>
        <w:keepNext w:val="false"/>
      </w:pPr>
      <w:r>
        <w:rPr>
          <w:b w:val="false"/>
          <w:bCs w:val="false"/>
        </w:rPr>
        <w:t xml:space="preserve">(la 23-04-2021,</w:t>
      </w:r>
    </w:p>
    <w:p>
      <w:pPr>
        <w:keepNext w:val="false"/>
      </w:pPr>
      <w:r>
        <w:rPr>
          <w:b w:val="false"/>
          <w:bCs w:val="false"/>
        </w:rPr>
        <w:t xml:space="preserve">Alineatul (1) din Articolul 52 , Capitolul VI a fost completat de Punctul 1, Articolul V din LEGEA nr. 90 din 19 aprilie 2021, publicată în MONITORUL OFICIAL nr. 413 din 20 aprilie 2021</w:t>
      </w:r>
    </w:p>
    <w:p>
      <w:pPr>
        <w:keepNext w:val="false"/>
      </w:pPr>
      <w:r>
        <w:rPr>
          <w:b w:val="false"/>
          <w:bCs w:val="false"/>
        </w:rPr>
        <w:t xml:space="preserve">)</w:t>
      </w:r>
    </w:p>
    <w:p>
      <w:pPr>
        <w:keepNext w:val="false"/>
      </w:pPr>
      <w:r>
        <w:rPr>
          <w:b w:val="false"/>
          <w:bCs w:val="false"/>
        </w:rPr>
        <w:t xml:space="preserve">i) amplasarea de construcții, investiții în afara zonelor de dezvoltare durabilă din ariile naturale protejate, cu excepția celor destinate administrării ariei naturale protejate, a celor destinate prevenirii unor calamități naturale și a celor realizate în scopul asigurării securității naționale.</w:t>
      </w:r>
    </w:p>
    <w:p>
      <w:pPr>
        <w:keepNext w:val="false"/>
      </w:pPr>
      <w:r>
        <w:rPr>
          <w:b w:val="false"/>
          <w:bCs w:val="false"/>
        </w:rPr>
        <w:t xml:space="preserve">(2) Pentru săvârșirea din culpă a faptelor prevăzute la alin. (1) lit. c), d) și h^1), pedeapsa este amenda.</w:t>
      </w:r>
    </w:p>
    <w:p>
      <w:pPr>
        <w:keepNext w:val="false"/>
      </w:pPr>
      <w:r>
        <w:rPr>
          <w:b w:val="false"/>
          <w:bCs w:val="false"/>
        </w:rPr>
        <w:t xml:space="preserve">(la 23-04-2021,</w:t>
      </w:r>
    </w:p>
    <w:p>
      <w:pPr>
        <w:keepNext/>
      </w:pPr>
      <w:r>
        <w:rPr>
          <w:b/>
          <w:bCs/>
        </w:rPr>
        <w:t xml:space="preserve">Articolul 52 din Capitolul VI a fost completat de Punctul 2, Articolul V din LEGEA nr. 90 din 19 aprilie 2021, publicată în MONITORUL OFICIAL nr. 413 din 20 aprilie 2021</w:t>
      </w:r>
    </w:p>
    <w:p>
      <w:pPr>
        <w:keepNext w:val="false"/>
      </w:pPr>
      <w:r>
        <w:rPr>
          <w:b w:val="false"/>
          <w:bCs w:val="false"/>
        </w:rPr>
        <w:t xml:space="preserve">)</w:t>
      </w:r>
    </w:p>
    <w:p>
      <w:pPr>
        <w:keepNext w:val="false"/>
      </w:pPr>
      <w:r>
        <w:rPr>
          <w:b w:val="false"/>
          <w:bCs w:val="false"/>
        </w:rPr>
        <w:t xml:space="preserve">(3) Prin derogare de la dispozițiile art. 137 alin. (2) din Legea nr. 286/2009 privind Codul penal, cu modificările și completările ulterioare, în cazul infracțiunii prevăzute la alin. (1), suma corespunzătoare unei zile-amendă pentru persoana juridică este cuprinsă între 500 lei și 25.000 lei.</w:t>
      </w:r>
    </w:p>
    <w:p>
      <w:pPr>
        <w:keepNext w:val="false"/>
      </w:pPr>
      <w:r>
        <w:rPr>
          <w:b w:val="false"/>
          <w:bCs w:val="false"/>
        </w:rPr>
        <w:t xml:space="preserve">(la 23-04-2021,</w:t>
      </w:r>
    </w:p>
    <w:p>
      <w:pPr>
        <w:keepNext/>
      </w:pPr>
      <w:r>
        <w:rPr>
          <w:b/>
          <w:bCs/>
        </w:rPr>
        <w:t xml:space="preserve">Articolul 52 din Capitolul VI a fost completat de Punctul 2, Articolul V din LEGEA nr. 90 din 19 aprilie 2021, publicată în MONITORUL OFICIAL nr. 413 din 20 aprilie 2021</w:t>
      </w:r>
    </w:p>
    <w:p>
      <w:pPr>
        <w:keepNext w:val="false"/>
      </w:pPr>
      <w:r>
        <w:rPr>
          <w:b w:val="false"/>
          <w:bCs w:val="false"/>
        </w:rPr>
        <w:t xml:space="preserve">)</w:t>
      </w:r>
    </w:p>
    <w:p>
      <w:pPr>
        <w:keepNext w:val="false"/>
      </w:pPr>
      <w:r>
        <w:rPr>
          <w:b w:val="false"/>
          <w:bCs w:val="false"/>
        </w:rPr>
        <w:t xml:space="preserve">(la 01-02-2014,</w:t>
      </w:r>
    </w:p>
    <w:p>
      <w:pPr>
        <w:keepNext/>
      </w:pPr>
      <w:r>
        <w:rPr>
          <w:b/>
          <w:bCs/>
        </w:rPr>
        <w:t xml:space="preserve">Art. 52 a fost modificat de art. 197 din LEGEA nr. 187 din 24 octombrie 2012 publicată în MONITORUL OFICIAL nr. 757 din 12 noiembrie 2012.</w:t>
      </w:r>
    </w:p>
    <w:p>
      <w:pPr>
        <w:keepNext w:val="false"/>
      </w:pPr>
      <w:r>
        <w:rPr>
          <w:b w:val="false"/>
          <w:bCs w:val="false"/>
        </w:rPr>
        <w:t xml:space="preserve">)</w:t>
      </w:r>
    </w:p>
    <w:p>
      <w:pPr>
        <w:keepNext/>
      </w:pPr>
      <w:r>
        <w:rPr>
          <w:b/>
          <w:bCs/>
        </w:rPr>
        <w:t xml:space="preserve">Articolul 53</w:t>
      </w:r>
    </w:p>
    <w:p>
      <w:pPr>
        <w:keepNext w:val="false"/>
      </w:pPr>
      <w:r>
        <w:rPr>
          <w:b w:val="false"/>
          <w:bCs w:val="false"/>
        </w:rPr>
        <w:t xml:space="preserve">(1) Constituie contravenție și se sancționează cu amendă contravențională de la 3.000 lei la 6.000 lei pentru persoane fizice și de la 25.000 lei la 50.000 lei pentru persoane juridice următoarele fapte:</w:t>
      </w:r>
    </w:p>
    <w:p>
      <w:pPr>
        <w:keepNext w:val="false"/>
      </w:pPr>
      <w:r>
        <w:rPr>
          <w:b w:val="false"/>
          <w:bCs w:val="false"/>
        </w:rPr>
        <w:t xml:space="preserve">a) nerespectarea măsurilor de protecție, conservare și utilizare stabilite cu caracter provizoriu de autoritățile competente pentru protecția mediului;</w:t>
      </w:r>
    </w:p>
    <w:p>
      <w:pPr>
        <w:keepNext w:val="false"/>
      </w:pPr>
      <w:r>
        <w:rPr>
          <w:b w:val="false"/>
          <w:bCs w:val="false"/>
        </w:rPr>
        <w:t xml:space="preserve">b) îngrădirea accesului persoanelor autorizate spre intrările peșterilor;</w:t>
      </w:r>
    </w:p>
    <w:p>
      <w:pPr>
        <w:keepNext w:val="false"/>
      </w:pPr>
      <w:r>
        <w:rPr>
          <w:b w:val="false"/>
          <w:bCs w:val="false"/>
        </w:rPr>
        <w:t xml:space="preserve">c) neanunțarea descoperirii oricărei peșteri;</w:t>
      </w:r>
    </w:p>
    <w:p>
      <w:pPr>
        <w:keepNext w:val="false"/>
      </w:pPr>
      <w:r>
        <w:rPr>
          <w:b w:val="false"/>
          <w:bCs w:val="false"/>
        </w:rPr>
        <w:t xml:space="preserve">d) distrugerea sau degradarea marcajelor ori a panourilor indicatoare din exteriorul sau interiorul ariilor naturale protejate;</w:t>
      </w:r>
    </w:p>
    <w:p>
      <w:pPr>
        <w:keepNext w:val="false"/>
      </w:pPr>
      <w:r>
        <w:rPr>
          <w:b w:val="false"/>
          <w:bCs w:val="false"/>
        </w:rPr>
        <w:t xml:space="preserve">e) popularizarea, mediatizarea datelor precise de identificare și localizare a peșterilor din clasa A, care prin natura lor pot conduce la periclitarea patrimoniului speologic din această categorie;</w:t>
      </w:r>
    </w:p>
    <w:p>
      <w:pPr>
        <w:keepNext w:val="false"/>
      </w:pPr>
      <w:r>
        <w:rPr>
          <w:b w:val="false"/>
          <w:bCs w:val="false"/>
        </w:rPr>
        <w:t xml:space="preserve">f) intrarea în perimetrul protejat fără permisul de acces eliberat de către Agenția Națională pentru Mediu și Arii Protejate/administrator;</w:t>
      </w:r>
    </w:p>
    <w:p>
      <w:pPr>
        <w:keepNext w:val="false"/>
      </w:pPr>
      <w:r>
        <w:rPr>
          <w:b w:val="false"/>
          <w:bCs w:val="false"/>
        </w:rPr>
        <w:t xml:space="preserve">(la 21-11-2019,</w:t>
      </w:r>
    </w:p>
    <w:p>
      <w:pPr>
        <w:keepNext w:val="false"/>
      </w:pPr>
      <w:r>
        <w:rPr>
          <w:b w:val="false"/>
          <w:bCs w:val="false"/>
        </w:rPr>
        <w:t xml:space="preserve">Litera f) din Alineatul (1) , Articolul 53 , Capitolul VI a fost modificată de Punctul 14, Articolul I din LEGEA nr. 220 din 15 noiembrie 2019, publicată în MONITORUL OFICIAL nr. 926 din 18 noiembrie 2019</w:t>
      </w:r>
    </w:p>
    <w:p>
      <w:pPr>
        <w:keepNext w:val="false"/>
      </w:pPr>
      <w:r>
        <w:rPr>
          <w:b w:val="false"/>
          <w:bCs w:val="false"/>
        </w:rPr>
        <w:t xml:space="preserve">)</w:t>
      </w:r>
    </w:p>
    <w:p>
      <w:pPr>
        <w:keepNext w:val="false"/>
      </w:pPr>
      <w:r>
        <w:rPr>
          <w:b w:val="false"/>
          <w:bCs w:val="false"/>
        </w:rPr>
        <w:t xml:space="preserve">(la 29-08-2024,</w:t>
      </w:r>
    </w:p>
    <w:p>
      <w:pPr>
        <w:keepNext w:val="false"/>
      </w:pPr>
      <w:r>
        <w:rPr>
          <w:b w:val="false"/>
          <w:bCs w:val="false"/>
        </w:rPr>
        <w:t xml:space="preserve">sintagma: Agenția Națională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g) nedesemnarea, în cadrul șantierelor de exploatare, a persoanelor de specialitate care să vegheze la protejarea bunurilor geologice din fronturile de lucru;</w:t>
      </w:r>
    </w:p>
    <w:p>
      <w:pPr>
        <w:keepNext w:val="false"/>
      </w:pPr>
      <w:r>
        <w:rPr>
          <w:b w:val="false"/>
          <w:bCs w:val="false"/>
        </w:rPr>
        <w:t xml:space="preserve">h) camparea pe suprafața ariilor naturale protejate în afara locurilor special amenajate, precum și nerespectarea regulamentelor specifice locurilor de campare;</w:t>
      </w:r>
    </w:p>
    <w:p>
      <w:pPr>
        <w:keepNext w:val="false"/>
      </w:pPr>
      <w:r>
        <w:rPr>
          <w:b w:val="false"/>
          <w:bCs w:val="false"/>
        </w:rPr>
        <w:t xml:space="preserve">(la 16-04-2011,</w:t>
      </w:r>
    </w:p>
    <w:p>
      <w:pPr>
        <w:keepNext w:val="false"/>
      </w:pPr>
      <w:r>
        <w:rPr>
          <w:b w:val="false"/>
          <w:bCs w:val="false"/>
        </w:rPr>
        <w:t xml:space="preserve">Litera h) a alin. (1) al art. 53 a fost introdusă de pct. 79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i) circulația cu bicicletele în afara traseelor special desemnate și semnalizate;</w:t>
      </w:r>
    </w:p>
    <w:p>
      <w:pPr>
        <w:keepNext w:val="false"/>
      </w:pPr>
      <w:r>
        <w:rPr>
          <w:b w:val="false"/>
          <w:bCs w:val="false"/>
        </w:rPr>
        <w:t xml:space="preserve">(la 16-04-2011,</w:t>
      </w:r>
    </w:p>
    <w:p>
      <w:pPr>
        <w:keepNext w:val="false"/>
      </w:pPr>
      <w:r>
        <w:rPr>
          <w:b w:val="false"/>
          <w:bCs w:val="false"/>
        </w:rPr>
        <w:t xml:space="preserve">Litera i) a alin. (1) al art. 53 a fost introdusă de pct. 79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j) activitățile de turism ecvestru în afara traseelor special desemnate și semnalizate;</w:t>
      </w:r>
    </w:p>
    <w:p>
      <w:pPr>
        <w:keepNext w:val="false"/>
      </w:pPr>
      <w:r>
        <w:rPr>
          <w:b w:val="false"/>
          <w:bCs w:val="false"/>
        </w:rPr>
        <w:t xml:space="preserve">(la 16-04-2011,</w:t>
      </w:r>
    </w:p>
    <w:p>
      <w:pPr>
        <w:keepNext w:val="false"/>
      </w:pPr>
      <w:r>
        <w:rPr>
          <w:b w:val="false"/>
          <w:bCs w:val="false"/>
        </w:rPr>
        <w:t xml:space="preserve">Litera j) a alin. (1) al art. 53 a fost introdusă de pct. 79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k) organizarea de manifestări sportive, culturale, tabere, pe teritoriul ariei naturale protejate, fără acordul administratorului/custodelui ariei naturale protejate;</w:t>
      </w:r>
    </w:p>
    <w:p>
      <w:pPr>
        <w:keepNext w:val="false"/>
      </w:pPr>
      <w:r>
        <w:rPr>
          <w:b w:val="false"/>
          <w:bCs w:val="false"/>
        </w:rPr>
        <w:t xml:space="preserve">(la 16-04-2011,</w:t>
      </w:r>
    </w:p>
    <w:p>
      <w:pPr>
        <w:keepNext w:val="false"/>
      </w:pPr>
      <w:r>
        <w:rPr>
          <w:b w:val="false"/>
          <w:bCs w:val="false"/>
        </w:rPr>
        <w:t xml:space="preserve">Litera k) a alin. (1) al art. 53 a fost introdusă de pct. 79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l) accesul și circulația vizitatorilor în extravilan, în habitate naturale, în afara traseelor turistice avizate și semnalizate ca atare, pe suprafața ariilor naturale protejate;</w:t>
      </w:r>
    </w:p>
    <w:p>
      <w:pPr>
        <w:keepNext w:val="false"/>
      </w:pPr>
      <w:r>
        <w:rPr>
          <w:b w:val="false"/>
          <w:bCs w:val="false"/>
        </w:rPr>
        <w:t xml:space="preserve">(la 16-04-2011,</w:t>
      </w:r>
    </w:p>
    <w:p>
      <w:pPr>
        <w:keepNext w:val="false"/>
      </w:pPr>
      <w:r>
        <w:rPr>
          <w:b w:val="false"/>
          <w:bCs w:val="false"/>
        </w:rPr>
        <w:t xml:space="preserve">Litera l) a alin. (1) al art. 53 a fost introdusă de pct. 79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m) neevacuarea de către persoanele juridice sau fizice a deșeurilor generate în urma activităților proprii în ariile naturale protejate.</w:t>
      </w:r>
    </w:p>
    <w:p>
      <w:pPr>
        <w:keepNext w:val="false"/>
      </w:pPr>
      <w:r>
        <w:rPr>
          <w:b w:val="false"/>
          <w:bCs w:val="false"/>
        </w:rPr>
        <w:t xml:space="preserve">(la 16-04-2011,</w:t>
      </w:r>
    </w:p>
    <w:p>
      <w:pPr>
        <w:keepNext w:val="false"/>
      </w:pPr>
      <w:r>
        <w:rPr>
          <w:b w:val="false"/>
          <w:bCs w:val="false"/>
        </w:rPr>
        <w:t xml:space="preserve">Litera m) a alin. (1) al art. 53 a fost introdusă de pct. 79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(2) Constituie contravenție și se sancționează cu amendă contravențională de la 5.000 lei la 10.000 lei pentru persoane fizice și de la 30.000 lei la 60.000 lei pentru persoane juridice următoarele fapte:</w:t>
      </w:r>
    </w:p>
    <w:p>
      <w:pPr>
        <w:keepNext w:val="false"/>
      </w:pPr>
      <w:r>
        <w:rPr>
          <w:b w:val="false"/>
          <w:bCs w:val="false"/>
        </w:rPr>
        <w:t xml:space="preserve">a) intervențiile pentru menținerea habitatelor în vederea protejării anumitor specii, grupuri de specii sau comunități biotice care constituie obiectul protecției în zonele-tampon din parcurile naționale și parcurile naturale fără aprobarea autorității publice centrale pentru protecția mediului și pădurilor, potrivit prevederilor art. 22 alin. (8) lit. e) și alin. (9) lit. e);</w:t>
      </w:r>
    </w:p>
    <w:p>
      <w:pPr>
        <w:keepNext w:val="false"/>
      </w:pPr>
      <w:r>
        <w:rPr>
          <w:b w:val="false"/>
          <w:bCs w:val="false"/>
        </w:rPr>
        <w:t xml:space="preserve">(la 16-04-2011,</w:t>
      </w:r>
    </w:p>
    <w:p>
      <w:pPr>
        <w:keepNext w:val="false"/>
      </w:pPr>
      <w:r>
        <w:rPr>
          <w:b w:val="false"/>
          <w:bCs w:val="false"/>
        </w:rPr>
        <w:t xml:space="preserve">Litera a) a alin. (2) al art. 53 a fost modificată de pct. 80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b) intervențiile în scopul reconstrucției ecologice a ecosistemelor naturale și al reabilitării unor ecosisteme necorespunzătoare sau degradate din zonele-tampon din parcurile naționale și parcurile naturale fără aprobarea autorității publice centrale pentru protecția mediului și pădurilor, potrivit prevederilor art. 22 alin. (8) lit. f) și alin. (9) lit. f);</w:t>
      </w:r>
    </w:p>
    <w:p>
      <w:pPr>
        <w:keepNext w:val="false"/>
      </w:pPr>
      <w:r>
        <w:rPr>
          <w:b w:val="false"/>
          <w:bCs w:val="false"/>
        </w:rPr>
        <w:t xml:space="preserve">(la 16-04-2011,</w:t>
      </w:r>
    </w:p>
    <w:p>
      <w:pPr>
        <w:keepNext w:val="false"/>
      </w:pPr>
      <w:r>
        <w:rPr>
          <w:b w:val="false"/>
          <w:bCs w:val="false"/>
        </w:rPr>
        <w:t xml:space="preserve">Litera b) a alin. (2) al art. 53 a fost modificată de pct. 80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c) acțiunile de înlăturare a efectelor unor calamități din zonele tampon din parcurile naționale și din parcurile naturale fără acordul administrației ariei naturale protejate, emis potrivit prevederilor art. 22 alin. (8) lit. g) și alin. (9) lit. g);</w:t>
      </w:r>
    </w:p>
    <w:p>
      <w:pPr>
        <w:keepNext w:val="false"/>
      </w:pPr>
      <w:r>
        <w:rPr>
          <w:b w:val="false"/>
          <w:bCs w:val="false"/>
        </w:rPr>
        <w:t xml:space="preserve">d) activitățile de protecție a pădurilor, acțiunile de prevenire a înmulțirii în masă a dăunătorilor forestieri care necesită evacuarea materialului lemnos din pădure în cantități care depășesc prevederile amenajamentelor din zonele tampon din parcurile naționale și parcurile naturale fără acordul administrației ariei naturale protejate, emis potrivit prevederilor art. 22 alin. (8) lit. h) și alin. (9) lit. h);</w:t>
      </w:r>
    </w:p>
    <w:p>
      <w:pPr>
        <w:keepNext w:val="false"/>
      </w:pPr>
      <w:r>
        <w:rPr>
          <w:b w:val="false"/>
          <w:bCs w:val="false"/>
        </w:rPr>
        <w:t xml:space="preserve">e) utilizarea unor resurse regenerabile, precum recoltarea de fructe de pădure, de ciuperci și de plante medicinale din zonele tampon din parcurile naționale și parcurile naturale fără acordul administratorului ariei naturale protejate, emis potrivit prevederilor art. 22 alin. (8) lit. i) și alin. (9) lit. i);</w:t>
      </w:r>
    </w:p>
    <w:p>
      <w:pPr>
        <w:keepNext w:val="false"/>
      </w:pPr>
      <w:r>
        <w:rPr>
          <w:b w:val="false"/>
          <w:bCs w:val="false"/>
        </w:rPr>
        <w:t xml:space="preserve">f) nerespectarea prevederilor art. 44 lit. a)-c);</w:t>
      </w:r>
    </w:p>
    <w:p>
      <w:pPr>
        <w:keepNext w:val="false"/>
      </w:pPr>
      <w:r>
        <w:rPr>
          <w:b w:val="false"/>
          <w:bCs w:val="false"/>
        </w:rPr>
        <w:t xml:space="preserve">g) nefurnizarea informațiilor și datelor solicitate de autoritățile competente pentru protecția mediului și de administratorii ariilor naturale protejate, pentru îndeplinirea responsabilităților pe care le au potrivit dispozițiilor prezentei ordonanțe de urgență;</w:t>
      </w:r>
    </w:p>
    <w:p>
      <w:pPr>
        <w:keepNext w:val="false"/>
      </w:pPr>
      <w:r>
        <w:rPr>
          <w:b w:val="false"/>
          <w:bCs w:val="false"/>
        </w:rPr>
        <w:t xml:space="preserve">h) interzicerea accesului personalului cu atribuții de control din cadrul structurilor proprii ale autorităților prevăzute la art. 50 alin. (1), în vederea realizării corespunzătoare a controlului în perimetrul și în vecinătatea ariilor naturale protejate;</w:t>
      </w:r>
    </w:p>
    <w:p>
      <w:pPr>
        <w:keepNext w:val="false"/>
      </w:pPr>
      <w:r>
        <w:rPr>
          <w:b w:val="false"/>
          <w:bCs w:val="false"/>
        </w:rPr>
        <w:t xml:space="preserve">i) cele prevăzute la art. 16 lit. f), g) și h) din Regulamentul Consiliului (CE) nr. 338/97, cu modificările și completările ulterioare.</w:t>
      </w:r>
    </w:p>
    <w:p>
      <w:pPr>
        <w:keepNext w:val="false"/>
      </w:pPr>
      <w:r>
        <w:rPr>
          <w:b w:val="false"/>
          <w:bCs w:val="false"/>
        </w:rPr>
        <w:t xml:space="preserve">(la 16-04-2011,</w:t>
      </w:r>
    </w:p>
    <w:p>
      <w:pPr>
        <w:keepNext w:val="false"/>
      </w:pPr>
      <w:r>
        <w:rPr>
          <w:b w:val="false"/>
          <w:bCs w:val="false"/>
        </w:rPr>
        <w:t xml:space="preserve">Litera i) a alin. (2) al art. 53 a fost modificată de pct. 80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j) amenajarea sau reamenajarea de trasee turistice, instalarea de panouri informative fără avizul administratorilor/custozilor ariilor naturale protejate;</w:t>
      </w:r>
    </w:p>
    <w:p>
      <w:pPr>
        <w:keepNext w:val="false"/>
      </w:pPr>
      <w:r>
        <w:rPr>
          <w:b w:val="false"/>
          <w:bCs w:val="false"/>
        </w:rPr>
        <w:t xml:space="preserve">(la 16-04-2011,</w:t>
      </w:r>
    </w:p>
    <w:p>
      <w:pPr>
        <w:keepNext w:val="false"/>
      </w:pPr>
      <w:r>
        <w:rPr>
          <w:b w:val="false"/>
          <w:bCs w:val="false"/>
        </w:rPr>
        <w:t xml:space="preserve">Litera j) a alin. (2) al art. 53 a fost introdusă de pct. 81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k) abandonarea animalelor domestice pe suprafața ariilor naturale protejate în afara pășunilor;</w:t>
      </w:r>
    </w:p>
    <w:p>
      <w:pPr>
        <w:keepNext w:val="false"/>
      </w:pPr>
      <w:r>
        <w:rPr>
          <w:b w:val="false"/>
          <w:bCs w:val="false"/>
        </w:rPr>
        <w:t xml:space="preserve">(la 16-04-2011,</w:t>
      </w:r>
    </w:p>
    <w:p>
      <w:pPr>
        <w:keepNext w:val="false"/>
      </w:pPr>
      <w:r>
        <w:rPr>
          <w:b w:val="false"/>
          <w:bCs w:val="false"/>
        </w:rPr>
        <w:t xml:space="preserve">Litera k) a alin. (2) al art. 53 a fost introdusă de pct. 81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l) hrănirea animalelor sălbatice de către orice persoană fizică sau juridică pe suprafața ariilor naturale protejate, cu excepția administratorilor fondurilor cinegetice și administratorilor/custozilor ariilor naturale protejate;</w:t>
      </w:r>
    </w:p>
    <w:p>
      <w:pPr>
        <w:keepNext w:val="false"/>
      </w:pPr>
      <w:r>
        <w:rPr>
          <w:b w:val="false"/>
          <w:bCs w:val="false"/>
        </w:rPr>
        <w:t xml:space="preserve">(la 16-04-2011,</w:t>
      </w:r>
    </w:p>
    <w:p>
      <w:pPr>
        <w:keepNext w:val="false"/>
      </w:pPr>
      <w:r>
        <w:rPr>
          <w:b w:val="false"/>
          <w:bCs w:val="false"/>
        </w:rPr>
        <w:t xml:space="preserve">Litera l) a alin. (2) al art. 53 a fost introdusă de pct. 81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m) accesul neautorizat cu motociclete, ATV-uri, sănii cu motor, autoturisme sau alte tipuri de autovehicule, pe suprafața ariilor naturale protejate, în afara drumurilor publice, a drumurilor forestiere pe care accesul nu este interzis prin semne sau bariere și a terenurilor special amenajate și semnalizate în acest scop;</w:t>
      </w:r>
    </w:p>
    <w:p>
      <w:pPr>
        <w:keepNext w:val="false"/>
      </w:pPr>
      <w:r>
        <w:rPr>
          <w:b w:val="false"/>
          <w:bCs w:val="false"/>
        </w:rPr>
        <w:t xml:space="preserve">(la 16-04-2011,</w:t>
      </w:r>
    </w:p>
    <w:p>
      <w:pPr>
        <w:keepNext w:val="false"/>
      </w:pPr>
      <w:r>
        <w:rPr>
          <w:b w:val="false"/>
          <w:bCs w:val="false"/>
        </w:rPr>
        <w:t xml:space="preserve">Litera m) a alin. (2) al art. 53 a fost introdusă de pct. 81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n) realizarea de săpături, excavații și orice alte lucrări care modifică configurația naturală a terenurilor din ariile naturale protejate fără avizul administratorilor sau, respectiv, custozilor acestora;</w:t>
      </w:r>
    </w:p>
    <w:p>
      <w:pPr>
        <w:keepNext w:val="false"/>
      </w:pPr>
      <w:r>
        <w:rPr>
          <w:b w:val="false"/>
          <w:bCs w:val="false"/>
        </w:rPr>
        <w:t xml:space="preserve">(la 16-04-2011,</w:t>
      </w:r>
    </w:p>
    <w:p>
      <w:pPr>
        <w:keepNext w:val="false"/>
      </w:pPr>
      <w:r>
        <w:rPr>
          <w:b w:val="false"/>
          <w:bCs w:val="false"/>
        </w:rPr>
        <w:t xml:space="preserve">Litera n) a alin. (2) al art. 53 a fost introdusă de pct. 81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o) nerespectarea prevederilor art. 22 alin. (8) lit. j).</w:t>
      </w:r>
    </w:p>
    <w:p>
      <w:pPr>
        <w:keepNext w:val="false"/>
      </w:pPr>
      <w:r>
        <w:rPr>
          <w:b w:val="false"/>
          <w:bCs w:val="false"/>
        </w:rPr>
        <w:t xml:space="preserve">(la 16-04-2011,</w:t>
      </w:r>
    </w:p>
    <w:p>
      <w:pPr>
        <w:keepNext w:val="false"/>
      </w:pPr>
      <w:r>
        <w:rPr>
          <w:b w:val="false"/>
          <w:bCs w:val="false"/>
        </w:rPr>
        <w:t xml:space="preserve">Litera o) a alin. (2) al art. 53 a fost introdusă de pct. 81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(3) Constituie contravenție și se sancționează cu amendă contravențională de la 7.500 lei la 15.000 lei pentru persoane fizice și de la 50.000 lei la 100.000 lei pentru persoane juridice următoarele fapte:</w:t>
      </w:r>
    </w:p>
    <w:p>
      <w:pPr>
        <w:keepNext w:val="false"/>
      </w:pPr>
      <w:r>
        <w:rPr>
          <w:b w:val="false"/>
          <w:bCs w:val="false"/>
        </w:rPr>
        <w:t xml:space="preserve">a) nerespectarea prevederilor art. 22 alin. (5);</w:t>
      </w:r>
    </w:p>
    <w:p>
      <w:pPr>
        <w:keepNext w:val="false"/>
      </w:pPr>
      <w:r>
        <w:rPr>
          <w:b w:val="false"/>
          <w:bCs w:val="false"/>
        </w:rPr>
        <w:t xml:space="preserve">b) abrogată;</w:t>
      </w:r>
    </w:p>
    <w:p>
      <w:pPr>
        <w:keepNext w:val="false"/>
      </w:pPr>
      <w:r>
        <w:rPr>
          <w:b w:val="false"/>
          <w:bCs w:val="false"/>
        </w:rPr>
        <w:t xml:space="preserve">(la 16-04-2011,</w:t>
      </w:r>
    </w:p>
    <w:p>
      <w:pPr>
        <w:keepNext w:val="false"/>
      </w:pPr>
      <w:r>
        <w:rPr>
          <w:b w:val="false"/>
          <w:bCs w:val="false"/>
        </w:rPr>
        <w:t xml:space="preserve">Litera b) a alin. (3) al art. 53 a fost abrogată de pct. 82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c) intervențiile în scopul reconstrucției ecologice a ecosistemelor naturale și al reabilitării unor ecosisteme necorespunzătoare sau degradate fără respectarea prevederilor art. 22 alin. (6) lit. f);</w:t>
      </w:r>
    </w:p>
    <w:p>
      <w:pPr>
        <w:keepNext w:val="false"/>
      </w:pPr>
      <w:r>
        <w:rPr>
          <w:b w:val="false"/>
          <w:bCs w:val="false"/>
        </w:rPr>
        <w:t xml:space="preserve">d) acțiunile de înlăturare a efectelor unor calamități fără respectarea prevederilor art. 22 alin. (6) lit. g);</w:t>
      </w:r>
    </w:p>
    <w:p>
      <w:pPr>
        <w:keepNext w:val="false"/>
      </w:pPr>
      <w:r>
        <w:rPr>
          <w:b w:val="false"/>
          <w:bCs w:val="false"/>
        </w:rPr>
        <w:t xml:space="preserve">e) acțiunile de combatere a înmulțirii în masă a dăunătorilor forestieri care necesită evacuarea materialului lemnos din pădure, în cazul în care apar focare de înmulțire, fără respectarea prevederilor art. 22 alin. (6) lit. i);</w:t>
      </w:r>
    </w:p>
    <w:p>
      <w:pPr>
        <w:keepNext w:val="false"/>
      </w:pPr>
      <w:r>
        <w:rPr>
          <w:b w:val="false"/>
          <w:bCs w:val="false"/>
        </w:rPr>
        <w:t xml:space="preserve">f) nerespectarea prevederilor art. 23 alin. (1) și (2);</w:t>
      </w:r>
    </w:p>
    <w:p>
      <w:pPr>
        <w:keepNext w:val="false"/>
      </w:pPr>
      <w:r>
        <w:rPr>
          <w:b w:val="false"/>
          <w:bCs w:val="false"/>
        </w:rPr>
        <w:t xml:space="preserve">g) comercializarea, deținerea și/sau transportul în scopul comercializării, în stare vie sau moartă, ale oricăror părți sau produse provenite de la speciile prevăzute în anexa nr. 5 E fără autorizația specială emisă de către autoritatea publică centrală pentru protecția mediului și pădurilor, potrivit prevederilor art. 33 alin. (6);</w:t>
      </w:r>
    </w:p>
    <w:p>
      <w:pPr>
        <w:keepNext w:val="false"/>
      </w:pPr>
      <w:r>
        <w:rPr>
          <w:b w:val="false"/>
          <w:bCs w:val="false"/>
        </w:rPr>
        <w:t xml:space="preserve">(la 16-04-2011,</w:t>
      </w:r>
    </w:p>
    <w:p>
      <w:pPr>
        <w:keepNext w:val="false"/>
      </w:pPr>
      <w:r>
        <w:rPr>
          <w:b w:val="false"/>
          <w:bCs w:val="false"/>
        </w:rPr>
        <w:t xml:space="preserve">Litera g) a alin. (3) al art. 53 a fost modificată de pct. 83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h) introducerea de specii sălbatice alohtone fără efectuarea unei evaluări a impactului acestei introduceri asupra speciilor de floră și faună indigene, potrivit prevederilor art. 34;</w:t>
      </w:r>
    </w:p>
    <w:p>
      <w:pPr>
        <w:keepNext w:val="false"/>
      </w:pPr>
      <w:r>
        <w:rPr>
          <w:b w:val="false"/>
          <w:bCs w:val="false"/>
        </w:rPr>
        <w:t xml:space="preserve">i) nerespectarea prevederilor art. 48;</w:t>
      </w:r>
    </w:p>
    <w:p>
      <w:pPr>
        <w:keepNext w:val="false"/>
      </w:pPr>
      <w:r>
        <w:rPr>
          <w:b w:val="false"/>
          <w:bCs w:val="false"/>
        </w:rPr>
        <w:t xml:space="preserve">j) comercializarea pe piața internă, intracomunitară și exportul în orice scop al bunurilor prevăzute la art. 49 alin. (1) fără acordul autorității competente pentru protecția mediului;</w:t>
      </w:r>
    </w:p>
    <w:p>
      <w:pPr>
        <w:keepNext w:val="false"/>
      </w:pPr>
      <w:r>
        <w:rPr>
          <w:b w:val="false"/>
          <w:bCs w:val="false"/>
        </w:rPr>
        <w:t xml:space="preserve">k) cele prevăzute la art. 16 lit. a), b), e), i), j) și k) din Regulamentul Consiliului (CE) nr. 338/97, cu modificările și completările ulterioare;</w:t>
      </w:r>
    </w:p>
    <w:p>
      <w:pPr>
        <w:keepNext w:val="false"/>
      </w:pPr>
      <w:r>
        <w:rPr>
          <w:b w:val="false"/>
          <w:bCs w:val="false"/>
        </w:rPr>
        <w:t xml:space="preserve">(la 16-04-2011,</w:t>
      </w:r>
    </w:p>
    <w:p>
      <w:pPr>
        <w:keepNext w:val="false"/>
      </w:pPr>
      <w:r>
        <w:rPr>
          <w:b w:val="false"/>
          <w:bCs w:val="false"/>
        </w:rPr>
        <w:t xml:space="preserve">Litera k) a alin. (3) al art. 53 a fost modificată de pct. 83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l) comercializarea pe piața internă, intracomunitară și exportul în orice scop al produselor derivate din focă fără respectarea prevederilor Regulamentului (CE) nr. 1.007/2009.</w:t>
      </w:r>
    </w:p>
    <w:p>
      <w:pPr>
        <w:keepNext w:val="false"/>
      </w:pPr>
      <w:r>
        <w:rPr>
          <w:b w:val="false"/>
          <w:bCs w:val="false"/>
        </w:rPr>
        <w:t xml:space="preserve">(la 16-04-2011,</w:t>
      </w:r>
    </w:p>
    <w:p>
      <w:pPr>
        <w:keepNext w:val="false"/>
      </w:pPr>
      <w:r>
        <w:rPr>
          <w:b w:val="false"/>
          <w:bCs w:val="false"/>
        </w:rPr>
        <w:t xml:space="preserve">Litera l) a alin. (3) al art. 53 a fost introdusă de pct. 84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m) nerespectarea prevederilor art. 4 și 7 din Regulamentul (UE) nr. 511/2014 al Parlamentului European și al Consiliului din 16 aprilie 2014 privind măsurile de conformitate destinate utilizatorilor prevăzute în Protocolul de la Nagoya privind accesul la resursele genetice și împărțirea corectă și echitabilă a beneficiilor care rezultă din utilizarea acestora în Uniune;</w:t>
      </w:r>
    </w:p>
    <w:p>
      <w:pPr>
        <w:keepNext w:val="false"/>
      </w:pPr>
      <w:r>
        <w:rPr>
          <w:b w:val="false"/>
          <w:bCs w:val="false"/>
        </w:rPr>
        <w:t xml:space="preserve">(la 01-02-2016,</w:t>
      </w:r>
    </w:p>
    <w:p>
      <w:pPr>
        <w:keepNext w:val="false"/>
      </w:pPr>
      <w:r>
        <w:rPr>
          <w:b w:val="false"/>
          <w:bCs w:val="false"/>
        </w:rPr>
        <w:t xml:space="preserve">Litera m) a alin. (3) al art. 53 a fost introdusă de pct. 2 al art. I din ORDONANȚA nr. 7 din 27 ianuarie 2016 publicată în MONITORUL OFICIAL nr. 66 din 29 ianuarie 2016.</w:t>
      </w:r>
    </w:p>
    <w:p>
      <w:pPr>
        <w:keepNext w:val="false"/>
      </w:pPr>
      <w:r>
        <w:rPr>
          <w:b w:val="false"/>
          <w:bCs w:val="false"/>
        </w:rPr>
        <w:t xml:space="preserve">)</w:t>
      </w:r>
    </w:p>
    <w:p>
      <w:pPr>
        <w:keepNext w:val="false"/>
      </w:pPr>
      <w:r>
        <w:rPr>
          <w:b w:val="false"/>
          <w:bCs w:val="false"/>
        </w:rPr>
        <w:t xml:space="preserve">n) nerespectarea prevederilor art. 7 din Regulamentul (UE) nr. 1.143/2014 al Parlamentului European și al Consiliului din 22 octombrie 2014 privind prevenirea și gestionarea introducerii și răspândirii speciilor alogene invazive.</w:t>
      </w:r>
    </w:p>
    <w:p>
      <w:pPr>
        <w:keepNext w:val="false"/>
      </w:pPr>
      <w:r>
        <w:rPr>
          <w:b w:val="false"/>
          <w:bCs w:val="false"/>
        </w:rPr>
        <w:t xml:space="preserve">(la 01-02-2016,</w:t>
      </w:r>
    </w:p>
    <w:p>
      <w:pPr>
        <w:keepNext w:val="false"/>
      </w:pPr>
      <w:r>
        <w:rPr>
          <w:b w:val="false"/>
          <w:bCs w:val="false"/>
        </w:rPr>
        <w:t xml:space="preserve">Litera n) a alin. (3) al art. 53 a fost introdusă de pct. 2 al art. I din ORDONANȚA nr. 7 din 27 ianuarie 2016 publicată în MONITORUL OFICIAL nr. 66 din 29 ianuarie 2016.</w:t>
      </w:r>
    </w:p>
    <w:p>
      <w:pPr>
        <w:keepNext w:val="false"/>
      </w:pPr>
      <w:r>
        <w:rPr>
          <w:b w:val="false"/>
          <w:bCs w:val="false"/>
        </w:rPr>
        <w:t xml:space="preserve">)</w:t>
      </w:r>
    </w:p>
    <w:p>
      <w:pPr>
        <w:keepNext w:val="false"/>
      </w:pPr>
      <w:r>
        <w:rPr>
          <w:b w:val="false"/>
          <w:bCs w:val="false"/>
        </w:rPr>
        <w:t xml:space="preserve">(3^1) Constituie contravenție și se sancționează cu amendă de la 3.000 lei la 5.000 lei, pentru persoane fizice, și de la 5.000 lei la 10.000 lei, pentru persoane juridice, următoarele fapte:</w:t>
      </w:r>
    </w:p>
    <w:p>
      <w:pPr>
        <w:keepNext w:val="false"/>
      </w:pPr>
      <w:r>
        <w:rPr>
          <w:b w:val="false"/>
          <w:bCs w:val="false"/>
        </w:rPr>
        <w:t xml:space="preserve">a) nerespectarea prevederilor Regulamentului ariei naturale protejate, în cazul în care fapta nu este sancționată prin alte acte normative;</w:t>
      </w:r>
    </w:p>
    <w:p>
      <w:pPr>
        <w:keepNext w:val="false"/>
      </w:pPr>
      <w:r>
        <w:rPr>
          <w:b w:val="false"/>
          <w:bCs w:val="false"/>
        </w:rPr>
        <w:t xml:space="preserve">b) nerespectarea prevederilor art. 28 alin. (10);</w:t>
      </w:r>
    </w:p>
    <w:p>
      <w:pPr>
        <w:keepNext w:val="false"/>
      </w:pPr>
      <w:r>
        <w:rPr>
          <w:b w:val="false"/>
          <w:bCs w:val="false"/>
        </w:rPr>
        <w:t xml:space="preserve">c) nerespectarea prevederilor art. 28^1.</w:t>
      </w:r>
    </w:p>
    <w:p>
      <w:pPr>
        <w:keepNext w:val="false"/>
      </w:pPr>
      <w:r>
        <w:rPr>
          <w:b w:val="false"/>
          <w:bCs w:val="false"/>
        </w:rPr>
        <w:t xml:space="preserve">(la 16-04-2011,</w:t>
      </w:r>
    </w:p>
    <w:p>
      <w:pPr>
        <w:keepNext w:val="false"/>
      </w:pPr>
      <w:r>
        <w:rPr>
          <w:b w:val="false"/>
          <w:bCs w:val="false"/>
        </w:rPr>
        <w:t xml:space="preserve">Alin. (3^1) al art. 53 a fost introdus de pct. 85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(4) Constatarea contravențiilor și aplicarea sancțiunilor prevăzute la alin. (1)-(3) se fac de către personalul cu atribuții de control din cadrul autorităților prevăzute la art. 50 alin. (1) lit. a), b), d)-f), h) și i) și alin. (2), după caz.</w:t>
      </w:r>
    </w:p>
    <w:p>
      <w:pPr>
        <w:keepNext w:val="false"/>
      </w:pPr>
      <w:r>
        <w:rPr>
          <w:b w:val="false"/>
          <w:bCs w:val="false"/>
        </w:rPr>
        <w:t xml:space="preserve">(5) Contravenientul poate achita, pe loc sau în termen de 48 de ore de la data încheierii procesului-verbal ori, după caz, de la data comunicării acestuia, jumătate din minimul amenzii prevăzute în actul normativ, agentul constatator făcând mențiune despre această posibilitate în procesul-verbal de constatare și sancționare a contravențiilor.</w:t>
      </w:r>
    </w:p>
    <w:p>
      <w:pPr>
        <w:keepNext/>
      </w:pPr>
      <w:r>
        <w:rPr>
          <w:b/>
          <w:bCs/>
        </w:rPr>
        <w:t xml:space="preserve">Articolul 54</w:t>
      </w:r>
    </w:p>
    <w:p>
      <w:pPr>
        <w:keepNext w:val="false"/>
      </w:pPr>
      <w:r>
        <w:rPr>
          <w:b w:val="false"/>
          <w:bCs w:val="false"/>
        </w:rPr>
        <w:t xml:space="preserve">Prevederile art. 53 referitoare la contravenții se completează cu dispozițiile Ordonanței Guvernului nr. 2/2001 privind regimul juridic al contravențiilor, aprobată cu modificări și completări prin Legea nr. 180/2002, cu modificările și completările ulterioare.</w:t>
      </w:r>
    </w:p>
    <w:p>
      <w:pPr>
        <w:keepNext w:val="false"/>
      </w:pPr>
      <w:r>
        <w:rPr>
          <w:b w:val="false"/>
          <w:bCs w:val="false"/>
        </w:rPr>
        <w:t xml:space="preserve">Capitolul VII</w:t>
      </w:r>
    </w:p>
    <w:p>
      <w:pPr>
        <w:keepNext w:val="false"/>
      </w:pPr>
      <w:r>
        <w:rPr>
          <w:b w:val="false"/>
          <w:bCs w:val="false"/>
        </w:rPr>
        <w:t xml:space="preserve">Dispoziții finale și tranzitorii</w:t>
      </w:r>
    </w:p>
    <w:p>
      <w:pPr>
        <w:keepNext/>
      </w:pPr>
      <w:r>
        <w:rPr>
          <w:b/>
          <w:bCs/>
        </w:rPr>
        <w:t xml:space="preserve">Articolul 55</w:t>
      </w:r>
    </w:p>
    <w:p>
      <w:pPr>
        <w:keepNext w:val="false"/>
      </w:pPr>
      <w:r>
        <w:rPr>
          <w:b w:val="false"/>
          <w:bCs w:val="false"/>
        </w:rPr>
        <w:t xml:space="preserve">Anexele nr. 1-8 fac parte integrantă din prezenta ordonanță de urgență și se pot actualiza prin ordin al conducătorului autorității publice centrale pentru protecția mediului și pădurilor, cu avizul Academiei Române.</w:t>
      </w:r>
    </w:p>
    <w:p>
      <w:pPr>
        <w:keepNext w:val="false"/>
      </w:pPr>
      <w:r>
        <w:rPr>
          <w:b w:val="false"/>
          <w:bCs w:val="false"/>
        </w:rPr>
        <w:t xml:space="preserve">(la 16-04-2011,</w:t>
      </w:r>
    </w:p>
    <w:p>
      <w:pPr>
        <w:keepNext/>
      </w:pPr>
      <w:r>
        <w:rPr>
          <w:b/>
          <w:bCs/>
        </w:rPr>
        <w:t xml:space="preserve">Art. 55 a fost modificat de pct. 86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56</w:t>
      </w:r>
    </w:p>
    <w:p>
      <w:pPr>
        <w:keepNext w:val="false"/>
      </w:pPr>
      <w:r>
        <w:rPr>
          <w:b w:val="false"/>
          <w:bCs w:val="false"/>
        </w:rPr>
        <w:t xml:space="preserve">(1) De la data înființării Agenției Naționale pentru Mediu și Arii Protejate, în subordinea autorității publice centrale pentru protecția mediului apelor și pădurilor, atribuțiile legate de administrare vor fi preluate de către aceasta.</w:t>
      </w:r>
    </w:p>
    <w:p>
      <w:pPr>
        <w:keepNext w:val="false"/>
      </w:pPr>
      <w:r>
        <w:rPr>
          <w:b w:val="false"/>
          <w:bCs w:val="false"/>
        </w:rPr>
        <w:t xml:space="preserve">(la 16-05-2016,</w:t>
      </w:r>
    </w:p>
    <w:p>
      <w:pPr>
        <w:keepNext w:val="false"/>
      </w:pPr>
      <w:r>
        <w:rPr>
          <w:b w:val="false"/>
          <w:bCs w:val="false"/>
        </w:rPr>
        <w:t xml:space="preserve">Alin. (1) al art. 56 a fost modificat de pct. 6 al art. 9 din LEGEA nr. 95 din 11 mai 2016 publicată în MONITORUL OFICIAL nr. 369 din 13 mai 2016.</w:t>
      </w:r>
    </w:p>
    <w:p>
      <w:pPr>
        <w:keepNext w:val="false"/>
      </w:pPr>
      <w:r>
        <w:rPr>
          <w:b w:val="false"/>
          <w:bCs w:val="false"/>
        </w:rPr>
        <w:t xml:space="preserve">)</w:t>
      </w:r>
    </w:p>
    <w:p>
      <w:pPr>
        <w:keepNext w:val="false"/>
      </w:pPr>
      <w:r>
        <w:rPr>
          <w:b w:val="false"/>
          <w:bCs w:val="false"/>
        </w:rPr>
        <w:t xml:space="preserve">(la 29-08-2024,</w:t>
      </w:r>
    </w:p>
    <w:p>
      <w:pPr>
        <w:keepNext w:val="false"/>
      </w:pPr>
      <w:r>
        <w:rPr>
          <w:b w:val="false"/>
          <w:bCs w:val="false"/>
        </w:rPr>
        <w:t xml:space="preserve">sintagma: Agenției Naționale pentru Arii Naturale Protejate a fost înlocuită de Articolul 5 din ORDONANȚA DE URGENȚĂ nr. 103 din 28 august 2024, publicată în MONITORUL OFICIAL nr. 870 din 29 august 2024</w:t>
      </w:r>
    </w:p>
    <w:p>
      <w:pPr>
        <w:keepNext w:val="false"/>
      </w:pPr>
      <w:r>
        <w:rPr>
          <w:b w:val="false"/>
          <w:bCs w:val="false"/>
        </w:rPr>
        <w:t xml:space="preserve">)</w:t>
      </w:r>
    </w:p>
    <w:p>
      <w:pPr>
        <w:keepNext w:val="false"/>
      </w:pPr>
      <w:r>
        <w:rPr>
          <w:b w:val="false"/>
          <w:bCs w:val="false"/>
        </w:rPr>
        <w:t xml:space="preserve">(1^1) Atribuțiile prevăzute la alin. (1) sunt detaliate în hotărârea Guvernului privind organizarea și funcționarea entității prevăzute la alin. (1).</w:t>
      </w:r>
    </w:p>
    <w:p>
      <w:pPr>
        <w:keepNext w:val="false"/>
      </w:pPr>
      <w:r>
        <w:rPr>
          <w:b w:val="false"/>
          <w:bCs w:val="false"/>
        </w:rPr>
        <w:t xml:space="preserve">(la 16-04-2011,</w:t>
      </w:r>
    </w:p>
    <w:p>
      <w:pPr>
        <w:keepNext w:val="false"/>
      </w:pPr>
      <w:r>
        <w:rPr>
          <w:b w:val="false"/>
          <w:bCs w:val="false"/>
        </w:rPr>
        <w:t xml:space="preserve">Alin. (1^1) al art. 56 a fost introdus de pct. 88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(2) Până la stabilirea și adoptarea planurilor de management în conformitate cu prevederile prezentei ordonanțe de urgență, se aplică planurile de management existente, zonele speciale de conservare corespunzând zonelor de protecție integrală din prezenta ordonanță de urgență.</w:t>
      </w:r>
    </w:p>
    <w:p>
      <w:pPr>
        <w:keepNext/>
      </w:pPr>
      <w:r>
        <w:rPr>
          <w:b/>
          <w:bCs/>
        </w:rPr>
        <w:t xml:space="preserve">Articolul 56^1</w:t>
      </w:r>
    </w:p>
    <w:p>
      <w:pPr>
        <w:keepNext w:val="false"/>
      </w:pPr>
      <w:r>
        <w:rPr>
          <w:b w:val="false"/>
          <w:bCs w:val="false"/>
        </w:rPr>
        <w:t xml:space="preserve">(1) În cazul ariilor naturale protejate de interes național care și-au pierdut valoarea și capacitatea conservativă pentru care au fost declarate inițial, autoritatea publică centrală pentru protecția mediului și pădurilor poate dispune încetarea regimului de arie naturală protejată, în baza documentației prevăzute la art. 11 alin. (1).</w:t>
      </w:r>
    </w:p>
    <w:p>
      <w:pPr>
        <w:keepNext w:val="false"/>
      </w:pPr>
      <w:r>
        <w:rPr>
          <w:b w:val="false"/>
          <w:bCs w:val="false"/>
        </w:rPr>
        <w:t xml:space="preserve">(2) Autoritatea publică centrală pentru protecția mediului și pădurilor, în cazul ariilor naturale protejate de interes național care și-au pierdut valoarea de conservare pentru care au fost declarate inițial, în baza documentației prevăzute la art. 11 alin. (1), dispune încetarea regimului de arie naturală protejată.</w:t>
      </w:r>
    </w:p>
    <w:p>
      <w:pPr>
        <w:keepNext w:val="false"/>
      </w:pPr>
      <w:r>
        <w:rPr>
          <w:b w:val="false"/>
          <w:bCs w:val="false"/>
        </w:rPr>
        <w:t xml:space="preserve">(3) Modificarea limitelor ariilor naturale protejate de interes național se poate face exclusiv în scopul delimitării cu o precizie mai bună sau al corectării unor erori materiale ori științifice privind delimitarea inițială a ariei naturale protejate, la inițiativa autorității publice centrale pentru protecția mediului, a Agenției Naționale pentru Mediu și Arii Protejate sau a structurii de administrare a ariei naturale protejate, în baza unui studiu științific, cu avizul Consiliului Științific, după caz, și al Academiei Române, și se aprobă prin hotărâre a Guvernului.</w:t>
      </w:r>
    </w:p>
    <w:p>
      <w:pPr>
        <w:keepNext w:val="false"/>
      </w:pPr>
      <w:r>
        <w:rPr>
          <w:b w:val="false"/>
          <w:bCs w:val="false"/>
        </w:rPr>
        <w:t xml:space="preserve">(la 07-04-2026,</w:t>
      </w:r>
    </w:p>
    <w:p>
      <w:pPr>
        <w:keepNext w:val="false"/>
      </w:pPr>
      <w:r>
        <w:rPr>
          <w:b w:val="false"/>
          <w:bCs w:val="false"/>
        </w:rPr>
        <w:t xml:space="preserve">Alineatul (3) , Articolul 56^1 , Capitolul VII a fost modificat de Punctul 10. , Articolul I din ORDONANȚA DE URGENȚĂ nr. 25 din 3 aprilie 2026, publicată în MONITORUL OFICIAL nr. 282 din 7 aprilie 2026</w:t>
      </w:r>
    </w:p>
    <w:p>
      <w:pPr>
        <w:keepNext w:val="false"/>
      </w:pPr>
      <w:r>
        <w:rPr>
          <w:b w:val="false"/>
          <w:bCs w:val="false"/>
        </w:rPr>
        <w:t xml:space="preserve">)</w:t>
      </w:r>
    </w:p>
    <w:p>
      <w:pPr>
        <w:keepNext w:val="false"/>
      </w:pPr>
      <w:r>
        <w:rPr>
          <w:b w:val="false"/>
          <w:bCs w:val="false"/>
        </w:rPr>
        <w:t xml:space="preserve">(4) Prin excepție de la prevederile alin. (3), modificarea limitelor ariilor naturale protejate este posibilă, prin scoaterea unor suprafețe din interiorul ariilor naturale protejate, dacă, pentru suprafețele respective, la data de 29 iunie 2007, erau aprobate, prin hotărâre a Guvernului, licențe de concesiune pentru exploatarea de resurse minerale neregenerabile, în temeiul legislației miniere în vigoare. Noile limite ale ariilor naturale protejate vor fi trasate astfel încât perimetrul exploatației miniere și drumurile de acces la exploatare să fie în afara ariei naturale protejate. Suplimentar, între noile limite ale ariei naturale protejate și limitele exploatării miniere va fi păstrată o zonă minimă, tampon, de lățime 100 metri, pe toată lungimea de grănițuire.</w:t>
      </w:r>
    </w:p>
    <w:p>
      <w:pPr>
        <w:keepNext w:val="false"/>
      </w:pPr>
      <w:r>
        <w:rPr>
          <w:b w:val="false"/>
          <w:bCs w:val="false"/>
        </w:rPr>
        <w:t xml:space="preserve">(la 12-07-2018,</w:t>
      </w:r>
    </w:p>
    <w:p>
      <w:pPr>
        <w:keepNext/>
      </w:pPr>
      <w:r>
        <w:rPr>
          <w:b/>
          <w:bCs/>
        </w:rPr>
        <w:t xml:space="preserve">Articolul 56^1 din Capitolul VII a fost completat de Punctul 2, ARTICOLUL UNIC din LEGEA nr. 158 din 6 iulie 2018, publicată în MONITORUL OFICIAL nr. 581 din 09 iulie 2018</w:t>
      </w:r>
    </w:p>
    <w:p>
      <w:pPr>
        <w:keepNext w:val="false"/>
      </w:pPr>
      <w:r>
        <w:rPr>
          <w:b w:val="false"/>
          <w:bCs w:val="false"/>
        </w:rPr>
        <w:t xml:space="preserve">)</w:t>
      </w:r>
    </w:p>
    <w:p>
      <w:pPr>
        <w:keepNext w:val="false"/>
      </w:pPr>
      <w:r>
        <w:rPr>
          <w:b w:val="false"/>
          <w:bCs w:val="false"/>
        </w:rPr>
        <w:t xml:space="preserve">(5) Modalitatea de modificare a limitelor, prevăzută la alin. (4), se realizează, la cererea titularului de licență, prin act administrativ al conducătorului autorității publice centrale de protecție a mediului. Modificarea se avizează numai în situația în care, prin grija și pe cheltuiala titularului de licență, se instituie regimul de arie naturală protejată pe o altă suprafață adiacentă ariei naturale protejate, situată oriunde pe granița acesteia. Suprafața minimă adusă în compensare va fi echivalentă cu suprafața scoasă de pe teritoriul ariei naturale protejate, majorată cu zona-tampon.</w:t>
      </w:r>
    </w:p>
    <w:p>
      <w:pPr>
        <w:keepNext w:val="false"/>
      </w:pPr>
      <w:r>
        <w:rPr>
          <w:b w:val="false"/>
          <w:bCs w:val="false"/>
        </w:rPr>
        <w:t xml:space="preserve">(la 12-07-2018,</w:t>
      </w:r>
    </w:p>
    <w:p>
      <w:pPr>
        <w:keepNext/>
      </w:pPr>
      <w:r>
        <w:rPr>
          <w:b/>
          <w:bCs/>
        </w:rPr>
        <w:t xml:space="preserve">Articolul 56^1 din Capitolul VII a fost completat de Punctul 2, ARTICOLUL UNIC din LEGEA nr. 158 din 6 iulie 2018, publicată în MONITORUL OFICIAL nr. 581 din 09 iulie 2018</w:t>
      </w:r>
    </w:p>
    <w:p>
      <w:pPr>
        <w:keepNext w:val="false"/>
      </w:pPr>
      <w:r>
        <w:rPr>
          <w:b w:val="false"/>
          <w:bCs w:val="false"/>
        </w:rPr>
        <w:t xml:space="preserve">)</w:t>
      </w:r>
    </w:p>
    <w:p>
      <w:pPr>
        <w:keepNext w:val="false"/>
      </w:pPr>
      <w:r>
        <w:rPr>
          <w:b w:val="false"/>
          <w:bCs w:val="false"/>
        </w:rPr>
        <w:t xml:space="preserve">(6) Cererea de modificare a limitelor este însoțită de o copie a hotărârii Guvernului privind aprobarea licenței de concesiune a activității miniere de exploatare, dovada deținerii terenurilor aduse în compensare, dovedită prin contracte de vânzare-cumpărare, schimb de terenuri, donație, concesiune sau alte înscrisuri care dovedesc posesia, sau acceptul scris al proprietarilor de terenuri pentru includerea terenului în aria naturală protejată. Toate documentele referitoare la limitele terenurilor, cele introduse sau scoase de pe teritoriul ariei naturale protejate, după caz, sunt însoțite de o documentație elaborată în sistemul de protecție STEREO 70 sau GIS.</w:t>
      </w:r>
    </w:p>
    <w:p>
      <w:pPr>
        <w:keepNext w:val="false"/>
      </w:pPr>
      <w:r>
        <w:rPr>
          <w:b w:val="false"/>
          <w:bCs w:val="false"/>
        </w:rPr>
        <w:t xml:space="preserve">(la 12-07-2018,</w:t>
      </w:r>
    </w:p>
    <w:p>
      <w:pPr>
        <w:keepNext/>
      </w:pPr>
      <w:r>
        <w:rPr>
          <w:b/>
          <w:bCs/>
        </w:rPr>
        <w:t xml:space="preserve">Articolul 56^1 din Capitolul VII a fost completat de Punctul 2, ARTICOLUL UNIC din LEGEA nr. 158 din 6 iulie 2018, publicată în MONITORUL OFICIAL nr. 581 din 09 iulie 2018</w:t>
      </w:r>
    </w:p>
    <w:p>
      <w:pPr>
        <w:keepNext w:val="false"/>
      </w:pPr>
      <w:r>
        <w:rPr>
          <w:b w:val="false"/>
          <w:bCs w:val="false"/>
        </w:rPr>
        <w:t xml:space="preserve">)</w:t>
      </w:r>
    </w:p>
    <w:p>
      <w:pPr>
        <w:keepNext w:val="false"/>
      </w:pPr>
      <w:r>
        <w:rPr>
          <w:b w:val="false"/>
          <w:bCs w:val="false"/>
        </w:rPr>
        <w:t xml:space="preserve">(7) Modificarea limitelor ariilor naturale protejate prin extinderea suprafeței ocupate este posibilă, dacă suprafețele suplimentare îndeplinesc condițiile avute în vedere la desemnarea unei arii naturale protejate, în condițiile art. 11. Pentru suprafețele nou-introduse se aplică aceleași măsuri de protecție, conservare și utilizare stabilite pentru aria naturală protejată la care se alipesc.</w:t>
      </w:r>
    </w:p>
    <w:p>
      <w:pPr>
        <w:keepNext w:val="false"/>
      </w:pPr>
      <w:r>
        <w:rPr>
          <w:b w:val="false"/>
          <w:bCs w:val="false"/>
        </w:rPr>
        <w:t xml:space="preserve">(la 12-07-2018,</w:t>
      </w:r>
    </w:p>
    <w:p>
      <w:pPr>
        <w:keepNext/>
      </w:pPr>
      <w:r>
        <w:rPr>
          <w:b/>
          <w:bCs/>
        </w:rPr>
        <w:t xml:space="preserve">Articolul 56^1 din Capitolul VII a fost completat de Punctul 2, ARTICOLUL UNIC din LEGEA nr. 158 din 6 iulie 2018, publicată în MONITORUL OFICIAL nr. 581 din 09 iulie 2018</w:t>
      </w:r>
    </w:p>
    <w:p>
      <w:pPr>
        <w:keepNext w:val="false"/>
      </w:pPr>
      <w:r>
        <w:rPr>
          <w:b w:val="false"/>
          <w:bCs w:val="false"/>
        </w:rPr>
        <w:t xml:space="preserve">)</w:t>
      </w:r>
    </w:p>
    <w:p>
      <w:pPr>
        <w:keepNext w:val="false"/>
      </w:pPr>
      <w:r>
        <w:rPr>
          <w:b w:val="false"/>
          <w:bCs w:val="false"/>
        </w:rPr>
        <w:t xml:space="preserve">(8) Prin excepție de la prevederile alin. (3), autoritatea publică centrală pentru protecția mediului, apelor și pădurilor dispune modificarea limitelor ariilor naturale protejate în termen de 60 de zile de la solicitarea de către beneficiar prin scoaterea unor suprafețe din interiorul ariilor naturale protejate, dacă, pentru suprafețele respective, la data de 29 iunie 2007, erau aprobate, prin hotărâre a Guvernului sau decrete de stat, obiective de investiții pentru realizarea de amenajări hidroenergetice, obiectivele fiind în curs de execuție sau demarate anterior acestei date, în temeiul legislației în vigoare. Noile limite ale ariilor naturale protejate vor fi trasate astfel încât perimetrul schemei de amenajare hidroenergetică, inclusiv al drumurilor de acces aferente amenajărilor hidroenergetice, stațiilor și rețelelor de transport și distribuție aferente acestora, să fie în afara ariei naturale protejate. Suplimentar, între noile limite ale ariei naturale protejate și limitele amenajării hidroenergetice va fi păstrată o zonă minimă, tampon, de lățime 100 metri, pe toată lungimea de grănițuire.</w:t>
      </w:r>
    </w:p>
    <w:p>
      <w:pPr>
        <w:keepNext w:val="false"/>
      </w:pPr>
      <w:r>
        <w:rPr>
          <w:b w:val="false"/>
          <w:bCs w:val="false"/>
        </w:rPr>
        <w:t xml:space="preserve">(la 12-09-2026,</w:t>
      </w:r>
    </w:p>
    <w:p>
      <w:pPr>
        <w:keepNext/>
      </w:pPr>
      <w:r>
        <w:rPr>
          <w:b/>
          <w:bCs/>
        </w:rPr>
        <w:t xml:space="preserve">Articolul 56^1 , Capitolul VII a fost completat de Articolul I din LEGEA nr. 185 din 9 septembrie 2026, publicată în MONITORUL OFICIAL nr. 767 din 9 septembrie 2026</w:t>
      </w:r>
    </w:p>
    <w:p>
      <w:pPr>
        <w:keepNext w:val="false"/>
      </w:pPr>
      <w:r>
        <w:rPr>
          <w:b w:val="false"/>
          <w:bCs w:val="false"/>
        </w:rPr>
        <w:t xml:space="preserve">)</w:t>
      </w:r>
    </w:p>
    <w:p>
      <w:pPr>
        <w:keepNext w:val="false"/>
      </w:pPr>
      <w:r>
        <w:rPr>
          <w:b w:val="false"/>
          <w:bCs w:val="false"/>
        </w:rPr>
        <w:t xml:space="preserve">(la 16-04-2011,</w:t>
      </w:r>
    </w:p>
    <w:p>
      <w:pPr>
        <w:keepNext/>
      </w:pPr>
      <w:r>
        <w:rPr>
          <w:b/>
          <w:bCs/>
        </w:rPr>
        <w:t xml:space="preserve">Art. 56^1 a fost introdus de pct. 89 al art. I din LEGEA nr. 49 din 7 aprilie 2011, publicată în MONITORUL OFICIAL nr. 262 din 13 aprilie 2011.</w:t>
      </w:r>
    </w:p>
    <w:p>
      <w:pPr>
        <w:keepNext w:val="false"/>
      </w:pPr>
      <w:r>
        <w:rPr>
          <w:b w:val="false"/>
          <w:bCs w:val="false"/>
        </w:rPr>
        <w:t xml:space="preserve">)</w:t>
      </w:r>
    </w:p>
    <w:p>
      <w:pPr>
        <w:keepNext/>
      </w:pPr>
      <w:r>
        <w:rPr>
          <w:b/>
          <w:bCs/>
        </w:rPr>
        <w:t xml:space="preserve">Articolul 57</w:t>
      </w:r>
    </w:p>
    <w:p>
      <w:pPr>
        <w:keepNext w:val="false"/>
      </w:pPr>
      <w:r>
        <w:rPr>
          <w:b w:val="false"/>
          <w:bCs w:val="false"/>
        </w:rPr>
        <w:t xml:space="preserve">Pe data intrării în vigoare a prezentei ordonanțe de urgență se abrogă:</w:t>
      </w:r>
    </w:p>
    <w:p>
      <w:pPr>
        <w:keepNext w:val="false"/>
      </w:pPr>
      <w:r>
        <w:rPr>
          <w:b w:val="false"/>
          <w:bCs w:val="false"/>
        </w:rPr>
        <w:t xml:space="preserve">a) Ordonanța de urgență a Guvernului nr. 236/2000 privind regimul ariilor naturale protejate, conservarea habitatelor naturale, a florei și faunei sălbatice, publicată în Monitorul Oficial al României, Partea I, nr. 625 din 4 decembrie 2000, aprobată cu modificări și completări prin Legea nr. 462/2001, cu modificările și completările ulterioare;</w:t>
      </w:r>
    </w:p>
    <w:p>
      <w:pPr>
        <w:keepNext w:val="false"/>
      </w:pPr>
      <w:r>
        <w:rPr>
          <w:b w:val="false"/>
          <w:bCs w:val="false"/>
        </w:rPr>
        <w:t xml:space="preserve">b) art. 2 pct. 7, 36, 37, 62-65, art. 50, art. 51 alin. (4^1), (5) și (6), art. 96 alin. (1) pct. 24 și art. 103 din Ordonanța de urgență a Guvernului nr. 195/2005 privind protecția mediului, publicată în Monitorul Oficial al României, Partea I, nr. 1.196 din 30 decembrie 2005, aprobată cu modificări și completări prin Legea nr. 265/2006.</w:t>
      </w:r>
    </w:p>
    <w:p>
      <w:pPr>
        <w:keepNext w:val="false"/>
      </w:pPr>
      <w:r>
        <w:rPr>
          <w:b w:val="false"/>
          <w:bCs w:val="false"/>
        </w:rPr>
        <w:t xml:space="preserve">Prezenta ordonanță de urgență transpune:</w:t>
      </w:r>
    </w:p>
    <w:p>
      <w:pPr>
        <w:keepNext w:val="false"/>
      </w:pPr>
      <w:r>
        <w:rPr>
          <w:b w:val="false"/>
          <w:bCs w:val="false"/>
        </w:rPr>
        <w:t xml:space="preserve">a) Directiva Consiliului 79/409/CEE din 2 aprilie 1979 privind conservarea păsărilor sălbatice, publicată în Jurnalul Oficial al Uniunii Europene L103 din 25 aprilie 1979, amendată de: Directiva Consiliului 81/854/CEE din 19 octombrie 1981, pentru adaptarea Directivei 79/409/CEE ca urmare a aderării Greciei, publicată în Jurnalul Oficial al Uniunii Europene nr. L319 din 7 noiembrie 1981, Directiva Comisiei 85/411/CEE din 25 iulie 1985, publicată în Jurnalul Oficial al Uniunii Europene nr. L233 din 30 august 1985, Directiva Consiliului 86/122/CEE din 8 aprilie 1986 pentru adaptarea Directivei 79/409/CEE ca urmare a aderării Spaniei și Portugaliei, publicată în Jurnalul Oficial al Uniunii Europene nr. L100 din 16 aprilie 1986, Directiva Comisiei 91/244/CEE din 6 martie 1991, publicată în Jurnalul Oficial al Uniunii Europene nr. L115 din 8 mai 1991, Directiva Consiliului 94/24/CE din 8 iunie 1994 pentru amendarea anexei nr. 2 la Directiva 79/409/CEE, publicată în Jurnalul Oficial al Uniunii Europene nr. L164 din 30 iunie 1994, Directiva Comisiei 97/49/CE din 29 iulie 1997, publicată în Jurnalul Oficial al Uniunii Europene nr. L223 din 13 august 1997, Regulamentul Consiliului (CE) nr. 807/2003 din 14 aprilie 2003 pentru adaptarea la Decizia Consiliului 1999/468/CE a prevederilor referitoare la comitetele care asistă Comisia în exercitarea prerogativelor sale, descrise în instrumentele Consiliului adoptate prin procedura de consultare (unanimitate), publicată în Jurnalul Oficial al Uniunii Europene nr. 122 din 16 mai 2003, Actul de aderare a Greciei, publicat în Jurnalul Oficial al Uniunii Europene nr. L291 din 19 noiembrie 1979, Actul de aderare a Spaniei și Portugaliei, publicat în Jurnalul Oficial al Uniunii Europene nr. L302 din 15 noiembrie 1985, Actul de aderare a Austriei, Suediei și Finlandei, publicat în Jurnalul Oficial al Uniunii Europene nr. C241 din 29 august 1994 (așa cum a fost adaptat de Decizia Consiliului 91/1/CE, Euratom, ECSC, JOCE nr. L1 din 1 ianuarie 1995) și de Actul referitor la condițiile aderării pentru Republica Cehă, Republica Estonă, Republica Cipru, Republica Letonă, Republica Lituaniană, Republica Ungară, Republica Malta, Republica Polonă, Republica Slovenia și Republica Slovacă și adaptările tratatelor de fondare ale Uniunii Europene, publicat în Jurnalul Oficial al Comunităților Europene L 236 din 23 septembrie 2003;</w:t>
      </w:r>
    </w:p>
    <w:p>
      <w:pPr>
        <w:keepNext w:val="false"/>
      </w:pPr>
      <w:r>
        <w:rPr>
          <w:b w:val="false"/>
          <w:bCs w:val="false"/>
        </w:rPr>
        <w:t xml:space="preserve">b) Directiva Consiliului 92/43/CEE din 21 mai 1992 privind conservarea habitatelor naturale și a faunei și florei sălbatice, publicată în Jurnalul Oficial al Comunităților Europene nr. L206 din 22 iulie 1992, amendată de: Directiva Consiliului 97/62/CE din 27 octombrie 1997 pentru adaptarea la progresul tehnic și științific a Directivei 92/43/CEE, publicată în Jurnalul Oficial al Comunităților Europene nr. L305 din 8 noiembrie 1997, Regulamentul Parlamentului European și al Consiliului (CE) nr. 1882/2003 pentru adaptarea la Decizia Consiliului nr. 1999/468/CE a prevederilor referitoare la comitetele care asistă Comisia în exercitarea prerogativelor descrise în instrumentele care fac subiectul procedurii la care face referire art. 251 din Tratatul CE, publicat în Jurnalul Oficial al Comunităților Europene nr. 284 din 31 octombrie 2003, Actul de aderare a Austriei, Suediei și Finlandei, publicat în Jurnalul Oficial al Comunităților Europene nr. C241 din 29 august 1994 (așa cum a fost adaptat de Decizia Consiliului 91/1/CE, Euratom, ECSC, publicată în Jurnalul Oficial al Comunităților Europene nr. L1 din 1 ianuarie 1995) și de Actul referitor la condițiile aderării pentru Republica Cehă, Republica Estonă, Republica Cipru, Republica Letonă, Republica Lituaniană, Republica Ungară, Republica Malta, Republica Polonă, Republica Slovenia și Republica Slovacă și adaptările tratatelor de fondare ale Uniunii Europene, publicat în Jurnalul Oficial al Comunităților Europene nr. L236 din 23 septembrie 2003; și</w:t>
      </w:r>
    </w:p>
    <w:p>
      <w:pPr>
        <w:keepNext w:val="false"/>
      </w:pPr>
      <w:r>
        <w:rPr>
          <w:b w:val="false"/>
          <w:bCs w:val="false"/>
        </w:rPr>
        <w:t xml:space="preserve">c) Directiva Consiliului nr. 2006/105/CEE din 20 noiembrie 2006 privind adaptarea Directivelor 73/239/CEE, 74/557/CEE și 2002/83/CE din domeniul mediului, ca urmare a aderării Bulgariei și României, publicată în Jurnalul Oficial al Uniunii Europene nr. L363 din 20 decembrie 2006, amendată de Corigendumul Directivei Consiliului 2006/105/CEE din 20 noiembrie 2006 pentru adaptarea Directivelor 73/239/CEE, 74/557/CEE și 2002/83/CE din domeniul mediului, ca urmare a aderării Bulgariei și României, publicat în Jurnalul Oficial al Uniuni Europene nr. L80 din 21 martie 2007.</w:t>
      </w:r>
    </w:p>
    <w:p>
      <w:pPr>
        <w:keepNext w:val="false"/>
      </w:pPr>
      <w:r>
        <w:rPr>
          <w:b w:val="false"/>
          <w:bCs w:val="false"/>
        </w:rPr>
        <w:t xml:space="preserve">PRIM-MINISTRU</w:t>
      </w:r>
    </w:p>
    <w:p>
      <w:pPr>
        <w:keepNext w:val="false"/>
      </w:pPr>
      <w:r>
        <w:rPr>
          <w:b w:val="false"/>
          <w:bCs w:val="false"/>
        </w:rPr>
        <w:t xml:space="preserve">CĂLIN POPESCU-TĂRICEANU</w:t>
      </w:r>
    </w:p>
    <w:p>
      <w:pPr>
        <w:keepNext w:val="false"/>
      </w:pPr>
      <w:r>
        <w:rPr>
          <w:b w:val="false"/>
          <w:bCs w:val="false"/>
        </w:rPr>
        <w:t xml:space="preserve">Contrasemnează:</w:t>
      </w:r>
    </w:p>
    <w:p>
      <w:pPr>
        <w:keepNext w:val="false"/>
      </w:pPr>
      <w:r>
        <w:rPr>
          <w:b w:val="false"/>
          <w:bCs w:val="false"/>
        </w:rPr>
        <w:t xml:space="preserve">Ministrul mediului</w:t>
      </w:r>
    </w:p>
    <w:p>
      <w:pPr>
        <w:keepNext w:val="false"/>
      </w:pPr>
      <w:r>
        <w:rPr>
          <w:b w:val="false"/>
          <w:bCs w:val="false"/>
        </w:rPr>
        <w:t xml:space="preserve">și dezvoltării durabile,</w:t>
      </w:r>
    </w:p>
    <w:p>
      <w:pPr>
        <w:keepNext w:val="false"/>
      </w:pPr>
      <w:r>
        <w:rPr>
          <w:b w:val="false"/>
          <w:bCs w:val="false"/>
        </w:rPr>
        <w:t xml:space="preserve">Attila Korodi</w:t>
      </w:r>
    </w:p>
    <w:p>
      <w:pPr>
        <w:keepNext w:val="false"/>
      </w:pPr>
      <w:r>
        <w:rPr>
          <w:b w:val="false"/>
          <w:bCs w:val="false"/>
        </w:rPr>
        <w:t xml:space="preserve">Ministrul agriculturii</w:t>
      </w:r>
    </w:p>
    <w:p>
      <w:pPr>
        <w:keepNext w:val="false"/>
      </w:pPr>
      <w:r>
        <w:rPr>
          <w:b w:val="false"/>
          <w:bCs w:val="false"/>
        </w:rPr>
        <w:t xml:space="preserve">și dezvoltării rurale,</w:t>
      </w:r>
    </w:p>
    <w:p>
      <w:pPr>
        <w:keepNext w:val="false"/>
      </w:pPr>
      <w:r>
        <w:rPr>
          <w:b w:val="false"/>
          <w:bCs w:val="false"/>
        </w:rPr>
        <w:t xml:space="preserve">Decebal Traian Remeș</w:t>
      </w:r>
    </w:p>
    <w:p>
      <w:pPr>
        <w:keepNext w:val="false"/>
      </w:pPr>
      <w:r>
        <w:rPr>
          <w:b w:val="false"/>
          <w:bCs w:val="false"/>
        </w:rPr>
        <w:t xml:space="preserve">Ministrul dezvoltării,</w:t>
      </w:r>
    </w:p>
    <w:p>
      <w:pPr>
        <w:keepNext w:val="false"/>
      </w:pPr>
      <w:r>
        <w:rPr>
          <w:b w:val="false"/>
          <w:bCs w:val="false"/>
        </w:rPr>
        <w:t xml:space="preserve">lucrărilor publice și locuințelor,</w:t>
      </w:r>
    </w:p>
    <w:p>
      <w:pPr>
        <w:keepNext w:val="false"/>
      </w:pPr>
      <w:r>
        <w:rPr>
          <w:b w:val="false"/>
          <w:bCs w:val="false"/>
        </w:rPr>
        <w:t xml:space="preserve">Laszlo Borbely</w:t>
      </w:r>
    </w:p>
    <w:p>
      <w:pPr>
        <w:keepNext w:val="false"/>
      </w:pPr>
      <w:r>
        <w:rPr>
          <w:b w:val="false"/>
          <w:bCs w:val="false"/>
        </w:rPr>
        <w:t xml:space="preserve">Ministrul internelor</w:t>
      </w:r>
    </w:p>
    <w:p>
      <w:pPr>
        <w:keepNext w:val="false"/>
      </w:pPr>
      <w:r>
        <w:rPr>
          <w:b w:val="false"/>
          <w:bCs w:val="false"/>
        </w:rPr>
        <w:t xml:space="preserve">și reformei administrative,</w:t>
      </w:r>
    </w:p>
    <w:p>
      <w:pPr>
        <w:keepNext w:val="false"/>
      </w:pPr>
      <w:r>
        <w:rPr>
          <w:b w:val="false"/>
          <w:bCs w:val="false"/>
        </w:rPr>
        <w:t xml:space="preserve">Cristian David</w:t>
      </w:r>
    </w:p>
    <w:p>
      <w:pPr>
        <w:keepNext w:val="false"/>
      </w:pPr>
      <w:r>
        <w:rPr>
          <w:b w:val="false"/>
          <w:bCs w:val="false"/>
        </w:rPr>
        <w:t xml:space="preserve">p. Ministrul transporturilor,</w:t>
      </w:r>
    </w:p>
    <w:p>
      <w:pPr>
        <w:keepNext w:val="false"/>
      </w:pPr>
      <w:r>
        <w:rPr>
          <w:b w:val="false"/>
          <w:bCs w:val="false"/>
        </w:rPr>
        <w:t xml:space="preserve">Septimiu Buzașu,</w:t>
      </w:r>
    </w:p>
    <w:p>
      <w:pPr>
        <w:keepNext w:val="false"/>
      </w:pPr>
      <w:r>
        <w:rPr>
          <w:b w:val="false"/>
          <w:bCs w:val="false"/>
        </w:rPr>
        <w:t xml:space="preserve">secretar de stat</w:t>
      </w:r>
    </w:p>
    <w:p>
      <w:pPr>
        <w:keepNext w:val="false"/>
      </w:pPr>
      <w:r>
        <w:rPr>
          <w:b w:val="false"/>
          <w:bCs w:val="false"/>
        </w:rPr>
        <w:t xml:space="preserve">Departamentul pentru Afaceri Europene,</w:t>
      </w:r>
    </w:p>
    <w:p>
      <w:pPr>
        <w:keepNext w:val="false"/>
      </w:pPr>
      <w:r>
        <w:rPr>
          <w:b w:val="false"/>
          <w:bCs w:val="false"/>
        </w:rPr>
        <w:t xml:space="preserve">Adrian Ciocănea,</w:t>
      </w:r>
    </w:p>
    <w:p>
      <w:pPr>
        <w:keepNext w:val="false"/>
      </w:pPr>
      <w:r>
        <w:rPr>
          <w:b w:val="false"/>
          <w:bCs w:val="false"/>
        </w:rPr>
        <w:t xml:space="preserve">secretar de stat</w:t>
      </w:r>
    </w:p>
    <w:p>
      <w:pPr>
        <w:keepNext w:val="false"/>
      </w:pPr>
      <w:r>
        <w:rPr>
          <w:b w:val="false"/>
          <w:bCs w:val="false"/>
        </w:rPr>
        <w:t xml:space="preserve">Ministrul economiei și finanțelor,</w:t>
      </w:r>
    </w:p>
    <w:p>
      <w:pPr>
        <w:keepNext w:val="false"/>
      </w:pPr>
      <w:r>
        <w:rPr>
          <w:b w:val="false"/>
          <w:bCs w:val="false"/>
        </w:rPr>
        <w:t xml:space="preserve">Varujan Vosganian</w:t>
      </w:r>
    </w:p>
    <w:p>
      <w:pPr>
        <w:keepNext w:val="false"/>
      </w:pPr>
      <w:r>
        <w:rPr>
          <w:b w:val="false"/>
          <w:bCs w:val="false"/>
        </w:rPr>
        <w:t xml:space="preserve">București, 20 iunie 2007.</w:t>
      </w:r>
    </w:p>
    <w:p>
      <w:pPr>
        <w:keepNext w:val="false"/>
      </w:pPr>
      <w:r>
        <w:rPr>
          <w:b w:val="false"/>
          <w:bCs w:val="false"/>
        </w:rPr>
        <w:t xml:space="preserve">Nr. 57.</w:t>
      </w:r>
    </w:p>
    <w:p>
      <w:pPr>
        <w:keepNext w:val="false"/>
      </w:pPr>
      <w:r>
        <w:rPr>
          <w:b w:val="false"/>
          <w:bCs w:val="false"/>
        </w:rPr>
        <w:t xml:space="preserve">Anexa nr. 1</w:t>
      </w:r>
    </w:p>
    <w:p>
      <w:pPr>
        <w:keepNext w:val="false"/>
      </w:pPr>
      <w:r>
        <w:rPr>
          <w:b w:val="false"/>
          <w:bCs w:val="false"/>
        </w:rPr>
        <w:t xml:space="preserve">SCOPUL ȘI REGIMUL DE MANAGEMENT</w:t>
      </w:r>
    </w:p>
    <w:p>
      <w:pPr>
        <w:keepNext w:val="false"/>
      </w:pPr>
      <w:r>
        <w:rPr>
          <w:b w:val="false"/>
          <w:bCs w:val="false"/>
        </w:rPr>
        <w:t xml:space="preserve">al categoriilor de arii naturale protejate</w:t>
      </w:r>
    </w:p>
    <w:p>
      <w:pPr>
        <w:keepNext w:val="false"/>
      </w:pPr>
      <w:r>
        <w:rPr>
          <w:b w:val="false"/>
          <w:bCs w:val="false"/>
        </w:rPr>
        <w:t xml:space="preserve">În conformitate cu prevederile art. 5 alin. (1) lit. a) - c) și alin. (2) din ordonanța de urgență, scopul și regimul de management al categoriilor de arii naturale protejate ce compun rețeaua națională de arii protejate sunt următoarele:</w:t>
      </w:r>
    </w:p>
    <w:p>
      <w:pPr>
        <w:keepNext w:val="false"/>
      </w:pPr>
      <w:r>
        <w:rPr>
          <w:b w:val="false"/>
          <w:bCs w:val="false"/>
        </w:rPr>
        <w:t xml:space="preserve">a) Rezervații științifice</w:t>
      </w:r>
    </w:p>
    <w:p>
      <w:pPr>
        <w:keepNext w:val="false"/>
      </w:pPr>
      <w:r>
        <w:rPr>
          <w:b w:val="false"/>
          <w:bCs w:val="false"/>
        </w:rPr>
        <w:t xml:space="preserve">Rezervațiile științifice sunt acele arii naturale protejate ale căror scopuri sunt protecția și conservarea unor habitate naturale terestre și/sau acvatice, cuprinzând elemente reprezentative de interes științific sub aspect floristic, faunistic, geologic, speologic, paleontologic, pedologic sau de altă natură. Mărimea rezervațiilor științifice este determinată de arealul necesar pentru asigurarea integrității zonei protejate. Managementul rezervațiilor științifice asigură un regim strict de protecție prin care habitatele sunt păstrate într-o stare pe cât posibil neperturbată. În aceste zone se interzice desfășurarea oricăror activități umane, cu excepția activităților de cercetare, educație și de ecoturism, cu limitările descrise în planurile de management, cu acordul forului științific competent și al administratorului rezervației științifice. Rezervațiile științifice corespund categoriei I IUCN (Uniunea Internațională pentru Conservarea Naturii) „Rezervație naturală strictă: arie protejată, administrată în principal în scopuri științifice“.</w:t>
      </w:r>
    </w:p>
    <w:p>
      <w:pPr>
        <w:keepNext w:val="false"/>
      </w:pPr>
      <w:r>
        <w:rPr>
          <w:b w:val="false"/>
          <w:bCs w:val="false"/>
        </w:rPr>
        <w:t xml:space="preserve">b) Parcuri naționale</w:t>
      </w:r>
    </w:p>
    <w:p>
      <w:pPr>
        <w:keepNext w:val="false"/>
      </w:pPr>
      <w:r>
        <w:rPr>
          <w:b w:val="false"/>
          <w:bCs w:val="false"/>
        </w:rPr>
        <w:t xml:space="preserve">Parcurile naționale sunt acele arii naturale protejate ale căror scopuri sunt protecția și conservarea unor eșantioane reprezentative pentru spațiul biogeografic național, cuprinzând elemente naturale cu valoare deosebită sub aspectul fizico-geografic, floristic, faunistic, hidrologic, geologic, paleontologic, speologic, pedologic sau de altă natură, oferind posibilitatea vizitării în scopuri științifice, educative, recreative și turistice. Managementul parcurilor naționale asigură menținerea cadrului fizico-geografic în stare naturală, protecția ecosistemelor, conservarea resurselor genetice și a diversității biologice în condiții de stabilitate ecologică, prevenirea și excluderea oricărei forme de exploatare a resurselor naturale și a folosințelor terenurilor, incompatibilă scopului atribuit. Regimul de gospodărire se stabilește prin regulamente și planuri proprii de protecție și conservare aprobate de autoritățile naționale științifice și administrative abilitate, potrivit dispozițiilor prezentei ordonanțe de urgență. În perimetrele lor vor fi cuprinse ecosisteme sau fracțiuni de ecosisteme terestre și acvatice cât mai puțin influențate prin activități umane. Elementele cu valoare deosebită de pe cuprinsul parcurilor naționale pot fi delimitate și puse sub un regim strict de protecție ca rezervații științifice. Parcurile naționale se întind în general pe suprafețe mari de teren. În perimetrul parcurilor naționale sunt admise doar activitățile tradiționale practicate numai de comunitățile din zona parcului național, activități tradiționale ce vor fi reglementate prin planul de management. Parcurile naționale corespund categoriei II IUCN „Parc național: arie protejată administrată în special pentru protecția ecosistemelor și pentru recreere“.</w:t>
      </w:r>
    </w:p>
    <w:p>
      <w:pPr>
        <w:keepNext w:val="false"/>
      </w:pPr>
      <w:r>
        <w:rPr>
          <w:b w:val="false"/>
          <w:bCs w:val="false"/>
        </w:rPr>
        <w:t xml:space="preserve">c) Monumente ale naturii</w:t>
      </w:r>
    </w:p>
    <w:p>
      <w:pPr>
        <w:keepNext w:val="false"/>
      </w:pPr>
      <w:r>
        <w:rPr>
          <w:b w:val="false"/>
          <w:bCs w:val="false"/>
        </w:rPr>
        <w:t xml:space="preserve">Monumente ale naturii sunt acele arii naturale protejate ale căror scopuri sunt protecția și conservarea unor elemente naturale cu valoare și semnificație ecologică, științifică, peisagistică deosebite, reprezentate de specii de plante sau animale sălbatice rare, endemice ori amenințate cu dispariția, arbori seculari, asociații floristice și faunistice, fenomene geologice - peșteri, martori de eroziune, chei, cursuri de apă, cascade și alte manifestări și formațiuni geologice, depozite fosilifere, precum și alte elemente naturale cu valoare de patrimoniu natural prin unicitatea sau raritatea lor. Dacă monumentele naturii nu sunt cuprinse în perimetrul altor zone aflate sub regim de protecție, pentru asigurarea integrității lor se vor stabili zone de protecție obligatorie, indiferent de destinația și de deținătorul terenului.</w:t>
      </w:r>
    </w:p>
    <w:p>
      <w:pPr>
        <w:keepNext w:val="false"/>
      </w:pPr>
      <w:r>
        <w:rPr>
          <w:b w:val="false"/>
          <w:bCs w:val="false"/>
        </w:rPr>
        <w:t xml:space="preserve">Managementul monumentelor naturii se face după un regim strict de protecție care asigură păstrarea trăsăturilor naturale specifice. În funcție de gradul lor de vulnerabilitate, accesul populației poate fi limitat sau interzis.</w:t>
      </w:r>
    </w:p>
    <w:p>
      <w:pPr>
        <w:keepNext w:val="false"/>
      </w:pPr>
      <w:r>
        <w:rPr>
          <w:b w:val="false"/>
          <w:bCs w:val="false"/>
        </w:rPr>
        <w:t xml:space="preserve">Monumentele naturii corespund categoriei III IUCN „Monument natural: arie protejată administrată în special pentru conservarea elementelor naturale, specifice“.</w:t>
      </w:r>
    </w:p>
    <w:p>
      <w:pPr>
        <w:keepNext w:val="false"/>
      </w:pPr>
      <w:r>
        <w:rPr>
          <w:b w:val="false"/>
          <w:bCs w:val="false"/>
        </w:rPr>
        <w:t xml:space="preserve">d) Rezervații naturale</w:t>
      </w:r>
    </w:p>
    <w:p>
      <w:pPr>
        <w:keepNext w:val="false"/>
      </w:pPr>
      <w:r>
        <w:rPr>
          <w:b w:val="false"/>
          <w:bCs w:val="false"/>
        </w:rPr>
        <w:t xml:space="preserve">Rezervațiile naturale sunt acele arii naturale protejate ale căror scopuri sunt protecția și conservarea unor habitate și specii naturale importante sub aspect floristic, faunistic, forestier, hidrologic, geologic, speologic, paleontologic, pedologic. Mărimea lor este determinată de arealul necesar asigurării integrității elementelor protejate.</w:t>
      </w:r>
    </w:p>
    <w:p>
      <w:pPr>
        <w:keepNext w:val="false"/>
      </w:pPr>
      <w:r>
        <w:rPr>
          <w:b w:val="false"/>
          <w:bCs w:val="false"/>
        </w:rPr>
        <w:t xml:space="preserve">Managementul rezervațiilor naturale se face diferențiat, în funcție de caracteristicile acestora, prin măsuri active de gospodărire pentru a asigura menținerea habitatelor și/sau în vederea protejării anumitor specii, grupuri de specii sau comunități biotice. Pe lângă activitățile științifice, după caz, pot fi admise activități turistice, educaționale, organizate. Sunt admise unele activități de valorificare durabilă a unor resurse naturale. Sunt interzise folosințe ale terenurilor sau exploatarea resurselor care dăunează obiectivelor atribuite. Potrivit scopului pentru care au fost desemnate, rezervațiile naturale pot avea caracter predominant: botanic, zoologic, forestier, geologic, paleontologic, peisagistic, speologic, de zonă umedă, marină, de resurse genetice și altele.</w:t>
      </w:r>
    </w:p>
    <w:p>
      <w:pPr>
        <w:keepNext w:val="false"/>
      </w:pPr>
      <w:r>
        <w:rPr>
          <w:b w:val="false"/>
          <w:bCs w:val="false"/>
        </w:rPr>
        <w:t xml:space="preserve">Aceste rezervații corespund categoriei IV IUCN, și anume arie de gestionare a habitatelor/speciilor: arie protejată administrată în special pentru conservare prin intervenții de gospodărire.</w:t>
      </w:r>
    </w:p>
    <w:p>
      <w:pPr>
        <w:keepNext w:val="false"/>
      </w:pPr>
      <w:r>
        <w:rPr>
          <w:b w:val="false"/>
          <w:bCs w:val="false"/>
        </w:rPr>
        <w:t xml:space="preserve">e) Parcuri naturale</w:t>
      </w:r>
    </w:p>
    <w:p>
      <w:pPr>
        <w:keepNext w:val="false"/>
      </w:pPr>
      <w:r>
        <w:rPr>
          <w:b w:val="false"/>
          <w:bCs w:val="false"/>
        </w:rPr>
        <w:t xml:space="preserve">Parcurile naturale sunt acele arii naturale protejate ale căror scopuri sunt protecția și conservarea unor ansambluri peisagistice în care interacțiunea activităților umane cu natura de-a lungul timpului a creat o zonă distinctă, cu valoare semnificativă peisagistică și/sau culturală, deseori cu o mare diversitate biologică.</w:t>
      </w:r>
    </w:p>
    <w:p>
      <w:pPr>
        <w:keepNext w:val="false"/>
      </w:pPr>
      <w:r>
        <w:rPr>
          <w:b w:val="false"/>
          <w:bCs w:val="false"/>
        </w:rPr>
        <w:t xml:space="preserve">Managementul parcurilor naturale urmărește menținerea interacțiunii armonioase a omului cu natura prin protejarea diversității habitatelor și peisajului, promovând păstrarea folosințelor tradiționale ale terenurilor, încurajarea și consolidarea activităților, practicilor și culturii tradiționale ale populației locale.</w:t>
      </w:r>
    </w:p>
    <w:p>
      <w:pPr>
        <w:keepNext w:val="false"/>
      </w:pPr>
      <w:r>
        <w:rPr>
          <w:b w:val="false"/>
          <w:bCs w:val="false"/>
        </w:rPr>
        <w:t xml:space="preserve">De asemenea, se oferă publicului posibilități de recreere și turism și se încurajează activitățile științifice și educaționale.</w:t>
      </w:r>
    </w:p>
    <w:p>
      <w:pPr>
        <w:keepNext w:val="false"/>
      </w:pPr>
      <w:r>
        <w:rPr>
          <w:b w:val="false"/>
          <w:bCs w:val="false"/>
        </w:rPr>
        <w:t xml:space="preserve">Parcurile naturale corespund categoriei V IUCN „Peisaj protejat: arie protejată administrată în principal pentru conservarea peisajului și recreere“.</w:t>
      </w:r>
    </w:p>
    <w:p>
      <w:pPr>
        <w:keepNext w:val="false"/>
      </w:pPr>
      <w:r>
        <w:rPr>
          <w:b w:val="false"/>
          <w:bCs w:val="false"/>
        </w:rPr>
        <w:t xml:space="preserve">f) Rezervații ale biosferei</w:t>
      </w:r>
    </w:p>
    <w:p>
      <w:pPr>
        <w:keepNext w:val="false"/>
      </w:pPr>
      <w:r>
        <w:rPr>
          <w:b w:val="false"/>
          <w:bCs w:val="false"/>
        </w:rPr>
        <w:t xml:space="preserve">Rezervațiile biosferei sunt acele arii naturale protejate ale căror scopuri sunt protecția și conservarea unor zone de habitat natural și a diversității biologice specifice. Rezervațiile biosferei se întind pe suprafețe mari și cuprind un complex de ecosisteme terestre și/sau acvatice, lacuri și cursuri de apă, zone umede cu comunități biocenotice floristice și faunistice unice, cu peisaje armonioase naturale sau rezultate din amenajarea tradițională a teritoriului, ecosisteme modificate sub influența omului și care pot fi readuse la starea naturală, comunități umane a căror existență este bazată pe valorificarea resurselor naturale, pe principiul dezvoltării durabile și armonioase. Mărimea rezervațiilor biosferei este determinată de cerințele de protecție și conservare eficiente ale mediului natural și ale diversității biologice specifice.</w:t>
      </w:r>
    </w:p>
    <w:p>
      <w:pPr>
        <w:keepNext w:val="false"/>
      </w:pPr>
      <w:r>
        <w:rPr>
          <w:b w:val="false"/>
          <w:bCs w:val="false"/>
        </w:rPr>
        <w:t xml:space="preserve">Managementul rezervațiilor biosferei se realizează conform unor regulamente și planuri de protecție și conservare proprii, în conformitate cu recomandările Programului Omul și biosfera de sub egida UNESCO. Dacă în perimetrul rezervațiilor biosferei sunt cuprinse și situri naturale ale patrimoniului universal, managementul rezervației se realizează cu respectarea prevederilor Convenției privind protecția patrimoniului mondial cultural și natural, de sub egida UNESCO.</w:t>
      </w:r>
    </w:p>
    <w:p>
      <w:pPr>
        <w:keepNext w:val="false"/>
      </w:pPr>
      <w:r>
        <w:rPr>
          <w:b w:val="false"/>
          <w:bCs w:val="false"/>
        </w:rPr>
        <w:t xml:space="preserve">Pentru asigurarea protecției și conservării unor zone de habitat natural și a diversității biologice specifice, precum și pentru valorificarea resurselor naturale disponibile, potrivit cerințelor de consum ale populațiilor locale și în limitele potențialului biologic natural de regenerare a acestor resurse, în cuprinsul rezervațiilor biosferei se pot delimita zone cu regim diferențiat de protecție ecologică, de conservare și de valorificare a resurselor, după cum urmează:</w:t>
      </w:r>
    </w:p>
    <w:p>
      <w:pPr>
        <w:keepNext w:val="false"/>
      </w:pPr>
      <w:r>
        <w:rPr>
          <w:b w:val="false"/>
          <w:bCs w:val="false"/>
        </w:rPr>
        <w:t xml:space="preserve">1.</w:t>
      </w:r>
    </w:p>
    <w:p>
      <w:pPr>
        <w:keepNext w:val="false"/>
      </w:pPr>
      <w:r>
        <w:rPr>
          <w:b w:val="false"/>
          <w:bCs w:val="false"/>
        </w:rPr>
        <w:t xml:space="preserve">zone strict protejate, având regimul de protecție și conservare a rezervațiilor științifice;</w:t>
      </w:r>
    </w:p>
    <w:p>
      <w:pPr>
        <w:keepNext w:val="false"/>
      </w:pPr>
      <w:r>
        <w:rPr>
          <w:b w:val="false"/>
          <w:bCs w:val="false"/>
        </w:rPr>
        <w:t xml:space="preserve">2.</w:t>
      </w:r>
    </w:p>
    <w:p>
      <w:pPr>
        <w:keepNext w:val="false"/>
      </w:pPr>
      <w:r>
        <w:rPr>
          <w:b w:val="false"/>
          <w:bCs w:val="false"/>
        </w:rPr>
        <w:t xml:space="preserve">zone-tampon, cu rol de protecție a zonelor strict protejate și în care sunt admise activități limitate de valorificare a resurselor disponibile, în conformitate cu autorizațiile date de administrația rezervației;</w:t>
      </w:r>
    </w:p>
    <w:p>
      <w:pPr>
        <w:keepNext w:val="false"/>
      </w:pPr>
      <w:r>
        <w:rPr>
          <w:b w:val="false"/>
          <w:bCs w:val="false"/>
        </w:rPr>
        <w:t xml:space="preserve">3.</w:t>
      </w:r>
    </w:p>
    <w:p>
      <w:pPr>
        <w:keepNext w:val="false"/>
      </w:pPr>
      <w:r>
        <w:rPr>
          <w:b w:val="false"/>
          <w:bCs w:val="false"/>
        </w:rPr>
        <w:t xml:space="preserve">zone de reconstrucție ecologică, în care se realizează măsuri de refacere a mediului deteriorat;</w:t>
      </w:r>
    </w:p>
    <w:p>
      <w:pPr>
        <w:keepNext w:val="false"/>
      </w:pPr>
      <w:r>
        <w:rPr>
          <w:b w:val="false"/>
          <w:bCs w:val="false"/>
        </w:rPr>
        <w:t xml:space="preserve">4.</w:t>
      </w:r>
    </w:p>
    <w:p>
      <w:pPr>
        <w:keepNext w:val="false"/>
      </w:pPr>
      <w:r>
        <w:rPr>
          <w:b w:val="false"/>
          <w:bCs w:val="false"/>
        </w:rPr>
        <w:t xml:space="preserve">zone de dezvoltare durabilă, valorificabile economic prin practici tradiționale sau noi, ecologic admise, în limitele capacității de regenerare a resurselor.</w:t>
      </w:r>
    </w:p>
    <w:p>
      <w:pPr>
        <w:keepNext w:val="false"/>
      </w:pPr>
      <w:r>
        <w:rPr>
          <w:b w:val="false"/>
          <w:bCs w:val="false"/>
        </w:rPr>
        <w:t xml:space="preserve">Rezervațiile biosferei cu așezări umane sunt astfel gestionate încât să constituie modele de dezvoltare a comunităților umane în armonie cu mediul natural.</w:t>
      </w:r>
    </w:p>
    <w:p>
      <w:pPr>
        <w:keepNext w:val="false"/>
      </w:pPr>
      <w:r>
        <w:rPr>
          <w:b w:val="false"/>
          <w:bCs w:val="false"/>
        </w:rPr>
        <w:t xml:space="preserve">g) Zone umede de importanță internațională</w:t>
      </w:r>
    </w:p>
    <w:p>
      <w:pPr>
        <w:keepNext w:val="false"/>
      </w:pPr>
      <w:r>
        <w:rPr>
          <w:b w:val="false"/>
          <w:bCs w:val="false"/>
        </w:rPr>
        <w:t xml:space="preserve">Zonele umede de importanță internațională sunt acele arii naturale protejate al căror scop este asigurarea protecției și conservării siturilor naturale cu diversitatea biologică specifică zonelor umede.</w:t>
      </w:r>
    </w:p>
    <w:p>
      <w:pPr>
        <w:keepNext w:val="false"/>
      </w:pPr>
      <w:r>
        <w:rPr>
          <w:b w:val="false"/>
          <w:bCs w:val="false"/>
        </w:rPr>
        <w:t xml:space="preserve">Managementul acestor zone se realizează în scopul conservării lor și al utilizării durabile a resurselor biologice pe care le generează, în conformitate cu prevederile Convenției privind conservarea zonelor umede de importanță internațională, în special ca habitat al păsărilor acvatice.</w:t>
      </w:r>
    </w:p>
    <w:p>
      <w:pPr>
        <w:keepNext w:val="false"/>
      </w:pPr>
      <w:r>
        <w:rPr>
          <w:b w:val="false"/>
          <w:bCs w:val="false"/>
        </w:rPr>
        <w:t xml:space="preserve">h) Situri naturale ale patrimoniului natural universal</w:t>
      </w:r>
    </w:p>
    <w:p>
      <w:pPr>
        <w:keepNext w:val="false"/>
      </w:pPr>
      <w:r>
        <w:rPr>
          <w:b w:val="false"/>
          <w:bCs w:val="false"/>
        </w:rPr>
        <w:t xml:space="preserve">Siturile naturale ale patrimoniului natural universal sunt acele arii naturale protejate ale căror scopuri sunt protecția și conservarea unor zone de habitat natural în cuprinsul cărora există elemente naturale a căror valoare este recunoscută ca fiind de importanță universală. Mărimea arealului lor este determinată de cerințele pentru asigurarea integrității și conservării elementelor supuse acestui regim de protecție. În cuprinsul acestor zone pot exista comunități umane ale căror activități sunt orientate pentru o dezvoltare compatibilă cu cerințele de protecție și conservare ale sitului natural.</w:t>
      </w:r>
    </w:p>
    <w:p>
      <w:pPr>
        <w:keepNext w:val="false"/>
      </w:pPr>
      <w:r>
        <w:rPr>
          <w:b w:val="false"/>
          <w:bCs w:val="false"/>
        </w:rPr>
        <w:t xml:space="preserve">Managementul siturilor naturale ale patrimoniului natural universal se realizează în conformitate cu regulamentele și planurile proprii de protecție și conservare, cu respectarea prevederilor Convenției privind protecția patrimoniului mondial cultural și natural, de sub egida UNESCO.</w:t>
      </w:r>
    </w:p>
    <w:p>
      <w:pPr>
        <w:keepNext w:val="false"/>
      </w:pPr>
      <w:r>
        <w:rPr>
          <w:b w:val="false"/>
          <w:bCs w:val="false"/>
        </w:rPr>
        <w:t xml:space="preserve">i) Arii speciale de conservare</w:t>
      </w:r>
    </w:p>
    <w:p>
      <w:pPr>
        <w:keepNext w:val="false"/>
      </w:pPr>
      <w:r>
        <w:rPr>
          <w:b w:val="false"/>
          <w:bCs w:val="false"/>
        </w:rPr>
        <w:t xml:space="preserve">Ariile speciale de conservare sunt acele arii naturale protejate de interes comunitar ale căror scopuri sunt conservarea, menținerea și, acolo unde este cazul, readucerea într-o stare de conservare favorabilă a habitatelor naturale și/sau a populațiilor speciilor pentru care situl este desemnat. Ariile naturale de conservare sunt special desemnate pentru conservarea tipurilor de habitate naturale și a habitatelor speciilor prevăzute în anexele nr. 2 și 3 la ordonanța de urgență.</w:t>
      </w:r>
    </w:p>
    <w:p>
      <w:pPr>
        <w:keepNext w:val="false"/>
      </w:pPr>
      <w:r>
        <w:rPr>
          <w:b w:val="false"/>
          <w:bCs w:val="false"/>
        </w:rPr>
        <w:t xml:space="preserve">Managementul ariilor speciale de conservare necesită planuri de management adecvate, specifice siturilor desemnate sau integrate în alte planuri de management, și măsuri legale, administrative sau contractuale în scopul evitării deteriorării habitatelor naturale și a habitatelor speciilor, precum și a perturbării speciilor pentru care zonele au fost desemnate. Prevederile art. 28 din ordonanța de urgență se aplică fiecărui sit începând cu data desemnării acestuia ca arie specială de conservare.</w:t>
      </w:r>
    </w:p>
    <w:p>
      <w:pPr>
        <w:keepNext w:val="false"/>
      </w:pPr>
      <w:r>
        <w:rPr>
          <w:b w:val="false"/>
          <w:bCs w:val="false"/>
        </w:rPr>
        <w:t xml:space="preserve">Ariile speciale de conservare se desemnează prin hotărâre a Guvernului, după recunoașterea statutului lor de către Comisia Europeană, și vor face parte din rețeaua europeană „Natura 2000“.</w:t>
      </w:r>
    </w:p>
    <w:p>
      <w:pPr>
        <w:keepNext w:val="false"/>
      </w:pPr>
      <w:r>
        <w:rPr>
          <w:b w:val="false"/>
          <w:bCs w:val="false"/>
        </w:rPr>
        <w:t xml:space="preserve">j) Arii de protecție specială avifaunistică</w:t>
      </w:r>
    </w:p>
    <w:p>
      <w:pPr>
        <w:keepNext w:val="false"/>
      </w:pPr>
      <w:r>
        <w:rPr>
          <w:b w:val="false"/>
          <w:bCs w:val="false"/>
        </w:rPr>
        <w:t xml:space="preserve">Ariile de protecție specială avifaunistică sunt acele arii naturale protejate ale căror scopuri sunt conservarea, menținerea și, acolo unde este cazul, readucea într-o stare de conservare favorabilă a speciilor de păsări și a habitatelor specifice, desemnate pentru protecția speciilor de păsări migratoare sălbatice, mai ales a celor prevăzute în anexele nr. 3 și 4 A la ordonanța de urgență.</w:t>
      </w:r>
    </w:p>
    <w:p>
      <w:pPr>
        <w:keepNext w:val="false"/>
      </w:pPr>
      <w:r>
        <w:rPr>
          <w:b w:val="false"/>
          <w:bCs w:val="false"/>
        </w:rPr>
        <w:t xml:space="preserve">Managementul ariilor speciale de protecție se realizează ca și pentru ariile speciale de conservare. Prevederile art. 28 din ordonanța de urgență se aplică fiecărui sit începând cu data desemnării acestuia ca arie de protecție specială avifaunistică.</w:t>
      </w:r>
    </w:p>
    <w:p>
      <w:pPr>
        <w:keepNext w:val="false"/>
      </w:pPr>
      <w:r>
        <w:rPr>
          <w:b w:val="false"/>
          <w:bCs w:val="false"/>
        </w:rPr>
        <w:t xml:space="preserve">Ariile speciale de protecție sunt desemnate prin hotărâre a Guvernului și fac parte din rețeaua europeană „Natura 2000“.</w:t>
      </w:r>
    </w:p>
    <w:p>
      <w:pPr>
        <w:keepNext w:val="false"/>
      </w:pPr>
      <w:r>
        <w:rPr>
          <w:b w:val="false"/>
          <w:bCs w:val="false"/>
        </w:rPr>
        <w:t xml:space="preserve">k) Situri de importanță comunitară</w:t>
      </w:r>
    </w:p>
    <w:p>
      <w:pPr>
        <w:keepNext w:val="false"/>
      </w:pPr>
      <w:r>
        <w:rPr>
          <w:b w:val="false"/>
          <w:bCs w:val="false"/>
        </w:rPr>
        <w:t xml:space="preserve">Siturile de importanță comunitară reprezintă acele arii care, în regiunea sau în regiunile biogeografice în care există, contribuie semnificativ la menținerea sau restaurarea la o stare de conservare favorabilă a habitatelor naturale din anexa nr. 2 la ordonanța de urgență sau a speciilor de interes comunitar din anexa nr. 3 la ordonanța de urgență și care pot contribui astfel semnificativ la coerența rețelei „Natura 2000“ și/sau contribuie semnificativ la menținerea diversității biologice în regiunea ori regiunile biogeografice respective. Pentru speciile de animale cu areal larg de răspândire, siturile de importanță comunitară ar trebui să corespundă zonelor din areal în care sunt prezenți factori abiotici și biotici esențiali pentru existența și reproducerea acestor specii. Pentru speciile acvatice cu arii mari de extindere, siturile sunt propuse doar dacă se poate delimita clar teritoriul care prezintă elementele fizice sau biologice esențiale pentru viața și reproducerea respectivelor specii. Propunerile de situri de importanță comunitară se stabilesc prin ordin al autorității publice centrale pentru protecția mediului, pe baza criteriilor enunțate în anexa nr. 7 la ordonanța de urgență. Prevederile art. 28 din ordonanța de urgență se aplică fiecărui sit începând cu data desemnării acestuia ca sit de importanță comunitară.</w:t>
      </w:r>
    </w:p>
    <w:p>
      <w:pPr>
        <w:keepNext w:val="false"/>
      </w:pPr>
      <w:r>
        <w:rPr>
          <w:b w:val="false"/>
          <w:bCs w:val="false"/>
        </w:rPr>
        <w:t xml:space="preserve">l) Abrogată.</w:t>
      </w:r>
    </w:p>
    <w:p>
      <w:pPr>
        <w:keepNext w:val="false"/>
      </w:pPr>
      <w:r>
        <w:rPr>
          <w:b w:val="false"/>
          <w:bCs w:val="false"/>
        </w:rPr>
        <w:t xml:space="preserve">(la 07-04-2026,</w:t>
      </w:r>
    </w:p>
    <w:p>
      <w:pPr>
        <w:keepNext w:val="false"/>
      </w:pPr>
      <w:r>
        <w:rPr>
          <w:b w:val="false"/>
          <w:bCs w:val="false"/>
        </w:rPr>
        <w:t xml:space="preserve">Litera l) , Anexa nr. 1 a fost abrogată de Punctul 11. , Articolul I din ORDONANȚA DE URGENȚĂ nr. 25 din 3 aprilie 2026, publicată în MONITORUL OFICIAL nr. 282 din 7 aprilie 2026</w:t>
      </w:r>
    </w:p>
    <w:p>
      <w:pPr>
        <w:keepNext w:val="false"/>
      </w:pPr>
      <w:r>
        <w:rPr>
          <w:b w:val="false"/>
          <w:bCs w:val="false"/>
        </w:rPr>
        <w:t xml:space="preserve">)</w:t>
      </w:r>
    </w:p>
    <w:p>
      <w:pPr>
        <w:keepNext w:val="false"/>
      </w:pPr>
      <w:r>
        <w:rPr>
          <w:b w:val="false"/>
          <w:bCs w:val="false"/>
        </w:rPr>
        <w:t xml:space="preserve">(la 10-03-2025,</w:t>
      </w:r>
    </w:p>
    <w:p>
      <w:pPr>
        <w:keepNext w:val="false"/>
      </w:pPr>
      <w:r>
        <w:rPr>
          <w:b w:val="false"/>
          <w:bCs w:val="false"/>
        </w:rPr>
        <w:t xml:space="preserve">Anexa nr. 1 a fost modificată de Punctul 23.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Anexa nr. 2</w:t>
      </w:r>
    </w:p>
    <w:p>
      <w:pPr>
        <w:keepNext w:val="false"/>
      </w:pPr>
      <w:r>
        <w:rPr>
          <w:b w:val="false"/>
          <w:bCs w:val="false"/>
        </w:rPr>
        <w:t xml:space="preserve">Tipuri de habitate naturale a căror conservare necesită declararea</w:t>
      </w:r>
    </w:p>
    <w:p>
      <w:pPr>
        <w:keepNext w:val="false"/>
      </w:pPr>
      <w:r>
        <w:rPr>
          <w:b w:val="false"/>
          <w:bCs w:val="false"/>
        </w:rPr>
        <w:t xml:space="preserve">siturilor de importanță comunitară și a ariilor speciale de conservare</w:t>
      </w:r>
    </w:p>
    <w:p>
      <w:pPr>
        <w:keepNext w:val="false"/>
      </w:pPr>
      <w:r>
        <w:rPr>
          <w:b w:val="false"/>
          <w:bCs w:val="false"/>
        </w:rPr>
        <w:t xml:space="preserve">Un asterisc (*) înaintea numelui habitatului semnifică faptul că este un habitat prioritar.</w:t>
      </w:r>
    </w:p>
    <w:p>
      <w:pPr>
        <w:keepNext w:val="false"/>
      </w:pPr>
      <w:r>
        <w:rPr>
          <w:b w:val="false"/>
          <w:bCs w:val="false"/>
        </w:rPr>
        <w:t xml:space="preserve">Cod</w:t>
      </w:r>
    </w:p>
    <w:p>
      <w:pPr>
        <w:keepNext w:val="false"/>
      </w:pPr>
      <w:r>
        <w:rPr>
          <w:b w:val="false"/>
          <w:bCs w:val="false"/>
        </w:rPr>
        <w:t xml:space="preserve">Natura 2000</w:t>
      </w:r>
    </w:p>
    <w:p>
      <w:pPr>
        <w:keepNext w:val="false"/>
      </w:pPr>
      <w:r>
        <w:rPr>
          <w:b w:val="false"/>
          <w:bCs w:val="false"/>
        </w:rPr>
        <w:t xml:space="preserve">Habitat prioritar</w:t>
      </w:r>
    </w:p>
    <w:p>
      <w:pPr>
        <w:keepNext w:val="false"/>
      </w:pPr>
      <w:r>
        <w:rPr>
          <w:b w:val="false"/>
          <w:bCs w:val="false"/>
        </w:rPr>
        <w:t xml:space="preserve">Denumirea tipului de habitat</w:t>
      </w:r>
    </w:p>
    <w:p>
      <w:pPr>
        <w:keepNext w:val="false"/>
      </w:pPr>
      <w:r>
        <w:rPr>
          <w:b w:val="false"/>
          <w:bCs w:val="false"/>
        </w:rPr>
        <w:t xml:space="preserve">1. Habitate costiere și de sărături</w:t>
      </w:r>
    </w:p>
    <w:p>
      <w:pPr>
        <w:keepNext w:val="false"/>
      </w:pPr>
      <w:r>
        <w:rPr>
          <w:b w:val="false"/>
          <w:bCs w:val="false"/>
        </w:rPr>
        <w:t xml:space="preserve">11. Mare deschisă și zone de țărm</w:t>
      </w:r>
    </w:p>
    <w:p>
      <w:pPr>
        <w:keepNext w:val="false"/>
      </w:pPr>
      <w:r>
        <w:rPr>
          <w:b w:val="false"/>
          <w:bCs w:val="false"/>
        </w:rPr>
        <w:t xml:space="preserve">1110</w:t>
      </w:r>
    </w:p>
    <w:p>
      <w:pPr>
        <w:keepNext w:val="false"/>
      </w:pPr>
      <w:r>
        <w:rPr>
          <w:b w:val="false"/>
          <w:bCs w:val="false"/>
        </w:rPr>
        <w:t xml:space="preserve">Bancuri de nisip submerse de mică adâncime</w:t>
      </w:r>
    </w:p>
    <w:p>
      <w:pPr>
        <w:keepNext w:val="false"/>
      </w:pPr>
      <w:r>
        <w:rPr>
          <w:b w:val="false"/>
          <w:bCs w:val="false"/>
        </w:rPr>
        <w:t xml:space="preserve">1130</w:t>
      </w:r>
    </w:p>
    <w:p>
      <w:pPr>
        <w:keepNext w:val="false"/>
      </w:pPr>
      <w:r>
        <w:rPr>
          <w:b w:val="false"/>
          <w:bCs w:val="false"/>
        </w:rPr>
        <w:t xml:space="preserve">Estuare și guri de vărsare ale marilor râuri și fluvii</w:t>
      </w:r>
    </w:p>
    <w:p>
      <w:pPr>
        <w:keepNext w:val="false"/>
      </w:pPr>
      <w:r>
        <w:rPr>
          <w:b w:val="false"/>
          <w:bCs w:val="false"/>
        </w:rPr>
        <w:t xml:space="preserve">1140</w:t>
      </w:r>
    </w:p>
    <w:p>
      <w:pPr>
        <w:keepNext w:val="false"/>
      </w:pPr>
      <w:r>
        <w:rPr>
          <w:b w:val="false"/>
          <w:bCs w:val="false"/>
        </w:rPr>
        <w:t xml:space="preserve">Suprafețe de nisip și mâl descoperite la maree joasă</w:t>
      </w:r>
    </w:p>
    <w:p>
      <w:pPr>
        <w:keepNext w:val="false"/>
      </w:pPr>
      <w:r>
        <w:rPr>
          <w:b w:val="false"/>
          <w:bCs w:val="false"/>
        </w:rPr>
        <w:t xml:space="preserve">1150</w:t>
      </w:r>
    </w:p>
    <w:p>
      <w:pPr>
        <w:keepNext w:val="false"/>
      </w:pPr>
      <w:r>
        <w:rPr>
          <w:b w:val="false"/>
          <w:bCs w:val="false"/>
        </w:rPr>
        <w:t xml:space="preserve">*</w:t>
      </w:r>
    </w:p>
    <w:p>
      <w:pPr>
        <w:keepNext w:val="false"/>
      </w:pPr>
      <w:r>
        <w:rPr>
          <w:b w:val="false"/>
          <w:bCs w:val="false"/>
        </w:rPr>
        <w:t xml:space="preserve">Lagune costiere</w:t>
      </w:r>
    </w:p>
    <w:p>
      <w:pPr>
        <w:keepNext w:val="false"/>
      </w:pPr>
      <w:r>
        <w:rPr>
          <w:b w:val="false"/>
          <w:bCs w:val="false"/>
        </w:rPr>
        <w:t xml:space="preserve">1160</w:t>
      </w:r>
    </w:p>
    <w:p>
      <w:pPr>
        <w:keepNext w:val="false"/>
      </w:pPr>
      <w:r>
        <w:rPr>
          <w:b w:val="false"/>
          <w:bCs w:val="false"/>
        </w:rPr>
        <w:t xml:space="preserve">Brațe de mare și golfuri mai puțin adânci</w:t>
      </w:r>
    </w:p>
    <w:p>
      <w:pPr>
        <w:keepNext w:val="false"/>
      </w:pPr>
      <w:r>
        <w:rPr>
          <w:b w:val="false"/>
          <w:bCs w:val="false"/>
        </w:rPr>
        <w:t xml:space="preserve">1170</w:t>
      </w:r>
    </w:p>
    <w:p>
      <w:pPr>
        <w:keepNext w:val="false"/>
      </w:pPr>
      <w:r>
        <w:rPr>
          <w:b w:val="false"/>
          <w:bCs w:val="false"/>
        </w:rPr>
        <w:t xml:space="preserve">Recifuri</w:t>
      </w:r>
    </w:p>
    <w:p>
      <w:pPr>
        <w:keepNext w:val="false"/>
      </w:pPr>
      <w:r>
        <w:rPr>
          <w:b w:val="false"/>
          <w:bCs w:val="false"/>
        </w:rPr>
        <w:t xml:space="preserve">1180</w:t>
      </w:r>
    </w:p>
    <w:p>
      <w:pPr>
        <w:keepNext w:val="false"/>
      </w:pPr>
      <w:r>
        <w:rPr>
          <w:b w:val="false"/>
          <w:bCs w:val="false"/>
        </w:rPr>
        <w:t xml:space="preserve">Structuri submarine create de emisiile de gaze</w:t>
      </w:r>
    </w:p>
    <w:p>
      <w:pPr>
        <w:keepNext w:val="false"/>
      </w:pPr>
      <w:r>
        <w:rPr>
          <w:b w:val="false"/>
          <w:bCs w:val="false"/>
        </w:rPr>
        <w:t xml:space="preserve">12. Faleze și țărmuri stâncoase</w:t>
      </w:r>
    </w:p>
    <w:p>
      <w:pPr>
        <w:keepNext w:val="false"/>
      </w:pPr>
      <w:r>
        <w:rPr>
          <w:b w:val="false"/>
          <w:bCs w:val="false"/>
        </w:rPr>
        <w:t xml:space="preserve">1210</w:t>
      </w:r>
    </w:p>
    <w:p>
      <w:pPr>
        <w:keepNext w:val="false"/>
      </w:pPr>
      <w:r>
        <w:rPr>
          <w:b w:val="false"/>
          <w:bCs w:val="false"/>
        </w:rPr>
        <w:t xml:space="preserve">Vegetație anuală de-a lungul liniei țărmului</w:t>
      </w:r>
    </w:p>
    <w:p>
      <w:pPr>
        <w:keepNext w:val="false"/>
      </w:pPr>
      <w:r>
        <w:rPr>
          <w:b w:val="false"/>
          <w:bCs w:val="false"/>
        </w:rPr>
        <w:t xml:space="preserve">13. Mlaștini și pajiști sărăturate atlantice și continentale</w:t>
      </w:r>
    </w:p>
    <w:p>
      <w:pPr>
        <w:keepNext w:val="false"/>
      </w:pPr>
      <w:r>
        <w:rPr>
          <w:b w:val="false"/>
          <w:bCs w:val="false"/>
        </w:rPr>
        <w:t xml:space="preserve">1310</w:t>
      </w:r>
    </w:p>
    <w:p>
      <w:pPr>
        <w:keepNext w:val="false"/>
      </w:pPr>
      <w:r>
        <w:rPr>
          <w:b w:val="false"/>
          <w:bCs w:val="false"/>
        </w:rPr>
        <w:t xml:space="preserve">Comunități cu Salicornia și alte specii anuale care colonizează terenurile umede și nisipoase</w:t>
      </w:r>
    </w:p>
    <w:p>
      <w:pPr>
        <w:keepNext w:val="false"/>
      </w:pPr>
      <w:r>
        <w:rPr>
          <w:b w:val="false"/>
          <w:bCs w:val="false"/>
        </w:rPr>
        <w:t xml:space="preserve">14. Mlaștini și pajiști sărăturate mediteraneene și termo-atlantice</w:t>
      </w:r>
    </w:p>
    <w:p>
      <w:pPr>
        <w:keepNext w:val="false"/>
      </w:pPr>
      <w:r>
        <w:rPr>
          <w:b w:val="false"/>
          <w:bCs w:val="false"/>
        </w:rPr>
        <w:t xml:space="preserve">1410</w:t>
      </w:r>
    </w:p>
    <w:p>
      <w:pPr>
        <w:keepNext w:val="false"/>
      </w:pPr>
      <w:r>
        <w:rPr>
          <w:b w:val="false"/>
          <w:bCs w:val="false"/>
        </w:rPr>
        <w:t xml:space="preserve">Pajiști halofile de tip mediteranean (Juncetalia maritimi)</w:t>
      </w:r>
    </w:p>
    <w:p>
      <w:pPr>
        <w:keepNext w:val="false"/>
      </w:pPr>
      <w:r>
        <w:rPr>
          <w:b w:val="false"/>
          <w:bCs w:val="false"/>
        </w:rPr>
        <w:t xml:space="preserve">15. Stepe continentale pe substrate bogate în sărături și gips</w:t>
      </w:r>
    </w:p>
    <w:p>
      <w:pPr>
        <w:keepNext w:val="false"/>
      </w:pPr>
      <w:r>
        <w:rPr>
          <w:b w:val="false"/>
          <w:bCs w:val="false"/>
        </w:rPr>
        <w:t xml:space="preserve">1530</w:t>
      </w:r>
    </w:p>
    <w:p>
      <w:pPr>
        <w:keepNext w:val="false"/>
      </w:pPr>
      <w:r>
        <w:rPr>
          <w:b w:val="false"/>
          <w:bCs w:val="false"/>
        </w:rPr>
        <w:t xml:space="preserve">*</w:t>
      </w:r>
    </w:p>
    <w:p>
      <w:pPr>
        <w:keepNext w:val="false"/>
      </w:pPr>
      <w:r>
        <w:rPr>
          <w:b w:val="false"/>
          <w:bCs w:val="false"/>
        </w:rPr>
        <w:t xml:space="preserve">Pajiști și mlaștini halofile panonice și ponto-sarmatice</w:t>
      </w:r>
    </w:p>
    <w:p>
      <w:pPr>
        <w:keepNext w:val="false"/>
      </w:pPr>
      <w:r>
        <w:rPr>
          <w:b w:val="false"/>
          <w:bCs w:val="false"/>
        </w:rPr>
        <w:t xml:space="preserve">2. Dune de nisip costiere și continentale</w:t>
      </w:r>
    </w:p>
    <w:p>
      <w:pPr>
        <w:keepNext w:val="false"/>
      </w:pPr>
      <w:r>
        <w:rPr>
          <w:b w:val="false"/>
          <w:bCs w:val="false"/>
        </w:rPr>
        <w:t xml:space="preserve">21. Dune marine de pe coastele Atlanticului, Mării Nordului și ale Mării Baltice</w:t>
      </w:r>
    </w:p>
    <w:p>
      <w:pPr>
        <w:keepNext w:val="false"/>
      </w:pPr>
      <w:r>
        <w:rPr>
          <w:b w:val="false"/>
          <w:bCs w:val="false"/>
        </w:rPr>
        <w:t xml:space="preserve">2110</w:t>
      </w:r>
    </w:p>
    <w:p>
      <w:pPr>
        <w:keepNext w:val="false"/>
      </w:pPr>
      <w:r>
        <w:rPr>
          <w:b w:val="false"/>
          <w:bCs w:val="false"/>
        </w:rPr>
        <w:t xml:space="preserve">Dune mobile embrionare (în formare)</w:t>
      </w:r>
    </w:p>
    <w:p>
      <w:pPr>
        <w:keepNext w:val="false"/>
      </w:pPr>
      <w:r>
        <w:rPr>
          <w:b w:val="false"/>
          <w:bCs w:val="false"/>
        </w:rPr>
        <w:t xml:space="preserve">2130</w:t>
      </w:r>
    </w:p>
    <w:p>
      <w:pPr>
        <w:keepNext w:val="false"/>
      </w:pPr>
      <w:r>
        <w:rPr>
          <w:b w:val="false"/>
          <w:bCs w:val="false"/>
        </w:rPr>
        <w:t xml:space="preserve">*</w:t>
      </w:r>
    </w:p>
    <w:p>
      <w:pPr>
        <w:keepNext w:val="false"/>
      </w:pPr>
      <w:r>
        <w:rPr>
          <w:b w:val="false"/>
          <w:bCs w:val="false"/>
        </w:rPr>
        <w:t xml:space="preserve">Dune fixate cu vegetație herbacee perenă (dune gri)</w:t>
      </w:r>
    </w:p>
    <w:p>
      <w:pPr>
        <w:keepNext w:val="false"/>
      </w:pPr>
      <w:r>
        <w:rPr>
          <w:b w:val="false"/>
          <w:bCs w:val="false"/>
        </w:rPr>
        <w:t xml:space="preserve">2160</w:t>
      </w:r>
    </w:p>
    <w:p>
      <w:pPr>
        <w:keepNext w:val="false"/>
      </w:pPr>
      <w:r>
        <w:rPr>
          <w:b w:val="false"/>
          <w:bCs w:val="false"/>
        </w:rPr>
        <w:t xml:space="preserve">Dune cu Hippophaë rhamnoides</w:t>
      </w:r>
    </w:p>
    <w:p>
      <w:pPr>
        <w:keepNext w:val="false"/>
      </w:pPr>
      <w:r>
        <w:rPr>
          <w:b w:val="false"/>
          <w:bCs w:val="false"/>
        </w:rPr>
        <w:t xml:space="preserve">2190</w:t>
      </w:r>
    </w:p>
    <w:p>
      <w:pPr>
        <w:keepNext w:val="false"/>
      </w:pPr>
      <w:r>
        <w:rPr>
          <w:b w:val="false"/>
          <w:bCs w:val="false"/>
        </w:rPr>
        <w:t xml:space="preserve">Depresiuni umede interdunale</w:t>
      </w:r>
    </w:p>
    <w:p>
      <w:pPr>
        <w:keepNext w:val="false"/>
      </w:pPr>
      <w:r>
        <w:rPr>
          <w:b w:val="false"/>
          <w:bCs w:val="false"/>
        </w:rPr>
        <w:t xml:space="preserve">22. Dune continentale vechi și decalcificate</w:t>
      </w:r>
    </w:p>
    <w:p>
      <w:pPr>
        <w:keepNext w:val="false"/>
      </w:pPr>
      <w:r>
        <w:rPr>
          <w:b w:val="false"/>
          <w:bCs w:val="false"/>
        </w:rPr>
        <w:t xml:space="preserve">2340</w:t>
      </w:r>
    </w:p>
    <w:p>
      <w:pPr>
        <w:keepNext w:val="false"/>
      </w:pPr>
      <w:r>
        <w:rPr>
          <w:b w:val="false"/>
          <w:bCs w:val="false"/>
        </w:rPr>
        <w:t xml:space="preserve">*</w:t>
      </w:r>
    </w:p>
    <w:p>
      <w:pPr>
        <w:keepNext w:val="false"/>
      </w:pPr>
      <w:r>
        <w:rPr>
          <w:b w:val="false"/>
          <w:bCs w:val="false"/>
        </w:rPr>
        <w:t xml:space="preserve">Dune panonice</w:t>
      </w:r>
    </w:p>
    <w:p>
      <w:pPr>
        <w:keepNext w:val="false"/>
      </w:pPr>
      <w:r>
        <w:rPr>
          <w:b w:val="false"/>
          <w:bCs w:val="false"/>
        </w:rPr>
        <w:t xml:space="preserve">3. Habitate de apă dulce</w:t>
      </w:r>
    </w:p>
    <w:p>
      <w:pPr>
        <w:keepNext w:val="false"/>
      </w:pPr>
      <w:r>
        <w:rPr>
          <w:b w:val="false"/>
          <w:bCs w:val="false"/>
        </w:rPr>
        <w:t xml:space="preserve">31. Ape stătătoare</w:t>
      </w:r>
    </w:p>
    <w:p>
      <w:pPr>
        <w:keepNext w:val="false"/>
      </w:pPr>
      <w:r>
        <w:rPr>
          <w:b w:val="false"/>
          <w:bCs w:val="false"/>
        </w:rPr>
        <w:t xml:space="preserve">3130</w:t>
      </w:r>
    </w:p>
    <w:p>
      <w:pPr>
        <w:keepNext w:val="false"/>
      </w:pPr>
      <w:r>
        <w:rPr>
          <w:b w:val="false"/>
          <w:bCs w:val="false"/>
        </w:rPr>
        <w:t xml:space="preserve">Ape stătătoare oligotrofice până la mezotrofice cu vegetație din Littorelletea uniflorae și/sau Isoëto-Nanojuncetea</w:t>
      </w:r>
    </w:p>
    <w:p>
      <w:pPr>
        <w:keepNext w:val="false"/>
      </w:pPr>
      <w:r>
        <w:rPr>
          <w:b w:val="false"/>
          <w:bCs w:val="false"/>
        </w:rPr>
        <w:t xml:space="preserve">3140</w:t>
      </w:r>
    </w:p>
    <w:p>
      <w:pPr>
        <w:keepNext w:val="false"/>
      </w:pPr>
      <w:r>
        <w:rPr>
          <w:b w:val="false"/>
          <w:bCs w:val="false"/>
        </w:rPr>
        <w:t xml:space="preserve">Ape puternic oligo-mezotrofice cu vegetație bentonică de specii de Chara</w:t>
      </w:r>
    </w:p>
    <w:p>
      <w:pPr>
        <w:keepNext w:val="false"/>
      </w:pPr>
      <w:r>
        <w:rPr>
          <w:b w:val="false"/>
          <w:bCs w:val="false"/>
        </w:rPr>
        <w:t xml:space="preserve">3150</w:t>
      </w:r>
    </w:p>
    <w:p>
      <w:pPr>
        <w:keepNext w:val="false"/>
      </w:pPr>
      <w:r>
        <w:rPr>
          <w:b w:val="false"/>
          <w:bCs w:val="false"/>
        </w:rPr>
        <w:t xml:space="preserve">Lacuri naturale eutrofice cu vegetație tip Magnopotamion sau Hydrocharition</w:t>
      </w:r>
    </w:p>
    <w:p>
      <w:pPr>
        <w:keepNext w:val="false"/>
      </w:pPr>
      <w:r>
        <w:rPr>
          <w:b w:val="false"/>
          <w:bCs w:val="false"/>
        </w:rPr>
        <w:t xml:space="preserve">3160</w:t>
      </w:r>
    </w:p>
    <w:p>
      <w:pPr>
        <w:keepNext w:val="false"/>
      </w:pPr>
      <w:r>
        <w:rPr>
          <w:b w:val="false"/>
          <w:bCs w:val="false"/>
        </w:rPr>
        <w:t xml:space="preserve">Lacuri distrofice și iazuri</w:t>
      </w:r>
    </w:p>
    <w:p>
      <w:pPr>
        <w:keepNext w:val="false"/>
      </w:pPr>
      <w:r>
        <w:rPr>
          <w:b w:val="false"/>
          <w:bCs w:val="false"/>
        </w:rPr>
        <w:t xml:space="preserve">31A0</w:t>
      </w:r>
    </w:p>
    <w:p>
      <w:pPr>
        <w:keepNext w:val="false"/>
      </w:pPr>
      <w:r>
        <w:rPr>
          <w:b w:val="false"/>
          <w:bCs w:val="false"/>
        </w:rPr>
        <w:t xml:space="preserve">*</w:t>
      </w:r>
    </w:p>
    <w:p>
      <w:pPr>
        <w:keepNext w:val="false"/>
      </w:pPr>
      <w:r>
        <w:rPr>
          <w:b w:val="false"/>
          <w:bCs w:val="false"/>
        </w:rPr>
        <w:t xml:space="preserve">Ape termale din Transilvania acoperite cu lotus (drețe)</w:t>
      </w:r>
    </w:p>
    <w:p>
      <w:pPr>
        <w:keepNext w:val="false"/>
      </w:pPr>
      <w:r>
        <w:rPr>
          <w:b w:val="false"/>
          <w:bCs w:val="false"/>
        </w:rPr>
        <w:t xml:space="preserve">32. Ape curgătoare</w:t>
      </w:r>
    </w:p>
    <w:p>
      <w:pPr>
        <w:keepNext w:val="false"/>
      </w:pPr>
      <w:r>
        <w:rPr>
          <w:b w:val="false"/>
          <w:bCs w:val="false"/>
        </w:rPr>
        <w:t xml:space="preserve">3220</w:t>
      </w:r>
    </w:p>
    <w:p>
      <w:pPr>
        <w:keepNext w:val="false"/>
      </w:pPr>
      <w:r>
        <w:rPr>
          <w:b w:val="false"/>
          <w:bCs w:val="false"/>
        </w:rPr>
        <w:t xml:space="preserve">Vegetație herbacee de pe malurile râurilor montane</w:t>
      </w:r>
    </w:p>
    <w:p>
      <w:pPr>
        <w:keepNext w:val="false"/>
      </w:pPr>
      <w:r>
        <w:rPr>
          <w:b w:val="false"/>
          <w:bCs w:val="false"/>
        </w:rPr>
        <w:t xml:space="preserve">3230</w:t>
      </w:r>
    </w:p>
    <w:p>
      <w:pPr>
        <w:keepNext w:val="false"/>
      </w:pPr>
      <w:r>
        <w:rPr>
          <w:b w:val="false"/>
          <w:bCs w:val="false"/>
        </w:rPr>
        <w:t xml:space="preserve">Vegetație lemnoasă cu Myricaria germanica de-a lungul râurilor montane</w:t>
      </w:r>
    </w:p>
    <w:p>
      <w:pPr>
        <w:keepNext w:val="false"/>
      </w:pPr>
      <w:r>
        <w:rPr>
          <w:b w:val="false"/>
          <w:bCs w:val="false"/>
        </w:rPr>
        <w:t xml:space="preserve">3240</w:t>
      </w:r>
    </w:p>
    <w:p>
      <w:pPr>
        <w:keepNext w:val="false"/>
      </w:pPr>
      <w:r>
        <w:rPr>
          <w:b w:val="false"/>
          <w:bCs w:val="false"/>
        </w:rPr>
        <w:t xml:space="preserve">Vegetație lemnoasă cu Salix elaeagnos de-a lungul râurilor montane</w:t>
      </w:r>
    </w:p>
    <w:p>
      <w:pPr>
        <w:keepNext w:val="false"/>
      </w:pPr>
      <w:r>
        <w:rPr>
          <w:b w:val="false"/>
          <w:bCs w:val="false"/>
        </w:rPr>
        <w:t xml:space="preserve">3260</w:t>
      </w:r>
    </w:p>
    <w:p>
      <w:pPr>
        <w:keepNext w:val="false"/>
      </w:pPr>
      <w:r>
        <w:rPr>
          <w:b w:val="false"/>
          <w:bCs w:val="false"/>
        </w:rPr>
        <w:t xml:space="preserve">Cursuri de apă din zona de câmpie până în etajul montan, cu vegetație din Ranunculion fluitantis și Callitricho-Batrachion</w:t>
      </w:r>
    </w:p>
    <w:p>
      <w:pPr>
        <w:keepNext w:val="false"/>
      </w:pPr>
      <w:r>
        <w:rPr>
          <w:b w:val="false"/>
          <w:bCs w:val="false"/>
        </w:rPr>
        <w:t xml:space="preserve">3270</w:t>
      </w:r>
    </w:p>
    <w:p>
      <w:pPr>
        <w:keepNext w:val="false"/>
      </w:pPr>
      <w:r>
        <w:rPr>
          <w:b w:val="false"/>
          <w:bCs w:val="false"/>
        </w:rPr>
        <w:t xml:space="preserve">Râuri cu maluri nămoloase cu vegetație din Chenopodion rubri și Bidention</w:t>
      </w:r>
    </w:p>
    <w:p>
      <w:pPr>
        <w:keepNext w:val="false"/>
      </w:pPr>
      <w:r>
        <w:rPr>
          <w:b w:val="false"/>
          <w:bCs w:val="false"/>
        </w:rPr>
        <w:t xml:space="preserve">4. Tufărișuri și lande temperate</w:t>
      </w:r>
    </w:p>
    <w:p>
      <w:pPr>
        <w:keepNext w:val="false"/>
      </w:pPr>
      <w:r>
        <w:rPr>
          <w:b w:val="false"/>
          <w:bCs w:val="false"/>
        </w:rPr>
        <w:t xml:space="preserve">4030</w:t>
      </w:r>
    </w:p>
    <w:p>
      <w:pPr>
        <w:keepNext w:val="false"/>
      </w:pPr>
      <w:r>
        <w:rPr>
          <w:b w:val="false"/>
          <w:bCs w:val="false"/>
        </w:rPr>
        <w:t xml:space="preserve">Tufărișuri uscate europene</w:t>
      </w:r>
    </w:p>
    <w:p>
      <w:pPr>
        <w:keepNext w:val="false"/>
      </w:pPr>
      <w:r>
        <w:rPr>
          <w:b w:val="false"/>
          <w:bCs w:val="false"/>
        </w:rPr>
        <w:t xml:space="preserve">4060</w:t>
      </w:r>
    </w:p>
    <w:p>
      <w:pPr>
        <w:keepNext w:val="false"/>
      </w:pPr>
      <w:r>
        <w:rPr>
          <w:b w:val="false"/>
          <w:bCs w:val="false"/>
        </w:rPr>
        <w:t xml:space="preserve">Tufărișuri alpine și boreale</w:t>
      </w:r>
    </w:p>
    <w:p>
      <w:pPr>
        <w:keepNext w:val="false"/>
      </w:pPr>
      <w:r>
        <w:rPr>
          <w:b w:val="false"/>
          <w:bCs w:val="false"/>
        </w:rPr>
        <w:t xml:space="preserve">4070</w:t>
      </w:r>
    </w:p>
    <w:p>
      <w:pPr>
        <w:keepNext w:val="false"/>
      </w:pPr>
      <w:r>
        <w:rPr>
          <w:b w:val="false"/>
          <w:bCs w:val="false"/>
        </w:rPr>
        <w:t xml:space="preserve">*</w:t>
      </w:r>
    </w:p>
    <w:p>
      <w:pPr>
        <w:keepNext w:val="false"/>
      </w:pPr>
      <w:r>
        <w:rPr>
          <w:b w:val="false"/>
          <w:bCs w:val="false"/>
        </w:rPr>
        <w:t xml:space="preserve">Tufărișuri cu Pinus mugo și Rhododendron myrtifolium</w:t>
      </w:r>
    </w:p>
    <w:p>
      <w:pPr>
        <w:keepNext w:val="false"/>
      </w:pPr>
      <w:r>
        <w:rPr>
          <w:b w:val="false"/>
          <w:bCs w:val="false"/>
        </w:rPr>
        <w:t xml:space="preserve">4080</w:t>
      </w:r>
    </w:p>
    <w:p>
      <w:pPr>
        <w:keepNext w:val="false"/>
      </w:pPr>
      <w:r>
        <w:rPr>
          <w:b w:val="false"/>
          <w:bCs w:val="false"/>
        </w:rPr>
        <w:t xml:space="preserve">Tufărișuri cu specii subarctice de Salix</w:t>
      </w:r>
    </w:p>
    <w:p>
      <w:pPr>
        <w:keepNext w:val="false"/>
      </w:pPr>
      <w:r>
        <w:rPr>
          <w:b w:val="false"/>
          <w:bCs w:val="false"/>
        </w:rPr>
        <w:t xml:space="preserve">40A0</w:t>
      </w:r>
    </w:p>
    <w:p>
      <w:pPr>
        <w:keepNext w:val="false"/>
      </w:pPr>
      <w:r>
        <w:rPr>
          <w:b w:val="false"/>
          <w:bCs w:val="false"/>
        </w:rPr>
        <w:t xml:space="preserve">*</w:t>
      </w:r>
    </w:p>
    <w:p>
      <w:pPr>
        <w:keepNext w:val="false"/>
      </w:pPr>
      <w:r>
        <w:rPr>
          <w:b w:val="false"/>
          <w:bCs w:val="false"/>
        </w:rPr>
        <w:t xml:space="preserve">Tufărișuri subcontinentale peripanonice</w:t>
      </w:r>
    </w:p>
    <w:p>
      <w:pPr>
        <w:keepNext w:val="false"/>
      </w:pPr>
      <w:r>
        <w:rPr>
          <w:b w:val="false"/>
          <w:bCs w:val="false"/>
        </w:rPr>
        <w:t xml:space="preserve">40C0</w:t>
      </w:r>
    </w:p>
    <w:p>
      <w:pPr>
        <w:keepNext w:val="false"/>
      </w:pPr>
      <w:r>
        <w:rPr>
          <w:b w:val="false"/>
          <w:bCs w:val="false"/>
        </w:rPr>
        <w:t xml:space="preserve">*</w:t>
      </w:r>
    </w:p>
    <w:p>
      <w:pPr>
        <w:keepNext w:val="false"/>
      </w:pPr>
      <w:r>
        <w:rPr>
          <w:b w:val="false"/>
          <w:bCs w:val="false"/>
        </w:rPr>
        <w:t xml:space="preserve">Tufărișuri de foioase ponto-sarmatice</w:t>
      </w:r>
    </w:p>
    <w:p>
      <w:pPr>
        <w:keepNext w:val="false"/>
      </w:pPr>
      <w:r>
        <w:rPr>
          <w:b w:val="false"/>
          <w:bCs w:val="false"/>
        </w:rPr>
        <w:t xml:space="preserve">6. Formațiuni ierboase naturale și seminaturale</w:t>
      </w:r>
    </w:p>
    <w:p>
      <w:pPr>
        <w:keepNext w:val="false"/>
      </w:pPr>
      <w:r>
        <w:rPr>
          <w:b w:val="false"/>
          <w:bCs w:val="false"/>
        </w:rPr>
        <w:t xml:space="preserve">61. Pajiști naturale</w:t>
      </w:r>
    </w:p>
    <w:p>
      <w:pPr>
        <w:keepNext w:val="false"/>
      </w:pPr>
      <w:r>
        <w:rPr>
          <w:b w:val="false"/>
          <w:bCs w:val="false"/>
        </w:rPr>
        <w:t xml:space="preserve">6110</w:t>
      </w:r>
    </w:p>
    <w:p>
      <w:pPr>
        <w:keepNext w:val="false"/>
      </w:pPr>
      <w:r>
        <w:rPr>
          <w:b w:val="false"/>
          <w:bCs w:val="false"/>
        </w:rPr>
        <w:t xml:space="preserve">*</w:t>
      </w:r>
    </w:p>
    <w:p>
      <w:pPr>
        <w:keepNext w:val="false"/>
      </w:pPr>
      <w:r>
        <w:rPr>
          <w:b w:val="false"/>
          <w:bCs w:val="false"/>
        </w:rPr>
        <w:t xml:space="preserve">Comunități rupicole calcifile sau pajiști bazifile din Alysso-Sedion albi</w:t>
      </w:r>
    </w:p>
    <w:p>
      <w:pPr>
        <w:keepNext w:val="false"/>
      </w:pPr>
      <w:r>
        <w:rPr>
          <w:b w:val="false"/>
          <w:bCs w:val="false"/>
        </w:rPr>
        <w:t xml:space="preserve">6120</w:t>
      </w:r>
    </w:p>
    <w:p>
      <w:pPr>
        <w:keepNext w:val="false"/>
      </w:pPr>
      <w:r>
        <w:rPr>
          <w:b w:val="false"/>
          <w:bCs w:val="false"/>
        </w:rPr>
        <w:t xml:space="preserve">*</w:t>
      </w:r>
    </w:p>
    <w:p>
      <w:pPr>
        <w:keepNext w:val="false"/>
      </w:pPr>
      <w:r>
        <w:rPr>
          <w:b w:val="false"/>
          <w:bCs w:val="false"/>
        </w:rPr>
        <w:t xml:space="preserve">Pajiști xerice pe substrate calcaroase</w:t>
      </w:r>
    </w:p>
    <w:p>
      <w:pPr>
        <w:keepNext w:val="false"/>
      </w:pPr>
      <w:r>
        <w:rPr>
          <w:b w:val="false"/>
          <w:bCs w:val="false"/>
        </w:rPr>
        <w:t xml:space="preserve">6150</w:t>
      </w:r>
    </w:p>
    <w:p>
      <w:pPr>
        <w:keepNext w:val="false"/>
      </w:pPr>
      <w:r>
        <w:rPr>
          <w:b w:val="false"/>
          <w:bCs w:val="false"/>
        </w:rPr>
        <w:t xml:space="preserve">Pajiști boreale și alpine pe substrate silicioase</w:t>
      </w:r>
    </w:p>
    <w:p>
      <w:pPr>
        <w:keepNext w:val="false"/>
      </w:pPr>
      <w:r>
        <w:rPr>
          <w:b w:val="false"/>
          <w:bCs w:val="false"/>
        </w:rPr>
        <w:t xml:space="preserve">6170</w:t>
      </w:r>
    </w:p>
    <w:p>
      <w:pPr>
        <w:keepNext w:val="false"/>
      </w:pPr>
      <w:r>
        <w:rPr>
          <w:b w:val="false"/>
          <w:bCs w:val="false"/>
        </w:rPr>
        <w:t xml:space="preserve">Pajiști calcifile alpine și subalpine</w:t>
      </w:r>
    </w:p>
    <w:p>
      <w:pPr>
        <w:keepNext w:val="false"/>
      </w:pPr>
      <w:r>
        <w:rPr>
          <w:b w:val="false"/>
          <w:bCs w:val="false"/>
        </w:rPr>
        <w:t xml:space="preserve">6190</w:t>
      </w:r>
    </w:p>
    <w:p>
      <w:pPr>
        <w:keepNext w:val="false"/>
      </w:pPr>
      <w:r>
        <w:rPr>
          <w:b w:val="false"/>
          <w:bCs w:val="false"/>
        </w:rPr>
        <w:t xml:space="preserve">Pajiști panonice de stâncării (Stipo-Festucetalia pallentis)</w:t>
      </w:r>
    </w:p>
    <w:p>
      <w:pPr>
        <w:keepNext w:val="false"/>
      </w:pPr>
      <w:r>
        <w:rPr>
          <w:b w:val="false"/>
          <w:bCs w:val="false"/>
        </w:rPr>
        <w:t xml:space="preserve">62. Pajiști xerofile seminaturale și facies cu tufărișuri</w:t>
      </w:r>
    </w:p>
    <w:p>
      <w:pPr>
        <w:keepNext w:val="false"/>
      </w:pPr>
      <w:r>
        <w:rPr>
          <w:b w:val="false"/>
          <w:bCs w:val="false"/>
        </w:rPr>
        <w:t xml:space="preserve">6210</w:t>
      </w:r>
    </w:p>
    <w:p>
      <w:pPr>
        <w:keepNext w:val="false"/>
      </w:pPr>
      <w:r>
        <w:rPr>
          <w:b w:val="false"/>
          <w:bCs w:val="false"/>
        </w:rPr>
        <w:t xml:space="preserve">Pajiști uscate seminaturale și faciesuri cu tufărișuri pe substrate calcaroase (Festuco Brometalia) (* situri importante pentru orhidee)</w:t>
      </w:r>
    </w:p>
    <w:p>
      <w:pPr>
        <w:keepNext w:val="false"/>
      </w:pPr>
      <w:r>
        <w:rPr>
          <w:b w:val="false"/>
          <w:bCs w:val="false"/>
        </w:rPr>
        <w:t xml:space="preserve">6230</w:t>
      </w:r>
    </w:p>
    <w:p>
      <w:pPr>
        <w:keepNext w:val="false"/>
      </w:pPr>
      <w:r>
        <w:rPr>
          <w:b w:val="false"/>
          <w:bCs w:val="false"/>
        </w:rPr>
        <w:t xml:space="preserve">*</w:t>
      </w:r>
    </w:p>
    <w:p>
      <w:pPr>
        <w:keepNext w:val="false"/>
      </w:pPr>
      <w:r>
        <w:rPr>
          <w:b w:val="false"/>
          <w:bCs w:val="false"/>
        </w:rPr>
        <w:t xml:space="preserve">Pajiști montane de Nardus bogate în specii, pe substrate silicioase</w:t>
      </w:r>
    </w:p>
    <w:p>
      <w:pPr>
        <w:keepNext w:val="false"/>
      </w:pPr>
      <w:r>
        <w:rPr>
          <w:b w:val="false"/>
          <w:bCs w:val="false"/>
        </w:rPr>
        <w:t xml:space="preserve">6240</w:t>
      </w:r>
    </w:p>
    <w:p>
      <w:pPr>
        <w:keepNext w:val="false"/>
      </w:pPr>
      <w:r>
        <w:rPr>
          <w:b w:val="false"/>
          <w:bCs w:val="false"/>
        </w:rPr>
        <w:t xml:space="preserve">*</w:t>
      </w:r>
    </w:p>
    <w:p>
      <w:pPr>
        <w:keepNext w:val="false"/>
      </w:pPr>
      <w:r>
        <w:rPr>
          <w:b w:val="false"/>
          <w:bCs w:val="false"/>
        </w:rPr>
        <w:t xml:space="preserve">Pajiști stepice subpanonice</w:t>
      </w:r>
    </w:p>
    <w:p>
      <w:pPr>
        <w:keepNext w:val="false"/>
      </w:pPr>
      <w:r>
        <w:rPr>
          <w:b w:val="false"/>
          <w:bCs w:val="false"/>
        </w:rPr>
        <w:t xml:space="preserve">62C0</w:t>
      </w:r>
    </w:p>
    <w:p>
      <w:pPr>
        <w:keepNext w:val="false"/>
      </w:pPr>
      <w:r>
        <w:rPr>
          <w:b w:val="false"/>
          <w:bCs w:val="false"/>
        </w:rPr>
        <w:t xml:space="preserve">*</w:t>
      </w:r>
    </w:p>
    <w:p>
      <w:pPr>
        <w:keepNext w:val="false"/>
      </w:pPr>
      <w:r>
        <w:rPr>
          <w:b w:val="false"/>
          <w:bCs w:val="false"/>
        </w:rPr>
        <w:t xml:space="preserve">Stepe ponto-sarmatice</w:t>
      </w:r>
    </w:p>
    <w:p>
      <w:pPr>
        <w:keepNext w:val="false"/>
      </w:pPr>
      <w:r>
        <w:rPr>
          <w:b w:val="false"/>
          <w:bCs w:val="false"/>
        </w:rPr>
        <w:t xml:space="preserve">64. Pajiști umede seminaturale cu ierburi înalte</w:t>
      </w:r>
    </w:p>
    <w:p>
      <w:pPr>
        <w:keepNext w:val="false"/>
      </w:pPr>
      <w:r>
        <w:rPr>
          <w:b w:val="false"/>
          <w:bCs w:val="false"/>
        </w:rPr>
        <w:t xml:space="preserve">6410</w:t>
      </w:r>
    </w:p>
    <w:p>
      <w:pPr>
        <w:keepNext w:val="false"/>
      </w:pPr>
      <w:r>
        <w:rPr>
          <w:b w:val="false"/>
          <w:bCs w:val="false"/>
        </w:rPr>
        <w:t xml:space="preserve">Pajiști cu Molinia pe soluri calcaroase, turboase sau argiloase (Molinion caeruleae)</w:t>
      </w:r>
    </w:p>
    <w:p>
      <w:pPr>
        <w:keepNext w:val="false"/>
      </w:pPr>
      <w:r>
        <w:rPr>
          <w:b w:val="false"/>
          <w:bCs w:val="false"/>
        </w:rPr>
        <w:t xml:space="preserve">6420</w:t>
      </w:r>
    </w:p>
    <w:p>
      <w:pPr>
        <w:keepNext w:val="false"/>
      </w:pPr>
      <w:r>
        <w:rPr>
          <w:b w:val="false"/>
          <w:bCs w:val="false"/>
        </w:rPr>
        <w:t xml:space="preserve">Pajiști mediteraneene umede cu ierburi înalte din Molinio-Holoschoenion</w:t>
      </w:r>
    </w:p>
    <w:p>
      <w:pPr>
        <w:keepNext w:val="false"/>
      </w:pPr>
      <w:r>
        <w:rPr>
          <w:b w:val="false"/>
          <w:bCs w:val="false"/>
        </w:rPr>
        <w:t xml:space="preserve">6430</w:t>
      </w:r>
    </w:p>
    <w:p>
      <w:pPr>
        <w:keepNext w:val="false"/>
      </w:pPr>
      <w:r>
        <w:rPr>
          <w:b w:val="false"/>
          <w:bCs w:val="false"/>
        </w:rPr>
        <w:t xml:space="preserve">Comunități de lizieră cu ierburi înalte higrofile de la câmpie până în etajele montan și alpin</w:t>
      </w:r>
    </w:p>
    <w:p>
      <w:pPr>
        <w:keepNext w:val="false"/>
      </w:pPr>
      <w:r>
        <w:rPr>
          <w:b w:val="false"/>
          <w:bCs w:val="false"/>
        </w:rPr>
        <w:t xml:space="preserve">6440</w:t>
      </w:r>
    </w:p>
    <w:p>
      <w:pPr>
        <w:keepNext w:val="false"/>
      </w:pPr>
      <w:r>
        <w:rPr>
          <w:b w:val="false"/>
          <w:bCs w:val="false"/>
        </w:rPr>
        <w:t xml:space="preserve">Pajiști aluviale din Cnidion dubii</w:t>
      </w:r>
    </w:p>
    <w:p>
      <w:pPr>
        <w:keepNext w:val="false"/>
      </w:pPr>
      <w:r>
        <w:rPr>
          <w:b w:val="false"/>
          <w:bCs w:val="false"/>
        </w:rPr>
        <w:t xml:space="preserve">65. Pajiști mezofile</w:t>
      </w:r>
    </w:p>
    <w:p>
      <w:pPr>
        <w:keepNext w:val="false"/>
      </w:pPr>
      <w:r>
        <w:rPr>
          <w:b w:val="false"/>
          <w:bCs w:val="false"/>
        </w:rPr>
        <w:t xml:space="preserve">6510</w:t>
      </w:r>
    </w:p>
    <w:p>
      <w:pPr>
        <w:keepNext w:val="false"/>
      </w:pPr>
      <w:r>
        <w:rPr>
          <w:b w:val="false"/>
          <w:bCs w:val="false"/>
        </w:rPr>
        <w:t xml:space="preserve">Pajiști de altitudine joasă (Alopecurus pratensis, Sanguisorba officinalis)</w:t>
      </w:r>
    </w:p>
    <w:p>
      <w:pPr>
        <w:keepNext w:val="false"/>
      </w:pPr>
      <w:r>
        <w:rPr>
          <w:b w:val="false"/>
          <w:bCs w:val="false"/>
        </w:rPr>
        <w:t xml:space="preserve">6520</w:t>
      </w:r>
    </w:p>
    <w:p>
      <w:pPr>
        <w:keepNext w:val="false"/>
      </w:pPr>
      <w:r>
        <w:rPr>
          <w:b w:val="false"/>
          <w:bCs w:val="false"/>
        </w:rPr>
        <w:t xml:space="preserve">Fânețe montane</w:t>
      </w:r>
    </w:p>
    <w:p>
      <w:pPr>
        <w:keepNext w:val="false"/>
      </w:pPr>
      <w:r>
        <w:rPr>
          <w:b w:val="false"/>
          <w:bCs w:val="false"/>
        </w:rPr>
        <w:t xml:space="preserve">7. Turbării bombate și mlaștini</w:t>
      </w:r>
    </w:p>
    <w:p>
      <w:pPr>
        <w:keepNext w:val="false"/>
      </w:pPr>
      <w:r>
        <w:rPr>
          <w:b w:val="false"/>
          <w:bCs w:val="false"/>
        </w:rPr>
        <w:t xml:space="preserve">71. Turbării acide cu Sphagnum</w:t>
      </w:r>
    </w:p>
    <w:p>
      <w:pPr>
        <w:keepNext w:val="false"/>
      </w:pPr>
      <w:r>
        <w:rPr>
          <w:b w:val="false"/>
          <w:bCs w:val="false"/>
        </w:rPr>
        <w:t xml:space="preserve">7110</w:t>
      </w:r>
    </w:p>
    <w:p>
      <w:pPr>
        <w:keepNext w:val="false"/>
      </w:pPr>
      <w:r>
        <w:rPr>
          <w:b w:val="false"/>
          <w:bCs w:val="false"/>
        </w:rPr>
        <w:t xml:space="preserve">*</w:t>
      </w:r>
    </w:p>
    <w:p>
      <w:pPr>
        <w:keepNext w:val="false"/>
      </w:pPr>
      <w:r>
        <w:rPr>
          <w:b w:val="false"/>
          <w:bCs w:val="false"/>
        </w:rPr>
        <w:t xml:space="preserve">Turbării active</w:t>
      </w:r>
    </w:p>
    <w:p>
      <w:pPr>
        <w:keepNext w:val="false"/>
      </w:pPr>
      <w:r>
        <w:rPr>
          <w:b w:val="false"/>
          <w:bCs w:val="false"/>
        </w:rPr>
        <w:t xml:space="preserve">7120</w:t>
      </w:r>
    </w:p>
    <w:p>
      <w:pPr>
        <w:keepNext w:val="false"/>
      </w:pPr>
      <w:r>
        <w:rPr>
          <w:b w:val="false"/>
          <w:bCs w:val="false"/>
        </w:rPr>
        <w:t xml:space="preserve">Turbării degradate capabile de regenerare naturală</w:t>
      </w:r>
    </w:p>
    <w:p>
      <w:pPr>
        <w:keepNext w:val="false"/>
      </w:pPr>
      <w:r>
        <w:rPr>
          <w:b w:val="false"/>
          <w:bCs w:val="false"/>
        </w:rPr>
        <w:t xml:space="preserve">7140</w:t>
      </w:r>
    </w:p>
    <w:p>
      <w:pPr>
        <w:keepNext w:val="false"/>
      </w:pPr>
      <w:r>
        <w:rPr>
          <w:b w:val="false"/>
          <w:bCs w:val="false"/>
        </w:rPr>
        <w:t xml:space="preserve">Mlaștini turboase de tranziție și turbării oscilante (nefixate de substrat)</w:t>
      </w:r>
    </w:p>
    <w:p>
      <w:pPr>
        <w:keepNext w:val="false"/>
      </w:pPr>
      <w:r>
        <w:rPr>
          <w:b w:val="false"/>
          <w:bCs w:val="false"/>
        </w:rPr>
        <w:t xml:space="preserve">7150</w:t>
      </w:r>
    </w:p>
    <w:p>
      <w:pPr>
        <w:keepNext w:val="false"/>
      </w:pPr>
      <w:r>
        <w:rPr>
          <w:b w:val="false"/>
          <w:bCs w:val="false"/>
        </w:rPr>
        <w:t xml:space="preserve">Comunități depresionare din Rhynchosporion pe substrate turboase</w:t>
      </w:r>
    </w:p>
    <w:p>
      <w:pPr>
        <w:keepNext w:val="false"/>
      </w:pPr>
      <w:r>
        <w:rPr>
          <w:b w:val="false"/>
          <w:bCs w:val="false"/>
        </w:rPr>
        <w:t xml:space="preserve">72. Mlaștini calcifile</w:t>
      </w:r>
    </w:p>
    <w:p>
      <w:pPr>
        <w:keepNext w:val="false"/>
      </w:pPr>
      <w:r>
        <w:rPr>
          <w:b w:val="false"/>
          <w:bCs w:val="false"/>
        </w:rPr>
        <w:t xml:space="preserve">7210</w:t>
      </w:r>
    </w:p>
    <w:p>
      <w:pPr>
        <w:keepNext w:val="false"/>
      </w:pPr>
      <w:r>
        <w:rPr>
          <w:b w:val="false"/>
          <w:bCs w:val="false"/>
        </w:rPr>
        <w:t xml:space="preserve">*</w:t>
      </w:r>
    </w:p>
    <w:p>
      <w:pPr>
        <w:keepNext w:val="false"/>
      </w:pPr>
      <w:r>
        <w:rPr>
          <w:b w:val="false"/>
          <w:bCs w:val="false"/>
        </w:rPr>
        <w:t xml:space="preserve">Mlaștini calcaroase cu Cladium mariscus</w:t>
      </w:r>
    </w:p>
    <w:p>
      <w:pPr>
        <w:keepNext w:val="false"/>
      </w:pPr>
      <w:r>
        <w:rPr>
          <w:b w:val="false"/>
          <w:bCs w:val="false"/>
        </w:rPr>
        <w:t xml:space="preserve">7220</w:t>
      </w:r>
    </w:p>
    <w:p>
      <w:pPr>
        <w:keepNext w:val="false"/>
      </w:pPr>
      <w:r>
        <w:rPr>
          <w:b w:val="false"/>
          <w:bCs w:val="false"/>
        </w:rPr>
        <w:t xml:space="preserve">*</w:t>
      </w:r>
    </w:p>
    <w:p>
      <w:pPr>
        <w:keepNext w:val="false"/>
      </w:pPr>
      <w:r>
        <w:rPr>
          <w:b w:val="false"/>
          <w:bCs w:val="false"/>
        </w:rPr>
        <w:t xml:space="preserve">Izvoare petrifiante cu formare de travertin (Cratoneurion)</w:t>
      </w:r>
    </w:p>
    <w:p>
      <w:pPr>
        <w:keepNext w:val="false"/>
      </w:pPr>
      <w:r>
        <w:rPr>
          <w:b w:val="false"/>
          <w:bCs w:val="false"/>
        </w:rPr>
        <w:t xml:space="preserve">7230</w:t>
      </w:r>
    </w:p>
    <w:p>
      <w:pPr>
        <w:keepNext w:val="false"/>
      </w:pPr>
      <w:r>
        <w:rPr>
          <w:b w:val="false"/>
          <w:bCs w:val="false"/>
        </w:rPr>
        <w:t xml:space="preserve">Mlaștini alcaline</w:t>
      </w:r>
    </w:p>
    <w:p>
      <w:pPr>
        <w:keepNext w:val="false"/>
      </w:pPr>
      <w:r>
        <w:rPr>
          <w:b w:val="false"/>
          <w:bCs w:val="false"/>
        </w:rPr>
        <w:t xml:space="preserve">7240</w:t>
      </w:r>
    </w:p>
    <w:p>
      <w:pPr>
        <w:keepNext w:val="false"/>
      </w:pPr>
      <w:r>
        <w:rPr>
          <w:b w:val="false"/>
          <w:bCs w:val="false"/>
        </w:rPr>
        <w:t xml:space="preserve">*</w:t>
      </w:r>
    </w:p>
    <w:p>
      <w:pPr>
        <w:keepNext w:val="false"/>
      </w:pPr>
      <w:r>
        <w:rPr>
          <w:b w:val="false"/>
          <w:bCs w:val="false"/>
        </w:rPr>
        <w:t xml:space="preserve">Formațiuni pioniere alpine din Caricion bicoloris-atrofuscae</w:t>
      </w:r>
    </w:p>
    <w:p>
      <w:pPr>
        <w:keepNext w:val="false"/>
      </w:pPr>
      <w:r>
        <w:rPr>
          <w:b w:val="false"/>
          <w:bCs w:val="false"/>
        </w:rPr>
        <w:t xml:space="preserve">8. Habitate stâncoase și peșteri</w:t>
      </w:r>
    </w:p>
    <w:p>
      <w:pPr>
        <w:keepNext w:val="false"/>
      </w:pPr>
      <w:r>
        <w:rPr>
          <w:b w:val="false"/>
          <w:bCs w:val="false"/>
        </w:rPr>
        <w:t xml:space="preserve">81. Grohotișuri</w:t>
      </w:r>
    </w:p>
    <w:p>
      <w:pPr>
        <w:keepNext w:val="false"/>
      </w:pPr>
      <w:r>
        <w:rPr>
          <w:b w:val="false"/>
          <w:bCs w:val="false"/>
        </w:rPr>
        <w:t xml:space="preserve">8110</w:t>
      </w:r>
    </w:p>
    <w:p>
      <w:pPr>
        <w:keepNext w:val="false"/>
      </w:pPr>
      <w:r>
        <w:rPr>
          <w:b w:val="false"/>
          <w:bCs w:val="false"/>
        </w:rPr>
        <w:t xml:space="preserve">Grohotișuri silicioase din etajele montan și alpin (Androsacetalia alpinae și Galeopsietalia ladani)</w:t>
      </w:r>
    </w:p>
    <w:p>
      <w:pPr>
        <w:keepNext w:val="false"/>
      </w:pPr>
      <w:r>
        <w:rPr>
          <w:b w:val="false"/>
          <w:bCs w:val="false"/>
        </w:rPr>
        <w:t xml:space="preserve">8120</w:t>
      </w:r>
    </w:p>
    <w:p>
      <w:pPr>
        <w:keepNext w:val="false"/>
      </w:pPr>
      <w:r>
        <w:rPr>
          <w:b w:val="false"/>
          <w:bCs w:val="false"/>
        </w:rPr>
        <w:t xml:space="preserve">Grohotișuri calcaroase și de șisturi calcaroase din etajele montan și alpin (Thlaspietea rotundifolii)</w:t>
      </w:r>
    </w:p>
    <w:p>
      <w:pPr>
        <w:keepNext w:val="false"/>
      </w:pPr>
      <w:r>
        <w:rPr>
          <w:b w:val="false"/>
          <w:bCs w:val="false"/>
        </w:rPr>
        <w:t xml:space="preserve">8160</w:t>
      </w:r>
    </w:p>
    <w:p>
      <w:pPr>
        <w:keepNext w:val="false"/>
      </w:pPr>
      <w:r>
        <w:rPr>
          <w:b w:val="false"/>
          <w:bCs w:val="false"/>
        </w:rPr>
        <w:t xml:space="preserve">*</w:t>
      </w:r>
    </w:p>
    <w:p>
      <w:pPr>
        <w:keepNext w:val="false"/>
      </w:pPr>
      <w:r>
        <w:rPr>
          <w:b w:val="false"/>
          <w:bCs w:val="false"/>
        </w:rPr>
        <w:t xml:space="preserve">Grohotișuri medio-europene calcaroase din etajele colinar și montan</w:t>
      </w:r>
    </w:p>
    <w:p>
      <w:pPr>
        <w:keepNext w:val="false"/>
      </w:pPr>
      <w:r>
        <w:rPr>
          <w:b w:val="false"/>
          <w:bCs w:val="false"/>
        </w:rPr>
        <w:t xml:space="preserve">82. Versanți stâncoși cu vegetație casmofitică</w:t>
      </w:r>
    </w:p>
    <w:p>
      <w:pPr>
        <w:keepNext w:val="false"/>
      </w:pPr>
      <w:r>
        <w:rPr>
          <w:b w:val="false"/>
          <w:bCs w:val="false"/>
        </w:rPr>
        <w:t xml:space="preserve">8210</w:t>
      </w:r>
    </w:p>
    <w:p>
      <w:pPr>
        <w:keepNext w:val="false"/>
      </w:pPr>
      <w:r>
        <w:rPr>
          <w:b w:val="false"/>
          <w:bCs w:val="false"/>
        </w:rPr>
        <w:t xml:space="preserve">Versanți stâncoși cu vegetație chasmofitică pe roci calcaroase</w:t>
      </w:r>
    </w:p>
    <w:p>
      <w:pPr>
        <w:keepNext w:val="false"/>
      </w:pPr>
      <w:r>
        <w:rPr>
          <w:b w:val="false"/>
          <w:bCs w:val="false"/>
        </w:rPr>
        <w:t xml:space="preserve">8220</w:t>
      </w:r>
    </w:p>
    <w:p>
      <w:pPr>
        <w:keepNext w:val="false"/>
      </w:pPr>
      <w:r>
        <w:rPr>
          <w:b w:val="false"/>
          <w:bCs w:val="false"/>
        </w:rPr>
        <w:t xml:space="preserve">Versanți stâncoși cu vegetație chasmofitică pe roci silicioase</w:t>
      </w:r>
    </w:p>
    <w:p>
      <w:pPr>
        <w:keepNext w:val="false"/>
      </w:pPr>
      <w:r>
        <w:rPr>
          <w:b w:val="false"/>
          <w:bCs w:val="false"/>
        </w:rPr>
        <w:t xml:space="preserve">8230</w:t>
      </w:r>
    </w:p>
    <w:p>
      <w:pPr>
        <w:keepNext w:val="false"/>
      </w:pPr>
      <w:r>
        <w:rPr>
          <w:b w:val="false"/>
          <w:bCs w:val="false"/>
        </w:rPr>
        <w:t xml:space="preserve">Comunități pioniere din Sedo-Scleranthion sau din Sedo albi-Veronicion dilleni pe stâncării silicioase</w:t>
      </w:r>
    </w:p>
    <w:p>
      <w:pPr>
        <w:keepNext w:val="false"/>
      </w:pPr>
      <w:r>
        <w:rPr>
          <w:b w:val="false"/>
          <w:bCs w:val="false"/>
        </w:rPr>
        <w:t xml:space="preserve">83. Alte habitate stâncoase</w:t>
      </w:r>
    </w:p>
    <w:p>
      <w:pPr>
        <w:keepNext w:val="false"/>
      </w:pPr>
      <w:r>
        <w:rPr>
          <w:b w:val="false"/>
          <w:bCs w:val="false"/>
        </w:rPr>
        <w:t xml:space="preserve">8310</w:t>
      </w:r>
    </w:p>
    <w:p>
      <w:pPr>
        <w:keepNext w:val="false"/>
      </w:pPr>
      <w:r>
        <w:rPr>
          <w:b w:val="false"/>
          <w:bCs w:val="false"/>
        </w:rPr>
        <w:t xml:space="preserve">Peșteri în care accesul publicului este interzis</w:t>
      </w:r>
    </w:p>
    <w:p>
      <w:pPr>
        <w:keepNext w:val="false"/>
      </w:pPr>
      <w:r>
        <w:rPr>
          <w:b w:val="false"/>
          <w:bCs w:val="false"/>
        </w:rPr>
        <w:t xml:space="preserve">8330</w:t>
      </w:r>
    </w:p>
    <w:p>
      <w:pPr>
        <w:keepNext w:val="false"/>
      </w:pPr>
      <w:r>
        <w:rPr>
          <w:b w:val="false"/>
          <w:bCs w:val="false"/>
        </w:rPr>
        <w:t xml:space="preserve">Peșteri marine total sau parțial submerse</w:t>
      </w:r>
    </w:p>
    <w:p>
      <w:pPr>
        <w:keepNext w:val="false"/>
      </w:pPr>
      <w:r>
        <w:rPr>
          <w:b w:val="false"/>
          <w:bCs w:val="false"/>
        </w:rPr>
        <w:t xml:space="preserve">9. Păduri</w:t>
      </w:r>
    </w:p>
    <w:p>
      <w:pPr>
        <w:keepNext w:val="false"/>
      </w:pPr>
      <w:r>
        <w:rPr>
          <w:b w:val="false"/>
          <w:bCs w:val="false"/>
        </w:rPr>
        <w:t xml:space="preserve">91. Păduri temperate europene</w:t>
      </w:r>
    </w:p>
    <w:p>
      <w:pPr>
        <w:keepNext w:val="false"/>
      </w:pPr>
      <w:r>
        <w:rPr>
          <w:b w:val="false"/>
          <w:bCs w:val="false"/>
        </w:rPr>
        <w:t xml:space="preserve">9110</w:t>
      </w:r>
    </w:p>
    <w:p>
      <w:pPr>
        <w:keepNext w:val="false"/>
      </w:pPr>
      <w:r>
        <w:rPr>
          <w:b w:val="false"/>
          <w:bCs w:val="false"/>
        </w:rPr>
        <w:t xml:space="preserve">Păduri de fag de tip Luzulo-Fagetum</w:t>
      </w:r>
    </w:p>
    <w:p>
      <w:pPr>
        <w:keepNext w:val="false"/>
      </w:pPr>
      <w:r>
        <w:rPr>
          <w:b w:val="false"/>
          <w:bCs w:val="false"/>
        </w:rPr>
        <w:t xml:space="preserve">9130</w:t>
      </w:r>
    </w:p>
    <w:p>
      <w:pPr>
        <w:keepNext w:val="false"/>
      </w:pPr>
      <w:r>
        <w:rPr>
          <w:b w:val="false"/>
          <w:bCs w:val="false"/>
        </w:rPr>
        <w:t xml:space="preserve">Păduri de fag de tip Asperulo-Fagetum</w:t>
      </w:r>
    </w:p>
    <w:p>
      <w:pPr>
        <w:keepNext w:val="false"/>
      </w:pPr>
      <w:r>
        <w:rPr>
          <w:b w:val="false"/>
          <w:bCs w:val="false"/>
        </w:rPr>
        <w:t xml:space="preserve">9150</w:t>
      </w:r>
    </w:p>
    <w:p>
      <w:pPr>
        <w:keepNext w:val="false"/>
      </w:pPr>
      <w:r>
        <w:rPr>
          <w:b w:val="false"/>
          <w:bCs w:val="false"/>
        </w:rPr>
        <w:t xml:space="preserve">Păduri medio-europene de fag din Cephalanthero-Fagion</w:t>
      </w:r>
    </w:p>
    <w:p>
      <w:pPr>
        <w:keepNext w:val="false"/>
      </w:pPr>
      <w:r>
        <w:rPr>
          <w:b w:val="false"/>
          <w:bCs w:val="false"/>
        </w:rPr>
        <w:t xml:space="preserve">9170</w:t>
      </w:r>
    </w:p>
    <w:p>
      <w:pPr>
        <w:keepNext w:val="false"/>
      </w:pPr>
      <w:r>
        <w:rPr>
          <w:b w:val="false"/>
          <w:bCs w:val="false"/>
        </w:rPr>
        <w:t xml:space="preserve">Păduri de stejar cu carpen de tip Galio-Carpinetum</w:t>
      </w:r>
    </w:p>
    <w:p>
      <w:pPr>
        <w:keepNext w:val="false"/>
      </w:pPr>
      <w:r>
        <w:rPr>
          <w:b w:val="false"/>
          <w:bCs w:val="false"/>
        </w:rPr>
        <w:t xml:space="preserve">9180</w:t>
      </w:r>
    </w:p>
    <w:p>
      <w:pPr>
        <w:keepNext w:val="false"/>
      </w:pPr>
      <w:r>
        <w:rPr>
          <w:b w:val="false"/>
          <w:bCs w:val="false"/>
        </w:rPr>
        <w:t xml:space="preserve">*</w:t>
      </w:r>
    </w:p>
    <w:p>
      <w:pPr>
        <w:keepNext w:val="false"/>
      </w:pPr>
      <w:r>
        <w:rPr>
          <w:b w:val="false"/>
          <w:bCs w:val="false"/>
        </w:rPr>
        <w:t xml:space="preserve">Păduri din Tilio-Acerion pe versanți abrupți, grohotișuri și ravene</w:t>
      </w:r>
    </w:p>
    <w:p>
      <w:pPr>
        <w:keepNext w:val="false"/>
      </w:pPr>
      <w:r>
        <w:rPr>
          <w:b w:val="false"/>
          <w:bCs w:val="false"/>
        </w:rPr>
        <w:t xml:space="preserve">91AA</w:t>
      </w:r>
    </w:p>
    <w:p>
      <w:pPr>
        <w:keepNext w:val="false"/>
      </w:pPr>
      <w:r>
        <w:rPr>
          <w:b w:val="false"/>
          <w:bCs w:val="false"/>
        </w:rPr>
        <w:t xml:space="preserve">*</w:t>
      </w:r>
    </w:p>
    <w:p>
      <w:pPr>
        <w:keepNext w:val="false"/>
      </w:pPr>
      <w:r>
        <w:rPr>
          <w:b w:val="false"/>
          <w:bCs w:val="false"/>
        </w:rPr>
        <w:t xml:space="preserve">Vegetație forestieră ponto-sarmatică cu stejar pufos</w:t>
      </w:r>
    </w:p>
    <w:p>
      <w:pPr>
        <w:keepNext w:val="false"/>
      </w:pPr>
      <w:r>
        <w:rPr>
          <w:b w:val="false"/>
          <w:bCs w:val="false"/>
        </w:rPr>
        <w:t xml:space="preserve">91D0</w:t>
      </w:r>
    </w:p>
    <w:p>
      <w:pPr>
        <w:keepNext w:val="false"/>
      </w:pPr>
      <w:r>
        <w:rPr>
          <w:b w:val="false"/>
          <w:bCs w:val="false"/>
        </w:rPr>
        <w:t xml:space="preserve">*</w:t>
      </w:r>
    </w:p>
    <w:p>
      <w:pPr>
        <w:keepNext w:val="false"/>
      </w:pPr>
      <w:r>
        <w:rPr>
          <w:b w:val="false"/>
          <w:bCs w:val="false"/>
        </w:rPr>
        <w:t xml:space="preserve">Turbării cu vegetație forestieră</w:t>
      </w:r>
    </w:p>
    <w:p>
      <w:pPr>
        <w:keepNext w:val="false"/>
      </w:pPr>
      <w:r>
        <w:rPr>
          <w:b w:val="false"/>
          <w:bCs w:val="false"/>
        </w:rPr>
        <w:t xml:space="preserve">91E0</w:t>
      </w:r>
    </w:p>
    <w:p>
      <w:pPr>
        <w:keepNext w:val="false"/>
      </w:pPr>
      <w:r>
        <w:rPr>
          <w:b w:val="false"/>
          <w:bCs w:val="false"/>
        </w:rPr>
        <w:t xml:space="preserve">*</w:t>
      </w:r>
    </w:p>
    <w:p>
      <w:pPr>
        <w:keepNext w:val="false"/>
      </w:pPr>
      <w:r>
        <w:rPr>
          <w:b w:val="false"/>
          <w:bCs w:val="false"/>
        </w:rPr>
        <w:t xml:space="preserve">Păduri aluviale cu Alnus glutinosa și Fraxinus excelsior (Alno-Padion, Alnion incanae, Salicion albae)</w:t>
      </w:r>
    </w:p>
    <w:p>
      <w:pPr>
        <w:keepNext w:val="false"/>
      </w:pPr>
      <w:r>
        <w:rPr>
          <w:b w:val="false"/>
          <w:bCs w:val="false"/>
        </w:rPr>
        <w:t xml:space="preserve">91F0</w:t>
      </w:r>
    </w:p>
    <w:p>
      <w:pPr>
        <w:keepNext w:val="false"/>
      </w:pPr>
      <w:r>
        <w:rPr>
          <w:b w:val="false"/>
          <w:bCs w:val="false"/>
        </w:rPr>
        <w:t xml:space="preserve">Păduri ripariene mixte cu Quercus robur, Ulmus laevis, Fraxinus excelsior sau Fraxinus angustifolia, din lungul marilor râuri (Ulmenion minoris)</w:t>
      </w:r>
    </w:p>
    <w:p>
      <w:pPr>
        <w:keepNext w:val="false"/>
      </w:pPr>
      <w:r>
        <w:rPr>
          <w:b w:val="false"/>
          <w:bCs w:val="false"/>
        </w:rPr>
        <w:t xml:space="preserve">91H0</w:t>
      </w:r>
    </w:p>
    <w:p>
      <w:pPr>
        <w:keepNext w:val="false"/>
      </w:pPr>
      <w:r>
        <w:rPr>
          <w:b w:val="false"/>
          <w:bCs w:val="false"/>
        </w:rPr>
        <w:t xml:space="preserve">*</w:t>
      </w:r>
    </w:p>
    <w:p>
      <w:pPr>
        <w:keepNext w:val="false"/>
      </w:pPr>
      <w:r>
        <w:rPr>
          <w:b w:val="false"/>
          <w:bCs w:val="false"/>
        </w:rPr>
        <w:t xml:space="preserve">Vegetație forestieră panonică cu Quercus pubescens</w:t>
      </w:r>
    </w:p>
    <w:p>
      <w:pPr>
        <w:keepNext w:val="false"/>
      </w:pPr>
      <w:r>
        <w:rPr>
          <w:b w:val="false"/>
          <w:bCs w:val="false"/>
        </w:rPr>
        <w:t xml:space="preserve">91I0</w:t>
      </w:r>
    </w:p>
    <w:p>
      <w:pPr>
        <w:keepNext w:val="false"/>
      </w:pPr>
      <w:r>
        <w:rPr>
          <w:b w:val="false"/>
          <w:bCs w:val="false"/>
        </w:rPr>
        <w:t xml:space="preserve">*</w:t>
      </w:r>
    </w:p>
    <w:p>
      <w:pPr>
        <w:keepNext w:val="false"/>
      </w:pPr>
      <w:r>
        <w:rPr>
          <w:b w:val="false"/>
          <w:bCs w:val="false"/>
        </w:rPr>
        <w:t xml:space="preserve">Vegetație de silvostepă eurosiberiană cu Quercus spp.</w:t>
      </w:r>
    </w:p>
    <w:p>
      <w:pPr>
        <w:keepNext w:val="false"/>
      </w:pPr>
      <w:r>
        <w:rPr>
          <w:b w:val="false"/>
          <w:bCs w:val="false"/>
        </w:rPr>
        <w:t xml:space="preserve">91K0</w:t>
      </w:r>
    </w:p>
    <w:p>
      <w:pPr>
        <w:keepNext w:val="false"/>
      </w:pPr>
      <w:r>
        <w:rPr>
          <w:b w:val="false"/>
          <w:bCs w:val="false"/>
        </w:rPr>
        <w:t xml:space="preserve">Păduri ilirice de Fagus sylvatica (Aremonio-Fagion)</w:t>
      </w:r>
    </w:p>
    <w:p>
      <w:pPr>
        <w:keepNext w:val="false"/>
      </w:pPr>
      <w:r>
        <w:rPr>
          <w:b w:val="false"/>
          <w:bCs w:val="false"/>
        </w:rPr>
        <w:t xml:space="preserve">91L0</w:t>
      </w:r>
    </w:p>
    <w:p>
      <w:pPr>
        <w:keepNext w:val="false"/>
      </w:pPr>
      <w:r>
        <w:rPr>
          <w:b w:val="false"/>
          <w:bCs w:val="false"/>
        </w:rPr>
        <w:t xml:space="preserve">Păduri ilirice de stejar cu carpen (Erythronio-Carpinion)</w:t>
      </w:r>
    </w:p>
    <w:p>
      <w:pPr>
        <w:keepNext w:val="false"/>
      </w:pPr>
      <w:r>
        <w:rPr>
          <w:b w:val="false"/>
          <w:bCs w:val="false"/>
        </w:rPr>
        <w:t xml:space="preserve">91M0</w:t>
      </w:r>
    </w:p>
    <w:p>
      <w:pPr>
        <w:keepNext w:val="false"/>
      </w:pPr>
      <w:r>
        <w:rPr>
          <w:b w:val="false"/>
          <w:bCs w:val="false"/>
        </w:rPr>
        <w:t xml:space="preserve">Păduri balcano-panonice de cer și gorun</w:t>
      </w:r>
    </w:p>
    <w:p>
      <w:pPr>
        <w:keepNext w:val="false"/>
      </w:pPr>
      <w:r>
        <w:rPr>
          <w:b w:val="false"/>
          <w:bCs w:val="false"/>
        </w:rPr>
        <w:t xml:space="preserve">91Q0</w:t>
      </w:r>
    </w:p>
    <w:p>
      <w:pPr>
        <w:keepNext w:val="false"/>
      </w:pPr>
      <w:r>
        <w:rPr>
          <w:b w:val="false"/>
          <w:bCs w:val="false"/>
        </w:rPr>
        <w:t xml:space="preserve">Păduri relictare cu Pinus sylvestris pe substrate calcaroase</w:t>
      </w:r>
    </w:p>
    <w:p>
      <w:pPr>
        <w:keepNext w:val="false"/>
      </w:pPr>
      <w:r>
        <w:rPr>
          <w:b w:val="false"/>
          <w:bCs w:val="false"/>
        </w:rPr>
        <w:t xml:space="preserve">91V0</w:t>
      </w:r>
    </w:p>
    <w:p>
      <w:pPr>
        <w:keepNext w:val="false"/>
      </w:pPr>
      <w:r>
        <w:rPr>
          <w:b w:val="false"/>
          <w:bCs w:val="false"/>
        </w:rPr>
        <w:t xml:space="preserve">Păduri dacice de fag (Symphyto-Fagion)</w:t>
      </w:r>
    </w:p>
    <w:p>
      <w:pPr>
        <w:keepNext w:val="false"/>
      </w:pPr>
      <w:r>
        <w:rPr>
          <w:b w:val="false"/>
          <w:bCs w:val="false"/>
        </w:rPr>
        <w:t xml:space="preserve">91X0</w:t>
      </w:r>
    </w:p>
    <w:p>
      <w:pPr>
        <w:keepNext w:val="false"/>
      </w:pPr>
      <w:r>
        <w:rPr>
          <w:b w:val="false"/>
          <w:bCs w:val="false"/>
        </w:rPr>
        <w:t xml:space="preserve">*</w:t>
      </w:r>
    </w:p>
    <w:p>
      <w:pPr>
        <w:keepNext w:val="false"/>
      </w:pPr>
      <w:r>
        <w:rPr>
          <w:b w:val="false"/>
          <w:bCs w:val="false"/>
        </w:rPr>
        <w:t xml:space="preserve">Păduri dobrogene de fag</w:t>
      </w:r>
    </w:p>
    <w:p>
      <w:pPr>
        <w:keepNext w:val="false"/>
      </w:pPr>
      <w:r>
        <w:rPr>
          <w:b w:val="false"/>
          <w:bCs w:val="false"/>
        </w:rPr>
        <w:t xml:space="preserve">91Y0</w:t>
      </w:r>
    </w:p>
    <w:p>
      <w:pPr>
        <w:keepNext w:val="false"/>
      </w:pPr>
      <w:r>
        <w:rPr>
          <w:b w:val="false"/>
          <w:bCs w:val="false"/>
        </w:rPr>
        <w:t xml:space="preserve">Păduri dacice de stejar și carpen</w:t>
      </w:r>
    </w:p>
    <w:p>
      <w:pPr>
        <w:keepNext w:val="false"/>
      </w:pPr>
      <w:r>
        <w:rPr>
          <w:b w:val="false"/>
          <w:bCs w:val="false"/>
        </w:rPr>
        <w:t xml:space="preserve">92. Păduri mediteraneene caducifoliate</w:t>
      </w:r>
    </w:p>
    <w:p>
      <w:pPr>
        <w:keepNext w:val="false"/>
      </w:pPr>
      <w:r>
        <w:rPr>
          <w:b w:val="false"/>
          <w:bCs w:val="false"/>
        </w:rPr>
        <w:t xml:space="preserve">9260</w:t>
      </w:r>
    </w:p>
    <w:p>
      <w:pPr>
        <w:keepNext w:val="false"/>
      </w:pPr>
      <w:r>
        <w:rPr>
          <w:b w:val="false"/>
          <w:bCs w:val="false"/>
        </w:rPr>
        <w:t xml:space="preserve">Vegetație forestieră cu Castanea sativa</w:t>
      </w:r>
    </w:p>
    <w:p>
      <w:pPr>
        <w:keepNext w:val="false"/>
      </w:pPr>
      <w:r>
        <w:rPr>
          <w:b w:val="false"/>
          <w:bCs w:val="false"/>
        </w:rPr>
        <w:t xml:space="preserve">92A0</w:t>
      </w:r>
    </w:p>
    <w:p>
      <w:pPr>
        <w:keepNext w:val="false"/>
      </w:pPr>
      <w:r>
        <w:rPr>
          <w:b w:val="false"/>
          <w:bCs w:val="false"/>
        </w:rPr>
        <w:t xml:space="preserve">Zăvoaie cu Salix alba și Populus alba</w:t>
      </w:r>
    </w:p>
    <w:p>
      <w:pPr>
        <w:keepNext w:val="false"/>
      </w:pPr>
      <w:r>
        <w:rPr>
          <w:b w:val="false"/>
          <w:bCs w:val="false"/>
        </w:rPr>
        <w:t xml:space="preserve">92D0</w:t>
      </w:r>
    </w:p>
    <w:p>
      <w:pPr>
        <w:keepNext w:val="false"/>
      </w:pPr>
      <w:r>
        <w:rPr>
          <w:b w:val="false"/>
          <w:bCs w:val="false"/>
        </w:rPr>
        <w:t xml:space="preserve">Galerii ripariene și tufărișuri (Nerio-Tamaricetea și Securinegion tinctoriae)</w:t>
      </w:r>
    </w:p>
    <w:p>
      <w:pPr>
        <w:keepNext w:val="false"/>
      </w:pPr>
      <w:r>
        <w:rPr>
          <w:b w:val="false"/>
          <w:bCs w:val="false"/>
        </w:rPr>
        <w:t xml:space="preserve">94. Păduri temperate montane de conifere</w:t>
      </w:r>
    </w:p>
    <w:p>
      <w:pPr>
        <w:keepNext w:val="false"/>
      </w:pPr>
      <w:r>
        <w:rPr>
          <w:b w:val="false"/>
          <w:bCs w:val="false"/>
        </w:rPr>
        <w:t xml:space="preserve">9410</w:t>
      </w:r>
    </w:p>
    <w:p>
      <w:pPr>
        <w:keepNext w:val="false"/>
      </w:pPr>
      <w:r>
        <w:rPr>
          <w:b w:val="false"/>
          <w:bCs w:val="false"/>
        </w:rPr>
        <w:t xml:space="preserve">Păduri acidofile de Picea abies din regiunea montană (Vaccinio-Piceetea)</w:t>
      </w:r>
    </w:p>
    <w:p>
      <w:pPr>
        <w:keepNext w:val="false"/>
      </w:pPr>
      <w:r>
        <w:rPr>
          <w:b w:val="false"/>
          <w:bCs w:val="false"/>
        </w:rPr>
        <w:t xml:space="preserve">9420</w:t>
      </w:r>
    </w:p>
    <w:p>
      <w:pPr>
        <w:keepNext w:val="false"/>
      </w:pPr>
      <w:r>
        <w:rPr>
          <w:b w:val="false"/>
          <w:bCs w:val="false"/>
        </w:rPr>
        <w:t xml:space="preserve">Păduri de Larix decidua și/sau Pinus cembra din regiunea montană</w:t>
      </w:r>
    </w:p>
    <w:p>
      <w:pPr>
        <w:keepNext w:val="false"/>
      </w:pPr>
      <w:r>
        <w:rPr>
          <w:b w:val="false"/>
          <w:bCs w:val="false"/>
        </w:rPr>
        <w:t xml:space="preserve">95. Păduri mediteraneene și macaroziene montane de conifere</w:t>
      </w:r>
    </w:p>
    <w:p>
      <w:pPr>
        <w:keepNext w:val="false"/>
      </w:pPr>
      <w:r>
        <w:rPr>
          <w:b w:val="false"/>
          <w:bCs w:val="false"/>
        </w:rPr>
        <w:t xml:space="preserve">9530</w:t>
      </w:r>
    </w:p>
    <w:p>
      <w:pPr>
        <w:keepNext w:val="false"/>
      </w:pPr>
      <w:r>
        <w:rPr>
          <w:b w:val="false"/>
          <w:bCs w:val="false"/>
        </w:rPr>
        <w:t xml:space="preserve">*</w:t>
      </w:r>
    </w:p>
    <w:p>
      <w:pPr>
        <w:keepNext w:val="false"/>
      </w:pPr>
      <w:r>
        <w:rPr>
          <w:b w:val="false"/>
          <w:bCs w:val="false"/>
        </w:rPr>
        <w:t xml:space="preserve">Vegetație forestieră submediteraneeană cu endemitul Pinus nigra ssp. Banatica</w:t>
      </w:r>
    </w:p>
    <w:p>
      <w:pPr>
        <w:keepNext w:val="false"/>
      </w:pPr>
      <w:r>
        <w:rPr>
          <w:b w:val="false"/>
          <w:bCs w:val="false"/>
        </w:rPr>
        <w:t xml:space="preserve">(la 10-03-2025,</w:t>
      </w:r>
    </w:p>
    <w:p>
      <w:pPr>
        <w:keepNext w:val="false"/>
      </w:pPr>
      <w:r>
        <w:rPr>
          <w:b w:val="false"/>
          <w:bCs w:val="false"/>
        </w:rPr>
        <w:t xml:space="preserve">Anexa nr. 2 a fost modificată de Punctul 23.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Anexa nr. 3</w:t>
      </w:r>
    </w:p>
    <w:p>
      <w:pPr>
        <w:keepNext w:val="false"/>
      </w:pPr>
      <w:r>
        <w:rPr>
          <w:b w:val="false"/>
          <w:bCs w:val="false"/>
        </w:rPr>
        <w:t xml:space="preserve">Specii de animale și plante de interes comunitar a căror conservare necesită</w:t>
      </w:r>
    </w:p>
    <w:p>
      <w:pPr>
        <w:keepNext w:val="false"/>
      </w:pPr>
      <w:r>
        <w:rPr>
          <w:b w:val="false"/>
          <w:bCs w:val="false"/>
        </w:rPr>
        <w:t xml:space="preserve">desemnarea de situri de importanță comunitară, arii speciale de conservare</w:t>
      </w:r>
    </w:p>
    <w:p>
      <w:pPr>
        <w:keepNext w:val="false"/>
      </w:pPr>
      <w:r>
        <w:rPr>
          <w:b w:val="false"/>
          <w:bCs w:val="false"/>
        </w:rPr>
        <w:t xml:space="preserve">și arii de protecție specială avifaunistică</w:t>
      </w:r>
    </w:p>
    <w:p>
      <w:pPr>
        <w:keepNext w:val="false"/>
      </w:pPr>
      <w:r>
        <w:rPr>
          <w:b w:val="false"/>
          <w:bCs w:val="false"/>
        </w:rPr>
        <w:t xml:space="preserve">Un asterisc (*) înaintea numelui speciilor semnifică faptul că este o specie prioritară la nivelul Uniunii Europene.</w:t>
      </w:r>
    </w:p>
    <w:p>
      <w:pPr>
        <w:keepNext w:val="false"/>
      </w:pPr>
      <w:r>
        <w:rPr>
          <w:b w:val="false"/>
          <w:bCs w:val="false"/>
        </w:rPr>
        <w:t xml:space="preserve">Cod specie</w:t>
      </w:r>
    </w:p>
    <w:p>
      <w:pPr>
        <w:keepNext w:val="false"/>
      </w:pPr>
      <w:r>
        <w:rPr>
          <w:b w:val="false"/>
          <w:bCs w:val="false"/>
        </w:rPr>
        <w:t xml:space="preserve">Prioritar</w:t>
      </w:r>
    </w:p>
    <w:p>
      <w:pPr>
        <w:keepNext w:val="false"/>
      </w:pPr>
      <w:r>
        <w:rPr>
          <w:b w:val="false"/>
          <w:bCs w:val="false"/>
        </w:rPr>
        <w:t xml:space="preserve">Denumire (latină)</w:t>
      </w:r>
    </w:p>
    <w:p>
      <w:pPr>
        <w:keepNext w:val="false"/>
      </w:pPr>
      <w:r>
        <w:rPr>
          <w:b w:val="false"/>
          <w:bCs w:val="false"/>
        </w:rPr>
        <w:t xml:space="preserve">Denumire populară</w:t>
      </w:r>
    </w:p>
    <w:p>
      <w:pPr>
        <w:keepNext w:val="false"/>
      </w:pPr>
      <w:r>
        <w:rPr>
          <w:b w:val="false"/>
          <w:bCs w:val="false"/>
        </w:rPr>
        <w:t xml:space="preserve">a) Animale</w:t>
      </w:r>
    </w:p>
    <w:p>
      <w:pPr>
        <w:keepNext w:val="false"/>
      </w:pPr>
      <w:r>
        <w:rPr>
          <w:b w:val="false"/>
          <w:bCs w:val="false"/>
        </w:rPr>
        <w:t xml:space="preserve">Vertebrate</w:t>
      </w:r>
    </w:p>
    <w:p>
      <w:pPr>
        <w:keepNext w:val="false"/>
      </w:pPr>
      <w:r>
        <w:rPr>
          <w:b w:val="false"/>
          <w:bCs w:val="false"/>
        </w:rPr>
        <w:t xml:space="preserve">Mamifere</w:t>
      </w:r>
    </w:p>
    <w:p>
      <w:pPr>
        <w:keepNext w:val="false"/>
      </w:pPr>
      <w:r>
        <w:rPr>
          <w:b w:val="false"/>
          <w:bCs w:val="false"/>
        </w:rPr>
        <w:t xml:space="preserve">Chiroptera</w:t>
      </w:r>
    </w:p>
    <w:p>
      <w:pPr>
        <w:keepNext w:val="false"/>
      </w:pPr>
      <w:r>
        <w:rPr>
          <w:b w:val="false"/>
          <w:bCs w:val="false"/>
        </w:rPr>
        <w:t xml:space="preserve">Rhinolophidae</w:t>
      </w:r>
    </w:p>
    <w:p>
      <w:pPr>
        <w:keepNext w:val="false"/>
      </w:pPr>
      <w:r>
        <w:rPr>
          <w:b w:val="false"/>
          <w:bCs w:val="false"/>
        </w:rPr>
        <w:t xml:space="preserve">1306</w:t>
      </w:r>
    </w:p>
    <w:p>
      <w:pPr>
        <w:keepNext w:val="false"/>
      </w:pPr>
      <w:r>
        <w:rPr>
          <w:b w:val="false"/>
          <w:bCs w:val="false"/>
        </w:rPr>
        <w:t xml:space="preserve">Rhinolophus blasii</w:t>
      </w:r>
    </w:p>
    <w:p>
      <w:pPr>
        <w:keepNext w:val="false"/>
      </w:pPr>
      <w:r>
        <w:rPr>
          <w:b w:val="false"/>
          <w:bCs w:val="false"/>
        </w:rPr>
        <w:t xml:space="preserve">Liliac cu potcoavă al lui Blasius</w:t>
      </w:r>
    </w:p>
    <w:p>
      <w:pPr>
        <w:keepNext w:val="false"/>
      </w:pPr>
      <w:r>
        <w:rPr>
          <w:b w:val="false"/>
          <w:bCs w:val="false"/>
        </w:rPr>
        <w:t xml:space="preserve">1305</w:t>
      </w:r>
    </w:p>
    <w:p>
      <w:pPr>
        <w:keepNext w:val="false"/>
      </w:pPr>
      <w:r>
        <w:rPr>
          <w:b w:val="false"/>
          <w:bCs w:val="false"/>
        </w:rPr>
        <w:t xml:space="preserve">Rhinolophus euryale</w:t>
      </w:r>
    </w:p>
    <w:p>
      <w:pPr>
        <w:keepNext w:val="false"/>
      </w:pPr>
      <w:r>
        <w:rPr>
          <w:b w:val="false"/>
          <w:bCs w:val="false"/>
        </w:rPr>
        <w:t xml:space="preserve">Liliac mediteranean cu potcoavă</w:t>
      </w:r>
    </w:p>
    <w:p>
      <w:pPr>
        <w:keepNext w:val="false"/>
      </w:pPr>
      <w:r>
        <w:rPr>
          <w:b w:val="false"/>
          <w:bCs w:val="false"/>
        </w:rPr>
        <w:t xml:space="preserve">1304</w:t>
      </w:r>
    </w:p>
    <w:p>
      <w:pPr>
        <w:keepNext w:val="false"/>
      </w:pPr>
      <w:r>
        <w:rPr>
          <w:b w:val="false"/>
          <w:bCs w:val="false"/>
        </w:rPr>
        <w:t xml:space="preserve">Rhinolophus ferrumequinum</w:t>
      </w:r>
    </w:p>
    <w:p>
      <w:pPr>
        <w:keepNext w:val="false"/>
      </w:pPr>
      <w:r>
        <w:rPr>
          <w:b w:val="false"/>
          <w:bCs w:val="false"/>
        </w:rPr>
        <w:t xml:space="preserve">Liliac mare cu potcoavă</w:t>
      </w:r>
    </w:p>
    <w:p>
      <w:pPr>
        <w:keepNext w:val="false"/>
      </w:pPr>
      <w:r>
        <w:rPr>
          <w:b w:val="false"/>
          <w:bCs w:val="false"/>
        </w:rPr>
        <w:t xml:space="preserve">1303</w:t>
      </w:r>
    </w:p>
    <w:p>
      <w:pPr>
        <w:keepNext w:val="false"/>
      </w:pPr>
      <w:r>
        <w:rPr>
          <w:b w:val="false"/>
          <w:bCs w:val="false"/>
        </w:rPr>
        <w:t xml:space="preserve">Rhinolophus hipposideros</w:t>
      </w:r>
    </w:p>
    <w:p>
      <w:pPr>
        <w:keepNext w:val="false"/>
      </w:pPr>
      <w:r>
        <w:rPr>
          <w:b w:val="false"/>
          <w:bCs w:val="false"/>
        </w:rPr>
        <w:t xml:space="preserve">Liliac mic cu potcoavă</w:t>
      </w:r>
    </w:p>
    <w:p>
      <w:pPr>
        <w:keepNext w:val="false"/>
      </w:pPr>
      <w:r>
        <w:rPr>
          <w:b w:val="false"/>
          <w:bCs w:val="false"/>
        </w:rPr>
        <w:t xml:space="preserve">1302</w:t>
      </w:r>
    </w:p>
    <w:p>
      <w:pPr>
        <w:keepNext w:val="false"/>
      </w:pPr>
      <w:r>
        <w:rPr>
          <w:b w:val="false"/>
          <w:bCs w:val="false"/>
        </w:rPr>
        <w:t xml:space="preserve">Rhinolophus mehelyi</w:t>
      </w:r>
    </w:p>
    <w:p>
      <w:pPr>
        <w:keepNext w:val="false"/>
      </w:pPr>
      <w:r>
        <w:rPr>
          <w:b w:val="false"/>
          <w:bCs w:val="false"/>
        </w:rPr>
        <w:t xml:space="preserve">Liliac cu potcoavă al lui Mehely</w:t>
      </w:r>
    </w:p>
    <w:p>
      <w:pPr>
        <w:keepNext w:val="false"/>
      </w:pPr>
      <w:r>
        <w:rPr>
          <w:b w:val="false"/>
          <w:bCs w:val="false"/>
        </w:rPr>
        <w:t xml:space="preserve">Vespertilionidae</w:t>
      </w:r>
    </w:p>
    <w:p>
      <w:pPr>
        <w:keepNext w:val="false"/>
      </w:pPr>
      <w:r>
        <w:rPr>
          <w:b w:val="false"/>
          <w:bCs w:val="false"/>
        </w:rPr>
        <w:t xml:space="preserve">1308</w:t>
      </w:r>
    </w:p>
    <w:p>
      <w:pPr>
        <w:keepNext w:val="false"/>
      </w:pPr>
      <w:r>
        <w:rPr>
          <w:b w:val="false"/>
          <w:bCs w:val="false"/>
        </w:rPr>
        <w:t xml:space="preserve">Barbastella barbastellus</w:t>
      </w:r>
    </w:p>
    <w:p>
      <w:pPr>
        <w:keepNext w:val="false"/>
      </w:pPr>
      <w:r>
        <w:rPr>
          <w:b w:val="false"/>
          <w:bCs w:val="false"/>
        </w:rPr>
        <w:t xml:space="preserve">Liliac cârn</w:t>
      </w:r>
    </w:p>
    <w:p>
      <w:pPr>
        <w:keepNext w:val="false"/>
      </w:pPr>
      <w:r>
        <w:rPr>
          <w:b w:val="false"/>
          <w:bCs w:val="false"/>
        </w:rPr>
        <w:t xml:space="preserve">1310</w:t>
      </w:r>
    </w:p>
    <w:p>
      <w:pPr>
        <w:keepNext w:val="false"/>
      </w:pPr>
      <w:r>
        <w:rPr>
          <w:b w:val="false"/>
          <w:bCs w:val="false"/>
        </w:rPr>
        <w:t xml:space="preserve">Miniopterus schreibersii</w:t>
      </w:r>
    </w:p>
    <w:p>
      <w:pPr>
        <w:keepNext w:val="false"/>
      </w:pPr>
      <w:r>
        <w:rPr>
          <w:b w:val="false"/>
          <w:bCs w:val="false"/>
        </w:rPr>
        <w:t xml:space="preserve">Liliac cu aripi lungi</w:t>
      </w:r>
    </w:p>
    <w:p>
      <w:pPr>
        <w:keepNext w:val="false"/>
      </w:pPr>
      <w:r>
        <w:rPr>
          <w:b w:val="false"/>
          <w:bCs w:val="false"/>
        </w:rPr>
        <w:t xml:space="preserve">1323</w:t>
      </w:r>
    </w:p>
    <w:p>
      <w:pPr>
        <w:keepNext w:val="false"/>
      </w:pPr>
      <w:r>
        <w:rPr>
          <w:b w:val="false"/>
          <w:bCs w:val="false"/>
        </w:rPr>
        <w:t xml:space="preserve">Myotis bechsteinii</w:t>
      </w:r>
    </w:p>
    <w:p>
      <w:pPr>
        <w:keepNext w:val="false"/>
      </w:pPr>
      <w:r>
        <w:rPr>
          <w:b w:val="false"/>
          <w:bCs w:val="false"/>
        </w:rPr>
        <w:t xml:space="preserve">Liliac cu urechi mari</w:t>
      </w:r>
    </w:p>
    <w:p>
      <w:pPr>
        <w:keepNext w:val="false"/>
      </w:pPr>
      <w:r>
        <w:rPr>
          <w:b w:val="false"/>
          <w:bCs w:val="false"/>
        </w:rPr>
        <w:t xml:space="preserve">1307</w:t>
      </w:r>
    </w:p>
    <w:p>
      <w:pPr>
        <w:keepNext w:val="false"/>
      </w:pPr>
      <w:r>
        <w:rPr>
          <w:b w:val="false"/>
          <w:bCs w:val="false"/>
        </w:rPr>
        <w:t xml:space="preserve">Myotis blythii</w:t>
      </w:r>
    </w:p>
    <w:p>
      <w:pPr>
        <w:keepNext w:val="false"/>
      </w:pPr>
      <w:r>
        <w:rPr>
          <w:b w:val="false"/>
          <w:bCs w:val="false"/>
        </w:rPr>
        <w:t xml:space="preserve">Liliac comun mic</w:t>
      </w:r>
    </w:p>
    <w:p>
      <w:pPr>
        <w:keepNext w:val="false"/>
      </w:pPr>
      <w:r>
        <w:rPr>
          <w:b w:val="false"/>
          <w:bCs w:val="false"/>
        </w:rPr>
        <w:t xml:space="preserve">1316</w:t>
      </w:r>
    </w:p>
    <w:p>
      <w:pPr>
        <w:keepNext w:val="false"/>
      </w:pPr>
      <w:r>
        <w:rPr>
          <w:b w:val="false"/>
          <w:bCs w:val="false"/>
        </w:rPr>
        <w:t xml:space="preserve">Myotis capaccinii</w:t>
      </w:r>
    </w:p>
    <w:p>
      <w:pPr>
        <w:keepNext w:val="false"/>
      </w:pPr>
      <w:r>
        <w:rPr>
          <w:b w:val="false"/>
          <w:bCs w:val="false"/>
        </w:rPr>
        <w:t xml:space="preserve">Liliac cu picioare lungi</w:t>
      </w:r>
    </w:p>
    <w:p>
      <w:pPr>
        <w:keepNext w:val="false"/>
      </w:pPr>
      <w:r>
        <w:rPr>
          <w:b w:val="false"/>
          <w:bCs w:val="false"/>
        </w:rPr>
        <w:t xml:space="preserve">1318</w:t>
      </w:r>
    </w:p>
    <w:p>
      <w:pPr>
        <w:keepNext w:val="false"/>
      </w:pPr>
      <w:r>
        <w:rPr>
          <w:b w:val="false"/>
          <w:bCs w:val="false"/>
        </w:rPr>
        <w:t xml:space="preserve">Myotis dasycneme</w:t>
      </w:r>
    </w:p>
    <w:p>
      <w:pPr>
        <w:keepNext w:val="false"/>
      </w:pPr>
      <w:r>
        <w:rPr>
          <w:b w:val="false"/>
          <w:bCs w:val="false"/>
        </w:rPr>
        <w:t xml:space="preserve">Liliac de iaz</w:t>
      </w:r>
    </w:p>
    <w:p>
      <w:pPr>
        <w:keepNext w:val="false"/>
      </w:pPr>
      <w:r>
        <w:rPr>
          <w:b w:val="false"/>
          <w:bCs w:val="false"/>
        </w:rPr>
        <w:t xml:space="preserve">1321</w:t>
      </w:r>
    </w:p>
    <w:p>
      <w:pPr>
        <w:keepNext w:val="false"/>
      </w:pPr>
      <w:r>
        <w:rPr>
          <w:b w:val="false"/>
          <w:bCs w:val="false"/>
        </w:rPr>
        <w:t xml:space="preserve">Myotis emarginatus</w:t>
      </w:r>
    </w:p>
    <w:p>
      <w:pPr>
        <w:keepNext w:val="false"/>
      </w:pPr>
      <w:r>
        <w:rPr>
          <w:b w:val="false"/>
          <w:bCs w:val="false"/>
        </w:rPr>
        <w:t xml:space="preserve">Liliac cărămiziu</w:t>
      </w:r>
    </w:p>
    <w:p>
      <w:pPr>
        <w:keepNext w:val="false"/>
      </w:pPr>
      <w:r>
        <w:rPr>
          <w:b w:val="false"/>
          <w:bCs w:val="false"/>
        </w:rPr>
        <w:t xml:space="preserve">1324</w:t>
      </w:r>
    </w:p>
    <w:p>
      <w:pPr>
        <w:keepNext w:val="false"/>
      </w:pPr>
      <w:r>
        <w:rPr>
          <w:b w:val="false"/>
          <w:bCs w:val="false"/>
        </w:rPr>
        <w:t xml:space="preserve">Myotis myotis</w:t>
      </w:r>
    </w:p>
    <w:p>
      <w:pPr>
        <w:keepNext w:val="false"/>
      </w:pPr>
      <w:r>
        <w:rPr>
          <w:b w:val="false"/>
          <w:bCs w:val="false"/>
        </w:rPr>
        <w:t xml:space="preserve">Liliac comun</w:t>
      </w:r>
    </w:p>
    <w:p>
      <w:pPr>
        <w:keepNext w:val="false"/>
      </w:pPr>
      <w:r>
        <w:rPr>
          <w:b w:val="false"/>
          <w:bCs w:val="false"/>
        </w:rPr>
        <w:t xml:space="preserve">Rodentia</w:t>
      </w:r>
    </w:p>
    <w:p>
      <w:pPr>
        <w:keepNext w:val="false"/>
      </w:pPr>
      <w:r>
        <w:rPr>
          <w:b w:val="false"/>
          <w:bCs w:val="false"/>
        </w:rPr>
        <w:t xml:space="preserve">Sciuridae</w:t>
      </w:r>
    </w:p>
    <w:p>
      <w:pPr>
        <w:keepNext w:val="false"/>
      </w:pPr>
      <w:r>
        <w:rPr>
          <w:b w:val="false"/>
          <w:bCs w:val="false"/>
        </w:rPr>
        <w:t xml:space="preserve">1335</w:t>
      </w:r>
    </w:p>
    <w:p>
      <w:pPr>
        <w:keepNext w:val="false"/>
      </w:pPr>
      <w:r>
        <w:rPr>
          <w:b w:val="false"/>
          <w:bCs w:val="false"/>
        </w:rPr>
        <w:t xml:space="preserve">Spermophilus citellus</w:t>
      </w:r>
    </w:p>
    <w:p>
      <w:pPr>
        <w:keepNext w:val="false"/>
      </w:pPr>
      <w:r>
        <w:rPr>
          <w:b w:val="false"/>
          <w:bCs w:val="false"/>
        </w:rPr>
        <w:t xml:space="preserve">Popândău, șuiță</w:t>
      </w:r>
    </w:p>
    <w:p>
      <w:pPr>
        <w:keepNext w:val="false"/>
      </w:pPr>
      <w:r>
        <w:rPr>
          <w:b w:val="false"/>
          <w:bCs w:val="false"/>
        </w:rPr>
        <w:t xml:space="preserve">Castoridae</w:t>
      </w:r>
    </w:p>
    <w:p>
      <w:pPr>
        <w:keepNext w:val="false"/>
      </w:pPr>
      <w:r>
        <w:rPr>
          <w:b w:val="false"/>
          <w:bCs w:val="false"/>
        </w:rPr>
        <w:t xml:space="preserve">1337</w:t>
      </w:r>
    </w:p>
    <w:p>
      <w:pPr>
        <w:keepNext w:val="false"/>
      </w:pPr>
      <w:r>
        <w:rPr>
          <w:b w:val="false"/>
          <w:bCs w:val="false"/>
        </w:rPr>
        <w:t xml:space="preserve">Castor fiber</w:t>
      </w:r>
    </w:p>
    <w:p>
      <w:pPr>
        <w:keepNext w:val="false"/>
      </w:pPr>
      <w:r>
        <w:rPr>
          <w:b w:val="false"/>
          <w:bCs w:val="false"/>
        </w:rPr>
        <w:t xml:space="preserve">Castor, breb</w:t>
      </w:r>
    </w:p>
    <w:p>
      <w:pPr>
        <w:keepNext w:val="false"/>
      </w:pPr>
      <w:r>
        <w:rPr>
          <w:b w:val="false"/>
          <w:bCs w:val="false"/>
        </w:rPr>
        <w:t xml:space="preserve">Cricetidae</w:t>
      </w:r>
    </w:p>
    <w:p>
      <w:pPr>
        <w:keepNext w:val="false"/>
      </w:pPr>
      <w:r>
        <w:rPr>
          <w:b w:val="false"/>
          <w:bCs w:val="false"/>
        </w:rPr>
        <w:t xml:space="preserve">2609</w:t>
      </w:r>
    </w:p>
    <w:p>
      <w:pPr>
        <w:keepNext w:val="false"/>
      </w:pPr>
      <w:r>
        <w:rPr>
          <w:b w:val="false"/>
          <w:bCs w:val="false"/>
        </w:rPr>
        <w:t xml:space="preserve">Mesocricetus newtoni</w:t>
      </w:r>
    </w:p>
    <w:p>
      <w:pPr>
        <w:keepNext w:val="false"/>
      </w:pPr>
      <w:r>
        <w:rPr>
          <w:b w:val="false"/>
          <w:bCs w:val="false"/>
        </w:rPr>
        <w:t xml:space="preserve">Grivan mic, hamster românesc</w:t>
      </w:r>
    </w:p>
    <w:p>
      <w:pPr>
        <w:keepNext w:val="false"/>
      </w:pPr>
      <w:r>
        <w:rPr>
          <w:b w:val="false"/>
          <w:bCs w:val="false"/>
        </w:rPr>
        <w:t xml:space="preserve">Microtidae</w:t>
      </w:r>
    </w:p>
    <w:p>
      <w:pPr>
        <w:keepNext w:val="false"/>
      </w:pPr>
      <w:r>
        <w:rPr>
          <w:b w:val="false"/>
          <w:bCs w:val="false"/>
        </w:rPr>
        <w:t xml:space="preserve">2612</w:t>
      </w:r>
    </w:p>
    <w:p>
      <w:pPr>
        <w:keepNext w:val="false"/>
      </w:pPr>
      <w:r>
        <w:rPr>
          <w:b w:val="false"/>
          <w:bCs w:val="false"/>
        </w:rPr>
        <w:t xml:space="preserve">Microtus tatricus</w:t>
      </w:r>
    </w:p>
    <w:p>
      <w:pPr>
        <w:keepNext w:val="false"/>
      </w:pPr>
      <w:r>
        <w:rPr>
          <w:b w:val="false"/>
          <w:bCs w:val="false"/>
        </w:rPr>
        <w:t xml:space="preserve">Șoarece de Tatra</w:t>
      </w:r>
    </w:p>
    <w:p>
      <w:pPr>
        <w:keepNext w:val="false"/>
      </w:pPr>
      <w:r>
        <w:rPr>
          <w:b w:val="false"/>
          <w:bCs w:val="false"/>
        </w:rPr>
        <w:t xml:space="preserve">Zapodidae</w:t>
      </w:r>
    </w:p>
    <w:p>
      <w:pPr>
        <w:keepNext w:val="false"/>
      </w:pPr>
      <w:r>
        <w:rPr>
          <w:b w:val="false"/>
          <w:bCs w:val="false"/>
        </w:rPr>
        <w:t xml:space="preserve">2021</w:t>
      </w:r>
    </w:p>
    <w:p>
      <w:pPr>
        <w:keepNext w:val="false"/>
      </w:pPr>
      <w:r>
        <w:rPr>
          <w:b w:val="false"/>
          <w:bCs w:val="false"/>
        </w:rPr>
        <w:t xml:space="preserve">Sicista subtilis</w:t>
      </w:r>
    </w:p>
    <w:p>
      <w:pPr>
        <w:keepNext w:val="false"/>
      </w:pPr>
      <w:r>
        <w:rPr>
          <w:b w:val="false"/>
          <w:bCs w:val="false"/>
        </w:rPr>
        <w:t xml:space="preserve">Șoarece săritor de stepă</w:t>
      </w:r>
    </w:p>
    <w:p>
      <w:pPr>
        <w:keepNext w:val="false"/>
      </w:pPr>
      <w:r>
        <w:rPr>
          <w:b w:val="false"/>
          <w:bCs w:val="false"/>
        </w:rPr>
        <w:t xml:space="preserve">Carnivora</w:t>
      </w:r>
    </w:p>
    <w:p>
      <w:pPr>
        <w:keepNext w:val="false"/>
      </w:pPr>
      <w:r>
        <w:rPr>
          <w:b w:val="false"/>
          <w:bCs w:val="false"/>
        </w:rPr>
        <w:t xml:space="preserve">Canidae</w:t>
      </w:r>
    </w:p>
    <w:p>
      <w:pPr>
        <w:keepNext w:val="false"/>
      </w:pPr>
      <w:r>
        <w:rPr>
          <w:b w:val="false"/>
          <w:bCs w:val="false"/>
        </w:rPr>
        <w:t xml:space="preserve">1352</w:t>
      </w:r>
    </w:p>
    <w:p>
      <w:pPr>
        <w:keepNext w:val="false"/>
      </w:pPr>
      <w:r>
        <w:rPr>
          <w:b w:val="false"/>
          <w:bCs w:val="false"/>
        </w:rPr>
        <w:t xml:space="preserve">*</w:t>
      </w:r>
    </w:p>
    <w:p>
      <w:pPr>
        <w:keepNext w:val="false"/>
      </w:pPr>
      <w:r>
        <w:rPr>
          <w:b w:val="false"/>
          <w:bCs w:val="false"/>
        </w:rPr>
        <w:t xml:space="preserve">Canis lupus</w:t>
      </w:r>
    </w:p>
    <w:p>
      <w:pPr>
        <w:keepNext w:val="false"/>
      </w:pPr>
      <w:r>
        <w:rPr>
          <w:b w:val="false"/>
          <w:bCs w:val="false"/>
        </w:rPr>
        <w:t xml:space="preserve">Lup</w:t>
      </w:r>
    </w:p>
    <w:p>
      <w:pPr>
        <w:keepNext w:val="false"/>
      </w:pPr>
      <w:r>
        <w:rPr>
          <w:b w:val="false"/>
          <w:bCs w:val="false"/>
        </w:rPr>
        <w:t xml:space="preserve">Ursidae</w:t>
      </w:r>
    </w:p>
    <w:p>
      <w:pPr>
        <w:keepNext w:val="false"/>
      </w:pPr>
      <w:r>
        <w:rPr>
          <w:b w:val="false"/>
          <w:bCs w:val="false"/>
        </w:rPr>
        <w:t xml:space="preserve">1354</w:t>
      </w:r>
    </w:p>
    <w:p>
      <w:pPr>
        <w:keepNext w:val="false"/>
      </w:pPr>
      <w:r>
        <w:rPr>
          <w:b w:val="false"/>
          <w:bCs w:val="false"/>
        </w:rPr>
        <w:t xml:space="preserve">*</w:t>
      </w:r>
    </w:p>
    <w:p>
      <w:pPr>
        <w:keepNext w:val="false"/>
      </w:pPr>
      <w:r>
        <w:rPr>
          <w:b w:val="false"/>
          <w:bCs w:val="false"/>
        </w:rPr>
        <w:t xml:space="preserve">Ursus arctos</w:t>
      </w:r>
    </w:p>
    <w:p>
      <w:pPr>
        <w:keepNext w:val="false"/>
      </w:pPr>
      <w:r>
        <w:rPr>
          <w:b w:val="false"/>
          <w:bCs w:val="false"/>
        </w:rPr>
        <w:t xml:space="preserve">Urs, urs brun</w:t>
      </w:r>
    </w:p>
    <w:p>
      <w:pPr>
        <w:keepNext w:val="false"/>
      </w:pPr>
      <w:r>
        <w:rPr>
          <w:b w:val="false"/>
          <w:bCs w:val="false"/>
        </w:rPr>
        <w:t xml:space="preserve">Mustelidae</w:t>
      </w:r>
    </w:p>
    <w:p>
      <w:pPr>
        <w:keepNext w:val="false"/>
      </w:pPr>
      <w:r>
        <w:rPr>
          <w:b w:val="false"/>
          <w:bCs w:val="false"/>
        </w:rPr>
        <w:t xml:space="preserve">1355</w:t>
      </w:r>
    </w:p>
    <w:p>
      <w:pPr>
        <w:keepNext w:val="false"/>
      </w:pPr>
      <w:r>
        <w:rPr>
          <w:b w:val="false"/>
          <w:bCs w:val="false"/>
        </w:rPr>
        <w:t xml:space="preserve">Lutra lutra</w:t>
      </w:r>
    </w:p>
    <w:p>
      <w:pPr>
        <w:keepNext w:val="false"/>
      </w:pPr>
      <w:r>
        <w:rPr>
          <w:b w:val="false"/>
          <w:bCs w:val="false"/>
        </w:rPr>
        <w:t xml:space="preserve">Vidră, lutră</w:t>
      </w:r>
    </w:p>
    <w:p>
      <w:pPr>
        <w:keepNext w:val="false"/>
      </w:pPr>
      <w:r>
        <w:rPr>
          <w:b w:val="false"/>
          <w:bCs w:val="false"/>
        </w:rPr>
        <w:t xml:space="preserve">2633</w:t>
      </w:r>
    </w:p>
    <w:p>
      <w:pPr>
        <w:keepNext w:val="false"/>
      </w:pPr>
      <w:r>
        <w:rPr>
          <w:b w:val="false"/>
          <w:bCs w:val="false"/>
        </w:rPr>
        <w:t xml:space="preserve">Mustela eversmanii</w:t>
      </w:r>
    </w:p>
    <w:p>
      <w:pPr>
        <w:keepNext w:val="false"/>
      </w:pPr>
      <w:r>
        <w:rPr>
          <w:b w:val="false"/>
          <w:bCs w:val="false"/>
        </w:rPr>
        <w:t xml:space="preserve">Dihor de stepă</w:t>
      </w:r>
    </w:p>
    <w:p>
      <w:pPr>
        <w:keepNext w:val="false"/>
      </w:pPr>
      <w:r>
        <w:rPr>
          <w:b w:val="false"/>
          <w:bCs w:val="false"/>
        </w:rPr>
        <w:t xml:space="preserve">1356</w:t>
      </w:r>
    </w:p>
    <w:p>
      <w:pPr>
        <w:keepNext w:val="false"/>
      </w:pPr>
      <w:r>
        <w:rPr>
          <w:b w:val="false"/>
          <w:bCs w:val="false"/>
        </w:rPr>
        <w:t xml:space="preserve">*</w:t>
      </w:r>
    </w:p>
    <w:p>
      <w:pPr>
        <w:keepNext w:val="false"/>
      </w:pPr>
      <w:r>
        <w:rPr>
          <w:b w:val="false"/>
          <w:bCs w:val="false"/>
        </w:rPr>
        <w:t xml:space="preserve">Mustela lutreola</w:t>
      </w:r>
    </w:p>
    <w:p>
      <w:pPr>
        <w:keepNext w:val="false"/>
      </w:pPr>
      <w:r>
        <w:rPr>
          <w:b w:val="false"/>
          <w:bCs w:val="false"/>
        </w:rPr>
        <w:t xml:space="preserve">Noriță, nurcă, vidră mică, dihor de apă</w:t>
      </w:r>
    </w:p>
    <w:p>
      <w:pPr>
        <w:keepNext w:val="false"/>
      </w:pPr>
      <w:r>
        <w:rPr>
          <w:b w:val="false"/>
          <w:bCs w:val="false"/>
        </w:rPr>
        <w:t xml:space="preserve">2635</w:t>
      </w:r>
    </w:p>
    <w:p>
      <w:pPr>
        <w:keepNext w:val="false"/>
      </w:pPr>
      <w:r>
        <w:rPr>
          <w:b w:val="false"/>
          <w:bCs w:val="false"/>
        </w:rPr>
        <w:t xml:space="preserve">Vormela peregusna</w:t>
      </w:r>
    </w:p>
    <w:p>
      <w:pPr>
        <w:keepNext w:val="false"/>
      </w:pPr>
      <w:r>
        <w:rPr>
          <w:b w:val="false"/>
          <w:bCs w:val="false"/>
        </w:rPr>
        <w:t xml:space="preserve">Dihor pătat</w:t>
      </w:r>
    </w:p>
    <w:p>
      <w:pPr>
        <w:keepNext w:val="false"/>
      </w:pPr>
      <w:r>
        <w:rPr>
          <w:b w:val="false"/>
          <w:bCs w:val="false"/>
        </w:rPr>
        <w:t xml:space="preserve">Felidae</w:t>
      </w:r>
    </w:p>
    <w:p>
      <w:pPr>
        <w:keepNext w:val="false"/>
      </w:pPr>
      <w:r>
        <w:rPr>
          <w:b w:val="false"/>
          <w:bCs w:val="false"/>
        </w:rPr>
        <w:t xml:space="preserve">1361</w:t>
      </w:r>
    </w:p>
    <w:p>
      <w:pPr>
        <w:keepNext w:val="false"/>
      </w:pPr>
      <w:r>
        <w:rPr>
          <w:b w:val="false"/>
          <w:bCs w:val="false"/>
        </w:rPr>
        <w:t xml:space="preserve">Lynx lynx</w:t>
      </w:r>
    </w:p>
    <w:p>
      <w:pPr>
        <w:keepNext w:val="false"/>
      </w:pPr>
      <w:r>
        <w:rPr>
          <w:b w:val="false"/>
          <w:bCs w:val="false"/>
        </w:rPr>
        <w:t xml:space="preserve">Râs</w:t>
      </w:r>
    </w:p>
    <w:p>
      <w:pPr>
        <w:keepNext w:val="false"/>
      </w:pPr>
      <w:r>
        <w:rPr>
          <w:b w:val="false"/>
          <w:bCs w:val="false"/>
        </w:rPr>
        <w:t xml:space="preserve">Artiodactyla</w:t>
      </w:r>
    </w:p>
    <w:p>
      <w:pPr>
        <w:keepNext w:val="false"/>
      </w:pPr>
      <w:r>
        <w:rPr>
          <w:b w:val="false"/>
          <w:bCs w:val="false"/>
        </w:rPr>
        <w:t xml:space="preserve">Bovidae</w:t>
      </w:r>
    </w:p>
    <w:p>
      <w:pPr>
        <w:keepNext w:val="false"/>
      </w:pPr>
      <w:r>
        <w:rPr>
          <w:b w:val="false"/>
          <w:bCs w:val="false"/>
        </w:rPr>
        <w:t xml:space="preserve">2647</w:t>
      </w:r>
    </w:p>
    <w:p>
      <w:pPr>
        <w:keepNext w:val="false"/>
      </w:pPr>
      <w:r>
        <w:rPr>
          <w:b w:val="false"/>
          <w:bCs w:val="false"/>
        </w:rPr>
        <w:t xml:space="preserve">*</w:t>
      </w:r>
    </w:p>
    <w:p>
      <w:pPr>
        <w:keepNext w:val="false"/>
      </w:pPr>
      <w:r>
        <w:rPr>
          <w:b w:val="false"/>
          <w:bCs w:val="false"/>
        </w:rPr>
        <w:t xml:space="preserve">Bison bonasus</w:t>
      </w:r>
    </w:p>
    <w:p>
      <w:pPr>
        <w:keepNext w:val="false"/>
      </w:pPr>
      <w:r>
        <w:rPr>
          <w:b w:val="false"/>
          <w:bCs w:val="false"/>
        </w:rPr>
        <w:t xml:space="preserve">Zimbru</w:t>
      </w:r>
    </w:p>
    <w:p>
      <w:pPr>
        <w:keepNext w:val="false"/>
      </w:pPr>
      <w:r>
        <w:rPr>
          <w:b w:val="false"/>
          <w:bCs w:val="false"/>
        </w:rPr>
        <w:t xml:space="preserve">Cetacea</w:t>
      </w:r>
    </w:p>
    <w:p>
      <w:pPr>
        <w:keepNext w:val="false"/>
      </w:pPr>
      <w:r>
        <w:rPr>
          <w:b w:val="false"/>
          <w:bCs w:val="false"/>
        </w:rPr>
        <w:t xml:space="preserve">1351</w:t>
      </w:r>
    </w:p>
    <w:p>
      <w:pPr>
        <w:keepNext w:val="false"/>
      </w:pPr>
      <w:r>
        <w:rPr>
          <w:b w:val="false"/>
          <w:bCs w:val="false"/>
        </w:rPr>
        <w:t xml:space="preserve">Phocoena phocoena</w:t>
      </w:r>
    </w:p>
    <w:p>
      <w:pPr>
        <w:keepNext w:val="false"/>
      </w:pPr>
      <w:r>
        <w:rPr>
          <w:b w:val="false"/>
          <w:bCs w:val="false"/>
        </w:rPr>
        <w:t xml:space="preserve">Delfin mare, delfin cu bot gros</w:t>
      </w:r>
    </w:p>
    <w:p>
      <w:pPr>
        <w:keepNext w:val="false"/>
      </w:pPr>
      <w:r>
        <w:rPr>
          <w:b w:val="false"/>
          <w:bCs w:val="false"/>
        </w:rPr>
        <w:t xml:space="preserve">1349</w:t>
      </w:r>
    </w:p>
    <w:p>
      <w:pPr>
        <w:keepNext w:val="false"/>
      </w:pPr>
      <w:r>
        <w:rPr>
          <w:b w:val="false"/>
          <w:bCs w:val="false"/>
        </w:rPr>
        <w:t xml:space="preserve">Tursiops truncatus</w:t>
      </w:r>
    </w:p>
    <w:p>
      <w:pPr>
        <w:keepNext w:val="false"/>
      </w:pPr>
      <w:r>
        <w:rPr>
          <w:b w:val="false"/>
          <w:bCs w:val="false"/>
        </w:rPr>
        <w:t xml:space="preserve">Marsuin, porc de mare</w:t>
      </w:r>
    </w:p>
    <w:p>
      <w:pPr>
        <w:keepNext w:val="false"/>
      </w:pPr>
      <w:r>
        <w:rPr>
          <w:b w:val="false"/>
          <w:bCs w:val="false"/>
        </w:rPr>
        <w:t xml:space="preserve">Reptile</w:t>
      </w:r>
    </w:p>
    <w:p>
      <w:pPr>
        <w:keepNext w:val="false"/>
      </w:pPr>
      <w:r>
        <w:rPr>
          <w:b w:val="false"/>
          <w:bCs w:val="false"/>
        </w:rPr>
        <w:t xml:space="preserve">Chelonia (Testudines)</w:t>
      </w:r>
    </w:p>
    <w:p>
      <w:pPr>
        <w:keepNext w:val="false"/>
      </w:pPr>
      <w:r>
        <w:rPr>
          <w:b w:val="false"/>
          <w:bCs w:val="false"/>
        </w:rPr>
        <w:t xml:space="preserve">Testudinidae</w:t>
      </w:r>
    </w:p>
    <w:p>
      <w:pPr>
        <w:keepNext w:val="false"/>
      </w:pPr>
      <w:r>
        <w:rPr>
          <w:b w:val="false"/>
          <w:bCs w:val="false"/>
        </w:rPr>
        <w:t xml:space="preserve">1219</w:t>
      </w:r>
    </w:p>
    <w:p>
      <w:pPr>
        <w:keepNext w:val="false"/>
      </w:pPr>
      <w:r>
        <w:rPr>
          <w:b w:val="false"/>
          <w:bCs w:val="false"/>
        </w:rPr>
        <w:t xml:space="preserve">Testudo graeca</w:t>
      </w:r>
    </w:p>
    <w:p>
      <w:pPr>
        <w:keepNext w:val="false"/>
      </w:pPr>
      <w:r>
        <w:rPr>
          <w:b w:val="false"/>
          <w:bCs w:val="false"/>
        </w:rPr>
        <w:t xml:space="preserve">Țestoasă de uscat dobrogeană</w:t>
      </w:r>
    </w:p>
    <w:p>
      <w:pPr>
        <w:keepNext w:val="false"/>
      </w:pPr>
      <w:r>
        <w:rPr>
          <w:b w:val="false"/>
          <w:bCs w:val="false"/>
        </w:rPr>
        <w:t xml:space="preserve">1217</w:t>
      </w:r>
    </w:p>
    <w:p>
      <w:pPr>
        <w:keepNext w:val="false"/>
      </w:pPr>
      <w:r>
        <w:rPr>
          <w:b w:val="false"/>
          <w:bCs w:val="false"/>
        </w:rPr>
        <w:t xml:space="preserve">Testudo hermanni</w:t>
      </w:r>
    </w:p>
    <w:p>
      <w:pPr>
        <w:keepNext w:val="false"/>
      </w:pPr>
      <w:r>
        <w:rPr>
          <w:b w:val="false"/>
          <w:bCs w:val="false"/>
        </w:rPr>
        <w:t xml:space="preserve">Țestoasă de uscat bănățeană</w:t>
      </w:r>
    </w:p>
    <w:p>
      <w:pPr>
        <w:keepNext w:val="false"/>
      </w:pPr>
      <w:r>
        <w:rPr>
          <w:b w:val="false"/>
          <w:bCs w:val="false"/>
        </w:rPr>
        <w:t xml:space="preserve">Emydidae</w:t>
      </w:r>
    </w:p>
    <w:p>
      <w:pPr>
        <w:keepNext w:val="false"/>
      </w:pPr>
      <w:r>
        <w:rPr>
          <w:b w:val="false"/>
          <w:bCs w:val="false"/>
        </w:rPr>
        <w:t xml:space="preserve">1220</w:t>
      </w:r>
    </w:p>
    <w:p>
      <w:pPr>
        <w:keepNext w:val="false"/>
      </w:pPr>
      <w:r>
        <w:rPr>
          <w:b w:val="false"/>
          <w:bCs w:val="false"/>
        </w:rPr>
        <w:t xml:space="preserve">Emys orbicularis</w:t>
      </w:r>
    </w:p>
    <w:p>
      <w:pPr>
        <w:keepNext w:val="false"/>
      </w:pPr>
      <w:r>
        <w:rPr>
          <w:b w:val="false"/>
          <w:bCs w:val="false"/>
        </w:rPr>
        <w:t xml:space="preserve">Țestoasă de apă europeană</w:t>
      </w:r>
    </w:p>
    <w:p>
      <w:pPr>
        <w:keepNext w:val="false"/>
      </w:pPr>
      <w:r>
        <w:rPr>
          <w:b w:val="false"/>
          <w:bCs w:val="false"/>
        </w:rPr>
        <w:t xml:space="preserve">Ophidia (Serpentes)</w:t>
      </w:r>
    </w:p>
    <w:p>
      <w:pPr>
        <w:keepNext w:val="false"/>
      </w:pPr>
      <w:r>
        <w:rPr>
          <w:b w:val="false"/>
          <w:bCs w:val="false"/>
        </w:rPr>
        <w:t xml:space="preserve">Colubridae</w:t>
      </w:r>
    </w:p>
    <w:p>
      <w:pPr>
        <w:keepNext w:val="false"/>
      </w:pPr>
      <w:r>
        <w:rPr>
          <w:b w:val="false"/>
          <w:bCs w:val="false"/>
        </w:rPr>
        <w:t xml:space="preserve">5194</w:t>
      </w:r>
    </w:p>
    <w:p>
      <w:pPr>
        <w:keepNext w:val="false"/>
      </w:pPr>
      <w:r>
        <w:rPr>
          <w:b w:val="false"/>
          <w:bCs w:val="false"/>
        </w:rPr>
        <w:t xml:space="preserve">Elaphe sauromates</w:t>
      </w:r>
    </w:p>
    <w:p>
      <w:pPr>
        <w:keepNext w:val="false"/>
      </w:pPr>
      <w:r>
        <w:rPr>
          <w:b w:val="false"/>
          <w:bCs w:val="false"/>
        </w:rPr>
        <w:t xml:space="preserve">Balaur</w:t>
      </w:r>
    </w:p>
    <w:p>
      <w:pPr>
        <w:keepNext w:val="false"/>
      </w:pPr>
      <w:r>
        <w:rPr>
          <w:b w:val="false"/>
          <w:bCs w:val="false"/>
        </w:rPr>
        <w:t xml:space="preserve">Viperidae</w:t>
      </w:r>
    </w:p>
    <w:p>
      <w:pPr>
        <w:keepNext w:val="false"/>
      </w:pPr>
      <w:r>
        <w:rPr>
          <w:b w:val="false"/>
          <w:bCs w:val="false"/>
        </w:rPr>
        <w:t xml:space="preserve">1298</w:t>
      </w:r>
    </w:p>
    <w:p>
      <w:pPr>
        <w:keepNext w:val="false"/>
      </w:pPr>
      <w:r>
        <w:rPr>
          <w:b w:val="false"/>
          <w:bCs w:val="false"/>
        </w:rPr>
        <w:t xml:space="preserve">Vipera ursinii</w:t>
      </w:r>
    </w:p>
    <w:p>
      <w:pPr>
        <w:keepNext w:val="false"/>
      </w:pPr>
      <w:r>
        <w:rPr>
          <w:b w:val="false"/>
          <w:bCs w:val="false"/>
        </w:rPr>
        <w:t xml:space="preserve">Viperă de stepă</w:t>
      </w:r>
    </w:p>
    <w:p>
      <w:pPr>
        <w:keepNext w:val="false"/>
      </w:pPr>
      <w:r>
        <w:rPr>
          <w:b w:val="false"/>
          <w:bCs w:val="false"/>
        </w:rPr>
        <w:t xml:space="preserve">4121</w:t>
      </w:r>
    </w:p>
    <w:p>
      <w:pPr>
        <w:keepNext w:val="false"/>
      </w:pPr>
      <w:r>
        <w:rPr>
          <w:b w:val="false"/>
          <w:bCs w:val="false"/>
        </w:rPr>
        <w:t xml:space="preserve">*</w:t>
      </w:r>
    </w:p>
    <w:p>
      <w:pPr>
        <w:keepNext w:val="false"/>
      </w:pPr>
      <w:r>
        <w:rPr>
          <w:b w:val="false"/>
          <w:bCs w:val="false"/>
        </w:rPr>
        <w:t xml:space="preserve">Vipera ursinii rakosiensis</w:t>
      </w:r>
    </w:p>
    <w:p>
      <w:pPr>
        <w:keepNext w:val="false"/>
      </w:pPr>
      <w:r>
        <w:rPr>
          <w:b w:val="false"/>
          <w:bCs w:val="false"/>
        </w:rPr>
        <w:t xml:space="preserve">Viperă de fâneață</w:t>
      </w:r>
    </w:p>
    <w:p>
      <w:pPr>
        <w:keepNext w:val="false"/>
      </w:pPr>
      <w:r>
        <w:rPr>
          <w:b w:val="false"/>
          <w:bCs w:val="false"/>
        </w:rPr>
        <w:t xml:space="preserve">Amfibieni</w:t>
      </w:r>
    </w:p>
    <w:p>
      <w:pPr>
        <w:keepNext w:val="false"/>
      </w:pPr>
      <w:r>
        <w:rPr>
          <w:b w:val="false"/>
          <w:bCs w:val="false"/>
        </w:rPr>
        <w:t xml:space="preserve">Caudata</w:t>
      </w:r>
    </w:p>
    <w:p>
      <w:pPr>
        <w:keepNext w:val="false"/>
      </w:pPr>
      <w:r>
        <w:rPr>
          <w:b w:val="false"/>
          <w:bCs w:val="false"/>
        </w:rPr>
        <w:t xml:space="preserve">Salamandridae</w:t>
      </w:r>
    </w:p>
    <w:p>
      <w:pPr>
        <w:keepNext w:val="false"/>
      </w:pPr>
      <w:r>
        <w:rPr>
          <w:b w:val="false"/>
          <w:bCs w:val="false"/>
        </w:rPr>
        <w:t xml:space="preserve">1166</w:t>
      </w:r>
    </w:p>
    <w:p>
      <w:pPr>
        <w:keepNext w:val="false"/>
      </w:pPr>
      <w:r>
        <w:rPr>
          <w:b w:val="false"/>
          <w:bCs w:val="false"/>
        </w:rPr>
        <w:t xml:space="preserve">Triturus cristatus</w:t>
      </w:r>
    </w:p>
    <w:p>
      <w:pPr>
        <w:keepNext w:val="false"/>
      </w:pPr>
      <w:r>
        <w:rPr>
          <w:b w:val="false"/>
          <w:bCs w:val="false"/>
        </w:rPr>
        <w:t xml:space="preserve">Triton cu creastă</w:t>
      </w:r>
    </w:p>
    <w:p>
      <w:pPr>
        <w:keepNext w:val="false"/>
      </w:pPr>
      <w:r>
        <w:rPr>
          <w:b w:val="false"/>
          <w:bCs w:val="false"/>
        </w:rPr>
        <w:t xml:space="preserve">1993</w:t>
      </w:r>
    </w:p>
    <w:p>
      <w:pPr>
        <w:keepNext w:val="false"/>
      </w:pPr>
      <w:r>
        <w:rPr>
          <w:b w:val="false"/>
          <w:bCs w:val="false"/>
        </w:rPr>
        <w:t xml:space="preserve">Triturus dobrogicus</w:t>
      </w:r>
    </w:p>
    <w:p>
      <w:pPr>
        <w:keepNext w:val="false"/>
      </w:pPr>
      <w:r>
        <w:rPr>
          <w:b w:val="false"/>
          <w:bCs w:val="false"/>
        </w:rPr>
        <w:t xml:space="preserve">Triton cu creastă dobrogean</w:t>
      </w:r>
    </w:p>
    <w:p>
      <w:pPr>
        <w:keepNext w:val="false"/>
      </w:pPr>
      <w:r>
        <w:rPr>
          <w:b w:val="false"/>
          <w:bCs w:val="false"/>
        </w:rPr>
        <w:t xml:space="preserve">2001</w:t>
      </w:r>
    </w:p>
    <w:p>
      <w:pPr>
        <w:keepNext w:val="false"/>
      </w:pPr>
      <w:r>
        <w:rPr>
          <w:b w:val="false"/>
          <w:bCs w:val="false"/>
        </w:rPr>
        <w:t xml:space="preserve">Triturus montandoni</w:t>
      </w:r>
    </w:p>
    <w:p>
      <w:pPr>
        <w:keepNext w:val="false"/>
      </w:pPr>
      <w:r>
        <w:rPr>
          <w:b w:val="false"/>
          <w:bCs w:val="false"/>
        </w:rPr>
        <w:t xml:space="preserve">Triton carpatic</w:t>
      </w:r>
    </w:p>
    <w:p>
      <w:pPr>
        <w:keepNext w:val="false"/>
      </w:pPr>
      <w:r>
        <w:rPr>
          <w:b w:val="false"/>
          <w:bCs w:val="false"/>
        </w:rPr>
        <w:t xml:space="preserve">4008</w:t>
      </w:r>
    </w:p>
    <w:p>
      <w:pPr>
        <w:keepNext w:val="false"/>
      </w:pPr>
      <w:r>
        <w:rPr>
          <w:b w:val="false"/>
          <w:bCs w:val="false"/>
        </w:rPr>
        <w:t xml:space="preserve">Triturus vulgaris ampelensis</w:t>
      </w:r>
    </w:p>
    <w:p>
      <w:pPr>
        <w:keepNext w:val="false"/>
      </w:pPr>
      <w:r>
        <w:rPr>
          <w:b w:val="false"/>
          <w:bCs w:val="false"/>
        </w:rPr>
        <w:t xml:space="preserve">Triton comun transilvănean</w:t>
      </w:r>
    </w:p>
    <w:p>
      <w:pPr>
        <w:keepNext w:val="false"/>
      </w:pPr>
      <w:r>
        <w:rPr>
          <w:b w:val="false"/>
          <w:bCs w:val="false"/>
        </w:rPr>
        <w:t xml:space="preserve">Anura</w:t>
      </w:r>
    </w:p>
    <w:p>
      <w:pPr>
        <w:keepNext w:val="false"/>
      </w:pPr>
      <w:r>
        <w:rPr>
          <w:b w:val="false"/>
          <w:bCs w:val="false"/>
        </w:rPr>
        <w:t xml:space="preserve">Discoglossidae</w:t>
      </w:r>
    </w:p>
    <w:p>
      <w:pPr>
        <w:keepNext w:val="false"/>
      </w:pPr>
      <w:r>
        <w:rPr>
          <w:b w:val="false"/>
          <w:bCs w:val="false"/>
        </w:rPr>
        <w:t xml:space="preserve">1188</w:t>
      </w:r>
    </w:p>
    <w:p>
      <w:pPr>
        <w:keepNext w:val="false"/>
      </w:pPr>
      <w:r>
        <w:rPr>
          <w:b w:val="false"/>
          <w:bCs w:val="false"/>
        </w:rPr>
        <w:t xml:space="preserve">Bombina bombina</w:t>
      </w:r>
    </w:p>
    <w:p>
      <w:pPr>
        <w:keepNext w:val="false"/>
      </w:pPr>
      <w:r>
        <w:rPr>
          <w:b w:val="false"/>
          <w:bCs w:val="false"/>
        </w:rPr>
        <w:t xml:space="preserve">Buhai de baltă cu burta roșie</w:t>
      </w:r>
    </w:p>
    <w:p>
      <w:pPr>
        <w:keepNext w:val="false"/>
      </w:pPr>
      <w:r>
        <w:rPr>
          <w:b w:val="false"/>
          <w:bCs w:val="false"/>
        </w:rPr>
        <w:t xml:space="preserve">1193</w:t>
      </w:r>
    </w:p>
    <w:p>
      <w:pPr>
        <w:keepNext w:val="false"/>
      </w:pPr>
      <w:r>
        <w:rPr>
          <w:b w:val="false"/>
          <w:bCs w:val="false"/>
        </w:rPr>
        <w:t xml:space="preserve">Bombina variegata</w:t>
      </w:r>
    </w:p>
    <w:p>
      <w:pPr>
        <w:keepNext w:val="false"/>
      </w:pPr>
      <w:r>
        <w:rPr>
          <w:b w:val="false"/>
          <w:bCs w:val="false"/>
        </w:rPr>
        <w:t xml:space="preserve">Buhai de baltă cu burta galbenă</w:t>
      </w:r>
    </w:p>
    <w:p>
      <w:pPr>
        <w:keepNext w:val="false"/>
      </w:pPr>
      <w:r>
        <w:rPr>
          <w:b w:val="false"/>
          <w:bCs w:val="false"/>
        </w:rPr>
        <w:t xml:space="preserve">Pești</w:t>
      </w:r>
    </w:p>
    <w:p>
      <w:pPr>
        <w:keepNext w:val="false"/>
      </w:pPr>
      <w:r>
        <w:rPr>
          <w:b w:val="false"/>
          <w:bCs w:val="false"/>
        </w:rPr>
        <w:t xml:space="preserve">Petromyzoniformes</w:t>
      </w:r>
    </w:p>
    <w:p>
      <w:pPr>
        <w:keepNext w:val="false"/>
      </w:pPr>
      <w:r>
        <w:rPr>
          <w:b w:val="false"/>
          <w:bCs w:val="false"/>
        </w:rPr>
        <w:t xml:space="preserve">Petromyzonidae</w:t>
      </w:r>
    </w:p>
    <w:p>
      <w:pPr>
        <w:keepNext w:val="false"/>
      </w:pPr>
      <w:r>
        <w:rPr>
          <w:b w:val="false"/>
          <w:bCs w:val="false"/>
        </w:rPr>
        <w:t xml:space="preserve">4123</w:t>
      </w:r>
    </w:p>
    <w:p>
      <w:pPr>
        <w:keepNext w:val="false"/>
      </w:pPr>
      <w:r>
        <w:rPr>
          <w:b w:val="false"/>
          <w:bCs w:val="false"/>
        </w:rPr>
        <w:t xml:space="preserve">Eudontomyzon danfordi</w:t>
      </w:r>
    </w:p>
    <w:p>
      <w:pPr>
        <w:keepNext w:val="false"/>
      </w:pPr>
      <w:r>
        <w:rPr>
          <w:b w:val="false"/>
          <w:bCs w:val="false"/>
        </w:rPr>
        <w:t xml:space="preserve">Chișcar</w:t>
      </w:r>
    </w:p>
    <w:p>
      <w:pPr>
        <w:keepNext w:val="false"/>
      </w:pPr>
      <w:r>
        <w:rPr>
          <w:b w:val="false"/>
          <w:bCs w:val="false"/>
        </w:rPr>
        <w:t xml:space="preserve">2484</w:t>
      </w:r>
    </w:p>
    <w:p>
      <w:pPr>
        <w:keepNext w:val="false"/>
      </w:pPr>
      <w:r>
        <w:rPr>
          <w:b w:val="false"/>
          <w:bCs w:val="false"/>
        </w:rPr>
        <w:t xml:space="preserve">Eudontomyzon mariae</w:t>
      </w:r>
    </w:p>
    <w:p>
      <w:pPr>
        <w:keepNext w:val="false"/>
      </w:pPr>
      <w:r>
        <w:rPr>
          <w:b w:val="false"/>
          <w:bCs w:val="false"/>
        </w:rPr>
        <w:t xml:space="preserve">2485</w:t>
      </w:r>
    </w:p>
    <w:p>
      <w:pPr>
        <w:keepNext w:val="false"/>
      </w:pPr>
      <w:r>
        <w:rPr>
          <w:b w:val="false"/>
          <w:bCs w:val="false"/>
        </w:rPr>
        <w:t xml:space="preserve">Eudontomyzon vladykovi</w:t>
      </w:r>
    </w:p>
    <w:p>
      <w:pPr>
        <w:keepNext w:val="false"/>
      </w:pPr>
      <w:r>
        <w:rPr>
          <w:b w:val="false"/>
          <w:bCs w:val="false"/>
        </w:rPr>
        <w:t xml:space="preserve">Clupeiformes</w:t>
      </w:r>
    </w:p>
    <w:p>
      <w:pPr>
        <w:keepNext w:val="false"/>
      </w:pPr>
      <w:r>
        <w:rPr>
          <w:b w:val="false"/>
          <w:bCs w:val="false"/>
        </w:rPr>
        <w:t xml:space="preserve">Clupeidae</w:t>
      </w:r>
    </w:p>
    <w:p>
      <w:pPr>
        <w:keepNext w:val="false"/>
      </w:pPr>
      <w:r>
        <w:rPr>
          <w:b w:val="false"/>
          <w:bCs w:val="false"/>
        </w:rPr>
        <w:t xml:space="preserve">4125</w:t>
      </w:r>
    </w:p>
    <w:p>
      <w:pPr>
        <w:keepNext w:val="false"/>
      </w:pPr>
      <w:r>
        <w:rPr>
          <w:b w:val="false"/>
          <w:bCs w:val="false"/>
        </w:rPr>
        <w:t xml:space="preserve">Alosa immaculata</w:t>
      </w:r>
    </w:p>
    <w:p>
      <w:pPr>
        <w:keepNext w:val="false"/>
      </w:pPr>
      <w:r>
        <w:rPr>
          <w:b w:val="false"/>
          <w:bCs w:val="false"/>
        </w:rPr>
        <w:t xml:space="preserve">4127</w:t>
      </w:r>
    </w:p>
    <w:p>
      <w:pPr>
        <w:keepNext w:val="false"/>
      </w:pPr>
      <w:r>
        <w:rPr>
          <w:b w:val="false"/>
          <w:bCs w:val="false"/>
        </w:rPr>
        <w:t xml:space="preserve">Alosa tanaica</w:t>
      </w:r>
    </w:p>
    <w:p>
      <w:pPr>
        <w:keepNext w:val="false"/>
      </w:pPr>
      <w:r>
        <w:rPr>
          <w:b w:val="false"/>
          <w:bCs w:val="false"/>
        </w:rPr>
        <w:t xml:space="preserve">Salmoniformes</w:t>
      </w:r>
    </w:p>
    <w:p>
      <w:pPr>
        <w:keepNext w:val="false"/>
      </w:pPr>
      <w:r>
        <w:rPr>
          <w:b w:val="false"/>
          <w:bCs w:val="false"/>
        </w:rPr>
        <w:t xml:space="preserve">Salmonidae</w:t>
      </w:r>
    </w:p>
    <w:p>
      <w:pPr>
        <w:keepNext w:val="false"/>
      </w:pPr>
      <w:r>
        <w:rPr>
          <w:b w:val="false"/>
          <w:bCs w:val="false"/>
        </w:rPr>
        <w:t xml:space="preserve">1105</w:t>
      </w:r>
    </w:p>
    <w:p>
      <w:pPr>
        <w:keepNext w:val="false"/>
      </w:pPr>
      <w:r>
        <w:rPr>
          <w:b w:val="false"/>
          <w:bCs w:val="false"/>
        </w:rPr>
        <w:t xml:space="preserve">Hucho hucho</w:t>
      </w:r>
    </w:p>
    <w:p>
      <w:pPr>
        <w:keepNext w:val="false"/>
      </w:pPr>
      <w:r>
        <w:rPr>
          <w:b w:val="false"/>
          <w:bCs w:val="false"/>
        </w:rPr>
        <w:t xml:space="preserve">Lostriță</w:t>
      </w:r>
    </w:p>
    <w:p>
      <w:pPr>
        <w:keepNext w:val="false"/>
      </w:pPr>
      <w:r>
        <w:rPr>
          <w:b w:val="false"/>
          <w:bCs w:val="false"/>
        </w:rPr>
        <w:t xml:space="preserve">Umbridae</w:t>
      </w:r>
    </w:p>
    <w:p>
      <w:pPr>
        <w:keepNext w:val="false"/>
      </w:pPr>
      <w:r>
        <w:rPr>
          <w:b w:val="false"/>
          <w:bCs w:val="false"/>
        </w:rPr>
        <w:t xml:space="preserve">2011</w:t>
      </w:r>
    </w:p>
    <w:p>
      <w:pPr>
        <w:keepNext w:val="false"/>
      </w:pPr>
      <w:r>
        <w:rPr>
          <w:b w:val="false"/>
          <w:bCs w:val="false"/>
        </w:rPr>
        <w:t xml:space="preserve">Umbra krameri</w:t>
      </w:r>
    </w:p>
    <w:p>
      <w:pPr>
        <w:keepNext w:val="false"/>
      </w:pPr>
      <w:r>
        <w:rPr>
          <w:b w:val="false"/>
          <w:bCs w:val="false"/>
        </w:rPr>
        <w:t xml:space="preserve">Țigănuș</w:t>
      </w:r>
    </w:p>
    <w:p>
      <w:pPr>
        <w:keepNext w:val="false"/>
      </w:pPr>
      <w:r>
        <w:rPr>
          <w:b w:val="false"/>
          <w:bCs w:val="false"/>
        </w:rPr>
        <w:t xml:space="preserve">Cypriniformes</w:t>
      </w:r>
    </w:p>
    <w:p>
      <w:pPr>
        <w:keepNext w:val="false"/>
      </w:pPr>
      <w:r>
        <w:rPr>
          <w:b w:val="false"/>
          <w:bCs w:val="false"/>
        </w:rPr>
        <w:t xml:space="preserve">Cyprinidae</w:t>
      </w:r>
    </w:p>
    <w:p>
      <w:pPr>
        <w:keepNext w:val="false"/>
      </w:pPr>
      <w:r>
        <w:rPr>
          <w:b w:val="false"/>
          <w:bCs w:val="false"/>
        </w:rPr>
        <w:t xml:space="preserve">1130</w:t>
      </w:r>
    </w:p>
    <w:p>
      <w:pPr>
        <w:keepNext w:val="false"/>
      </w:pPr>
      <w:r>
        <w:rPr>
          <w:b w:val="false"/>
          <w:bCs w:val="false"/>
        </w:rPr>
        <w:t xml:space="preserve">Aspius aspius</w:t>
      </w:r>
    </w:p>
    <w:p>
      <w:pPr>
        <w:keepNext w:val="false"/>
      </w:pPr>
      <w:r>
        <w:rPr>
          <w:b w:val="false"/>
          <w:bCs w:val="false"/>
        </w:rPr>
        <w:t xml:space="preserve">Avat</w:t>
      </w:r>
    </w:p>
    <w:p>
      <w:pPr>
        <w:keepNext w:val="false"/>
      </w:pPr>
      <w:r>
        <w:rPr>
          <w:b w:val="false"/>
          <w:bCs w:val="false"/>
        </w:rPr>
        <w:t xml:space="preserve">5261</w:t>
      </w:r>
    </w:p>
    <w:p>
      <w:pPr>
        <w:keepNext w:val="false"/>
      </w:pPr>
      <w:r>
        <w:rPr>
          <w:b w:val="false"/>
          <w:bCs w:val="false"/>
        </w:rPr>
        <w:t xml:space="preserve">Barbus balcanicus</w:t>
      </w:r>
    </w:p>
    <w:p>
      <w:pPr>
        <w:keepNext w:val="false"/>
      </w:pPr>
      <w:r>
        <w:rPr>
          <w:b w:val="false"/>
          <w:bCs w:val="false"/>
        </w:rPr>
        <w:t xml:space="preserve">5264</w:t>
      </w:r>
    </w:p>
    <w:p>
      <w:pPr>
        <w:keepNext w:val="false"/>
      </w:pPr>
      <w:r>
        <w:rPr>
          <w:b w:val="false"/>
          <w:bCs w:val="false"/>
        </w:rPr>
        <w:t xml:space="preserve">Barbus carpathicus</w:t>
      </w:r>
    </w:p>
    <w:p>
      <w:pPr>
        <w:keepNext w:val="false"/>
      </w:pPr>
      <w:r>
        <w:rPr>
          <w:b w:val="false"/>
          <w:bCs w:val="false"/>
        </w:rPr>
        <w:t xml:space="preserve">5266</w:t>
      </w:r>
    </w:p>
    <w:p>
      <w:pPr>
        <w:keepNext w:val="false"/>
      </w:pPr>
      <w:r>
        <w:rPr>
          <w:b w:val="false"/>
          <w:bCs w:val="false"/>
        </w:rPr>
        <w:t xml:space="preserve">Barbus petenyi</w:t>
      </w:r>
    </w:p>
    <w:p>
      <w:pPr>
        <w:keepNext w:val="false"/>
      </w:pPr>
      <w:r>
        <w:rPr>
          <w:b w:val="false"/>
          <w:bCs w:val="false"/>
        </w:rPr>
        <w:t xml:space="preserve">5329</w:t>
      </w:r>
    </w:p>
    <w:p>
      <w:pPr>
        <w:keepNext w:val="false"/>
      </w:pPr>
      <w:r>
        <w:rPr>
          <w:b w:val="false"/>
          <w:bCs w:val="false"/>
        </w:rPr>
        <w:t xml:space="preserve">Romanogobio vladykovi</w:t>
      </w:r>
    </w:p>
    <w:p>
      <w:pPr>
        <w:keepNext w:val="false"/>
      </w:pPr>
      <w:r>
        <w:rPr>
          <w:b w:val="false"/>
          <w:bCs w:val="false"/>
        </w:rPr>
        <w:t xml:space="preserve">6143</w:t>
      </w:r>
    </w:p>
    <w:p>
      <w:pPr>
        <w:keepNext w:val="false"/>
      </w:pPr>
      <w:r>
        <w:rPr>
          <w:b w:val="false"/>
          <w:bCs w:val="false"/>
        </w:rPr>
        <w:t xml:space="preserve">Romanogobio kessleri</w:t>
      </w:r>
    </w:p>
    <w:p>
      <w:pPr>
        <w:keepNext w:val="false"/>
      </w:pPr>
      <w:r>
        <w:rPr>
          <w:b w:val="false"/>
          <w:bCs w:val="false"/>
        </w:rPr>
        <w:t xml:space="preserve">6145</w:t>
      </w:r>
    </w:p>
    <w:p>
      <w:pPr>
        <w:keepNext w:val="false"/>
      </w:pPr>
      <w:r>
        <w:rPr>
          <w:b w:val="false"/>
          <w:bCs w:val="false"/>
        </w:rPr>
        <w:t xml:space="preserve">Romanogobio uranoscopus</w:t>
      </w:r>
    </w:p>
    <w:p>
      <w:pPr>
        <w:keepNext w:val="false"/>
      </w:pPr>
      <w:r>
        <w:rPr>
          <w:b w:val="false"/>
          <w:bCs w:val="false"/>
        </w:rPr>
        <w:t xml:space="preserve">6147</w:t>
      </w:r>
    </w:p>
    <w:p>
      <w:pPr>
        <w:keepNext w:val="false"/>
      </w:pPr>
      <w:r>
        <w:rPr>
          <w:b w:val="false"/>
          <w:bCs w:val="false"/>
        </w:rPr>
        <w:t xml:space="preserve">Telestes souffia</w:t>
      </w:r>
    </w:p>
    <w:p>
      <w:pPr>
        <w:keepNext w:val="false"/>
      </w:pPr>
      <w:r>
        <w:rPr>
          <w:b w:val="false"/>
          <w:bCs w:val="false"/>
        </w:rPr>
        <w:t xml:space="preserve">Clean dungat</w:t>
      </w:r>
    </w:p>
    <w:p>
      <w:pPr>
        <w:keepNext w:val="false"/>
      </w:pPr>
      <w:r>
        <w:rPr>
          <w:b w:val="false"/>
          <w:bCs w:val="false"/>
        </w:rPr>
        <w:t xml:space="preserve">2522</w:t>
      </w:r>
    </w:p>
    <w:p>
      <w:pPr>
        <w:keepNext w:val="false"/>
      </w:pPr>
      <w:r>
        <w:rPr>
          <w:b w:val="false"/>
          <w:bCs w:val="false"/>
        </w:rPr>
        <w:t xml:space="preserve">Pelecus cultratus</w:t>
      </w:r>
    </w:p>
    <w:p>
      <w:pPr>
        <w:keepNext w:val="false"/>
      </w:pPr>
      <w:r>
        <w:rPr>
          <w:b w:val="false"/>
          <w:bCs w:val="false"/>
        </w:rPr>
        <w:t xml:space="preserve">Sabiță</w:t>
      </w:r>
    </w:p>
    <w:p>
      <w:pPr>
        <w:keepNext w:val="false"/>
      </w:pPr>
      <w:r>
        <w:rPr>
          <w:b w:val="false"/>
          <w:bCs w:val="false"/>
        </w:rPr>
        <w:t xml:space="preserve">5339</w:t>
      </w:r>
    </w:p>
    <w:p>
      <w:pPr>
        <w:keepNext w:val="false"/>
      </w:pPr>
      <w:r>
        <w:rPr>
          <w:b w:val="false"/>
          <w:bCs w:val="false"/>
        </w:rPr>
        <w:t xml:space="preserve">Rhodeus amarus</w:t>
      </w:r>
    </w:p>
    <w:p>
      <w:pPr>
        <w:keepNext w:val="false"/>
      </w:pPr>
      <w:r>
        <w:rPr>
          <w:b w:val="false"/>
          <w:bCs w:val="false"/>
        </w:rPr>
        <w:t xml:space="preserve">Boarcă</w:t>
      </w:r>
    </w:p>
    <w:p>
      <w:pPr>
        <w:keepNext w:val="false"/>
      </w:pPr>
      <w:r>
        <w:rPr>
          <w:b w:val="false"/>
          <w:bCs w:val="false"/>
        </w:rPr>
        <w:t xml:space="preserve">Cobitidae</w:t>
      </w:r>
    </w:p>
    <w:p>
      <w:pPr>
        <w:keepNext w:val="false"/>
      </w:pPr>
      <w:r>
        <w:rPr>
          <w:b w:val="false"/>
          <w:bCs w:val="false"/>
        </w:rPr>
        <w:t xml:space="preserve">2533</w:t>
      </w:r>
    </w:p>
    <w:p>
      <w:pPr>
        <w:keepNext w:val="false"/>
      </w:pPr>
      <w:r>
        <w:rPr>
          <w:b w:val="false"/>
          <w:bCs w:val="false"/>
        </w:rPr>
        <w:t xml:space="preserve">Cobitis elongata</w:t>
      </w:r>
    </w:p>
    <w:p>
      <w:pPr>
        <w:keepNext w:val="false"/>
      </w:pPr>
      <w:r>
        <w:rPr>
          <w:b w:val="false"/>
          <w:bCs w:val="false"/>
        </w:rPr>
        <w:t xml:space="preserve">Fâsă mare</w:t>
      </w:r>
    </w:p>
    <w:p>
      <w:pPr>
        <w:keepNext w:val="false"/>
      </w:pPr>
      <w:r>
        <w:rPr>
          <w:b w:val="false"/>
          <w:bCs w:val="false"/>
        </w:rPr>
        <w:t xml:space="preserve">6963</w:t>
      </w:r>
    </w:p>
    <w:p>
      <w:pPr>
        <w:keepNext w:val="false"/>
      </w:pPr>
      <w:r>
        <w:rPr>
          <w:b w:val="false"/>
          <w:bCs w:val="false"/>
        </w:rPr>
        <w:t xml:space="preserve">Cobitis taenia Complex</w:t>
      </w:r>
    </w:p>
    <w:p>
      <w:pPr>
        <w:keepNext w:val="false"/>
      </w:pPr>
      <w:r>
        <w:rPr>
          <w:b w:val="false"/>
          <w:bCs w:val="false"/>
        </w:rPr>
        <w:t xml:space="preserve">Zvârlugă</w:t>
      </w:r>
    </w:p>
    <w:p>
      <w:pPr>
        <w:keepNext w:val="false"/>
      </w:pPr>
      <w:r>
        <w:rPr>
          <w:b w:val="false"/>
          <w:bCs w:val="false"/>
        </w:rPr>
        <w:t xml:space="preserve">1145</w:t>
      </w:r>
    </w:p>
    <w:p>
      <w:pPr>
        <w:keepNext w:val="false"/>
      </w:pPr>
      <w:r>
        <w:rPr>
          <w:b w:val="false"/>
          <w:bCs w:val="false"/>
        </w:rPr>
        <w:t xml:space="preserve">Misgurnus fossilis</w:t>
      </w:r>
    </w:p>
    <w:p>
      <w:pPr>
        <w:keepNext w:val="false"/>
      </w:pPr>
      <w:r>
        <w:rPr>
          <w:b w:val="false"/>
          <w:bCs w:val="false"/>
        </w:rPr>
        <w:t xml:space="preserve">Țipar, vârlan</w:t>
      </w:r>
    </w:p>
    <w:p>
      <w:pPr>
        <w:keepNext w:val="false"/>
      </w:pPr>
      <w:r>
        <w:rPr>
          <w:b w:val="false"/>
          <w:bCs w:val="false"/>
        </w:rPr>
        <w:t xml:space="preserve">5197</w:t>
      </w:r>
    </w:p>
    <w:p>
      <w:pPr>
        <w:keepNext w:val="false"/>
      </w:pPr>
      <w:r>
        <w:rPr>
          <w:b w:val="false"/>
          <w:bCs w:val="false"/>
        </w:rPr>
        <w:t xml:space="preserve">Sabanejewia balcanica</w:t>
      </w:r>
    </w:p>
    <w:p>
      <w:pPr>
        <w:keepNext w:val="false"/>
      </w:pPr>
      <w:r>
        <w:rPr>
          <w:b w:val="false"/>
          <w:bCs w:val="false"/>
        </w:rPr>
        <w:t xml:space="preserve">5347</w:t>
      </w:r>
    </w:p>
    <w:p>
      <w:pPr>
        <w:keepNext w:val="false"/>
      </w:pPr>
      <w:r>
        <w:rPr>
          <w:b w:val="false"/>
          <w:bCs w:val="false"/>
        </w:rPr>
        <w:t xml:space="preserve">Sabanejewia bulgarica</w:t>
      </w:r>
    </w:p>
    <w:p>
      <w:pPr>
        <w:keepNext w:val="false"/>
      </w:pPr>
      <w:r>
        <w:rPr>
          <w:b w:val="false"/>
          <w:bCs w:val="false"/>
        </w:rPr>
        <w:t xml:space="preserve">5346</w:t>
      </w:r>
    </w:p>
    <w:p>
      <w:pPr>
        <w:keepNext w:val="false"/>
      </w:pPr>
      <w:r>
        <w:rPr>
          <w:b w:val="false"/>
          <w:bCs w:val="false"/>
        </w:rPr>
        <w:t xml:space="preserve">Sabanejewia vallachica</w:t>
      </w:r>
    </w:p>
    <w:p>
      <w:pPr>
        <w:keepNext w:val="false"/>
      </w:pPr>
      <w:r>
        <w:rPr>
          <w:b w:val="false"/>
          <w:bCs w:val="false"/>
        </w:rPr>
        <w:t xml:space="preserve">Perciformes</w:t>
      </w:r>
    </w:p>
    <w:p>
      <w:pPr>
        <w:keepNext w:val="false"/>
      </w:pPr>
      <w:r>
        <w:rPr>
          <w:b w:val="false"/>
          <w:bCs w:val="false"/>
        </w:rPr>
        <w:t xml:space="preserve">Percidae</w:t>
      </w:r>
    </w:p>
    <w:p>
      <w:pPr>
        <w:keepNext w:val="false"/>
      </w:pPr>
      <w:r>
        <w:rPr>
          <w:b w:val="false"/>
          <w:bCs w:val="false"/>
        </w:rPr>
        <w:t xml:space="preserve">2555</w:t>
      </w:r>
    </w:p>
    <w:p>
      <w:pPr>
        <w:keepNext w:val="false"/>
      </w:pPr>
      <w:r>
        <w:rPr>
          <w:b w:val="false"/>
          <w:bCs w:val="false"/>
        </w:rPr>
        <w:t xml:space="preserve">Gymnocephalus baloni</w:t>
      </w:r>
    </w:p>
    <w:p>
      <w:pPr>
        <w:keepNext w:val="false"/>
      </w:pPr>
      <w:r>
        <w:rPr>
          <w:b w:val="false"/>
          <w:bCs w:val="false"/>
        </w:rPr>
        <w:t xml:space="preserve">1157</w:t>
      </w:r>
    </w:p>
    <w:p>
      <w:pPr>
        <w:keepNext w:val="false"/>
      </w:pPr>
      <w:r>
        <w:rPr>
          <w:b w:val="false"/>
          <w:bCs w:val="false"/>
        </w:rPr>
        <w:t xml:space="preserve">Gymnocephalus schraetzer</w:t>
      </w:r>
    </w:p>
    <w:p>
      <w:pPr>
        <w:keepNext w:val="false"/>
      </w:pPr>
      <w:r>
        <w:rPr>
          <w:b w:val="false"/>
          <w:bCs w:val="false"/>
        </w:rPr>
        <w:t xml:space="preserve">1998</w:t>
      </w:r>
    </w:p>
    <w:p>
      <w:pPr>
        <w:keepNext w:val="false"/>
      </w:pPr>
      <w:r>
        <w:rPr>
          <w:b w:val="false"/>
          <w:bCs w:val="false"/>
        </w:rPr>
        <w:t xml:space="preserve">*</w:t>
      </w:r>
    </w:p>
    <w:p>
      <w:pPr>
        <w:keepNext w:val="false"/>
      </w:pPr>
      <w:r>
        <w:rPr>
          <w:b w:val="false"/>
          <w:bCs w:val="false"/>
        </w:rPr>
        <w:t xml:space="preserve">Romanichthys valsanicola</w:t>
      </w:r>
    </w:p>
    <w:p>
      <w:pPr>
        <w:keepNext w:val="false"/>
      </w:pPr>
      <w:r>
        <w:rPr>
          <w:b w:val="false"/>
          <w:bCs w:val="false"/>
        </w:rPr>
        <w:t xml:space="preserve">1160</w:t>
      </w:r>
    </w:p>
    <w:p>
      <w:pPr>
        <w:keepNext w:val="false"/>
      </w:pPr>
      <w:r>
        <w:rPr>
          <w:b w:val="false"/>
          <w:bCs w:val="false"/>
        </w:rPr>
        <w:t xml:space="preserve">Zingel streber</w:t>
      </w:r>
    </w:p>
    <w:p>
      <w:pPr>
        <w:keepNext w:val="false"/>
      </w:pPr>
      <w:r>
        <w:rPr>
          <w:b w:val="false"/>
          <w:bCs w:val="false"/>
        </w:rPr>
        <w:t xml:space="preserve">1159</w:t>
      </w:r>
    </w:p>
    <w:p>
      <w:pPr>
        <w:keepNext w:val="false"/>
      </w:pPr>
      <w:r>
        <w:rPr>
          <w:b w:val="false"/>
          <w:bCs w:val="false"/>
        </w:rPr>
        <w:t xml:space="preserve">Zingel zingel</w:t>
      </w:r>
    </w:p>
    <w:p>
      <w:pPr>
        <w:keepNext w:val="false"/>
      </w:pPr>
      <w:r>
        <w:rPr>
          <w:b w:val="false"/>
          <w:bCs w:val="false"/>
        </w:rPr>
        <w:t xml:space="preserve">Scorpaeniformes</w:t>
      </w:r>
    </w:p>
    <w:p>
      <w:pPr>
        <w:keepNext w:val="false"/>
      </w:pPr>
      <w:r>
        <w:rPr>
          <w:b w:val="false"/>
          <w:bCs w:val="false"/>
        </w:rPr>
        <w:t xml:space="preserve">Cottidae</w:t>
      </w:r>
    </w:p>
    <w:p>
      <w:pPr>
        <w:keepNext w:val="false"/>
      </w:pPr>
      <w:r>
        <w:rPr>
          <w:b w:val="false"/>
          <w:bCs w:val="false"/>
        </w:rPr>
        <w:t xml:space="preserve">1163</w:t>
      </w:r>
    </w:p>
    <w:p>
      <w:pPr>
        <w:keepNext w:val="false"/>
      </w:pPr>
      <w:r>
        <w:rPr>
          <w:b w:val="false"/>
          <w:bCs w:val="false"/>
        </w:rPr>
        <w:t xml:space="preserve">Cottus gobio</w:t>
      </w:r>
    </w:p>
    <w:p>
      <w:pPr>
        <w:keepNext w:val="false"/>
      </w:pPr>
      <w:r>
        <w:rPr>
          <w:b w:val="false"/>
          <w:bCs w:val="false"/>
        </w:rPr>
        <w:t xml:space="preserve">Zglăvoc</w:t>
      </w:r>
    </w:p>
    <w:p>
      <w:pPr>
        <w:keepNext w:val="false"/>
      </w:pPr>
      <w:r>
        <w:rPr>
          <w:b w:val="false"/>
          <w:bCs w:val="false"/>
        </w:rPr>
        <w:t xml:space="preserve">5323</w:t>
      </w:r>
    </w:p>
    <w:p>
      <w:pPr>
        <w:keepNext w:val="false"/>
      </w:pPr>
      <w:r>
        <w:rPr>
          <w:b w:val="false"/>
          <w:bCs w:val="false"/>
        </w:rPr>
        <w:t xml:space="preserve">Cottus transsilvaniae</w:t>
      </w:r>
    </w:p>
    <w:p>
      <w:pPr>
        <w:keepNext w:val="false"/>
      </w:pPr>
      <w:r>
        <w:rPr>
          <w:b w:val="false"/>
          <w:bCs w:val="false"/>
        </w:rPr>
        <w:t xml:space="preserve">Nevertebrate</w:t>
      </w:r>
    </w:p>
    <w:p>
      <w:pPr>
        <w:keepNext w:val="false"/>
      </w:pPr>
      <w:r>
        <w:rPr>
          <w:b w:val="false"/>
          <w:bCs w:val="false"/>
        </w:rPr>
        <w:t xml:space="preserve">Artropode</w:t>
      </w:r>
    </w:p>
    <w:p>
      <w:pPr>
        <w:keepNext w:val="false"/>
      </w:pPr>
      <w:r>
        <w:rPr>
          <w:b w:val="false"/>
          <w:bCs w:val="false"/>
        </w:rPr>
        <w:t xml:space="preserve">Crustacea</w:t>
      </w:r>
    </w:p>
    <w:p>
      <w:pPr>
        <w:keepNext w:val="false"/>
      </w:pPr>
      <w:r>
        <w:rPr>
          <w:b w:val="false"/>
          <w:bCs w:val="false"/>
        </w:rPr>
        <w:t xml:space="preserve">Decapoda</w:t>
      </w:r>
    </w:p>
    <w:p>
      <w:pPr>
        <w:keepNext w:val="false"/>
      </w:pPr>
      <w:r>
        <w:rPr>
          <w:b w:val="false"/>
          <w:bCs w:val="false"/>
        </w:rPr>
        <w:t xml:space="preserve">1093</w:t>
      </w:r>
    </w:p>
    <w:p>
      <w:pPr>
        <w:keepNext w:val="false"/>
      </w:pPr>
      <w:r>
        <w:rPr>
          <w:b w:val="false"/>
          <w:bCs w:val="false"/>
        </w:rPr>
        <w:t xml:space="preserve">*</w:t>
      </w:r>
    </w:p>
    <w:p>
      <w:pPr>
        <w:keepNext w:val="false"/>
      </w:pPr>
      <w:r>
        <w:rPr>
          <w:b w:val="false"/>
          <w:bCs w:val="false"/>
        </w:rPr>
        <w:t xml:space="preserve">Austropotamobius torrentium^i</w:t>
      </w:r>
    </w:p>
    <w:p>
      <w:pPr>
        <w:keepNext w:val="false"/>
      </w:pPr>
      <w:r>
        <w:rPr>
          <w:b w:val="false"/>
          <w:bCs w:val="false"/>
        </w:rPr>
        <w:t xml:space="preserve">Insecta</w:t>
      </w:r>
    </w:p>
    <w:p>
      <w:pPr>
        <w:keepNext w:val="false"/>
      </w:pPr>
      <w:r>
        <w:rPr>
          <w:b w:val="false"/>
          <w:bCs w:val="false"/>
        </w:rPr>
        <w:t xml:space="preserve">Coleoptera</w:t>
      </w:r>
    </w:p>
    <w:p>
      <w:pPr>
        <w:keepNext w:val="false"/>
      </w:pPr>
      <w:r>
        <w:rPr>
          <w:b w:val="false"/>
          <w:bCs w:val="false"/>
        </w:rPr>
        <w:t xml:space="preserve">4011</w:t>
      </w:r>
    </w:p>
    <w:p>
      <w:pPr>
        <w:keepNext w:val="false"/>
      </w:pPr>
      <w:r>
        <w:rPr>
          <w:b w:val="false"/>
          <w:bCs w:val="false"/>
        </w:rPr>
        <w:t xml:space="preserve">Bolbelasmus unicornis</w:t>
      </w:r>
    </w:p>
    <w:p>
      <w:pPr>
        <w:keepNext w:val="false"/>
      </w:pPr>
      <w:r>
        <w:rPr>
          <w:b w:val="false"/>
          <w:bCs w:val="false"/>
        </w:rPr>
        <w:t xml:space="preserve">1085</w:t>
      </w:r>
    </w:p>
    <w:p>
      <w:pPr>
        <w:keepNext w:val="false"/>
      </w:pPr>
      <w:r>
        <w:rPr>
          <w:b w:val="false"/>
          <w:bCs w:val="false"/>
        </w:rPr>
        <w:t xml:space="preserve">Buprestis splendens</w:t>
      </w:r>
    </w:p>
    <w:p>
      <w:pPr>
        <w:keepNext w:val="false"/>
      </w:pPr>
      <w:r>
        <w:rPr>
          <w:b w:val="false"/>
          <w:bCs w:val="false"/>
        </w:rPr>
        <w:t xml:space="preserve">4012</w:t>
      </w:r>
    </w:p>
    <w:p>
      <w:pPr>
        <w:keepNext w:val="false"/>
      </w:pPr>
      <w:r>
        <w:rPr>
          <w:b w:val="false"/>
          <w:bCs w:val="false"/>
        </w:rPr>
        <w:t xml:space="preserve">Carabus hampei</w:t>
      </w:r>
    </w:p>
    <w:p>
      <w:pPr>
        <w:keepNext w:val="false"/>
      </w:pPr>
      <w:r>
        <w:rPr>
          <w:b w:val="false"/>
          <w:bCs w:val="false"/>
        </w:rPr>
        <w:t xml:space="preserve">4013</w:t>
      </w:r>
    </w:p>
    <w:p>
      <w:pPr>
        <w:keepNext w:val="false"/>
      </w:pPr>
      <w:r>
        <w:rPr>
          <w:b w:val="false"/>
          <w:bCs w:val="false"/>
        </w:rPr>
        <w:t xml:space="preserve">Carabus hungaricus</w:t>
      </w:r>
    </w:p>
    <w:p>
      <w:pPr>
        <w:keepNext w:val="false"/>
      </w:pPr>
      <w:r>
        <w:rPr>
          <w:b w:val="false"/>
          <w:bCs w:val="false"/>
        </w:rPr>
        <w:t xml:space="preserve">4014</w:t>
      </w:r>
    </w:p>
    <w:p>
      <w:pPr>
        <w:keepNext w:val="false"/>
      </w:pPr>
      <w:r>
        <w:rPr>
          <w:b w:val="false"/>
          <w:bCs w:val="false"/>
        </w:rPr>
        <w:t xml:space="preserve">Carabus variolosus</w:t>
      </w:r>
    </w:p>
    <w:p>
      <w:pPr>
        <w:keepNext w:val="false"/>
      </w:pPr>
      <w:r>
        <w:rPr>
          <w:b w:val="false"/>
          <w:bCs w:val="false"/>
        </w:rPr>
        <w:t xml:space="preserve">4015</w:t>
      </w:r>
    </w:p>
    <w:p>
      <w:pPr>
        <w:keepNext w:val="false"/>
      </w:pPr>
      <w:r>
        <w:rPr>
          <w:b w:val="false"/>
          <w:bCs w:val="false"/>
        </w:rPr>
        <w:t xml:space="preserve">Carabus zawadzkii</w:t>
      </w:r>
    </w:p>
    <w:p>
      <w:pPr>
        <w:keepNext w:val="false"/>
      </w:pPr>
      <w:r>
        <w:rPr>
          <w:b w:val="false"/>
          <w:bCs w:val="false"/>
        </w:rPr>
        <w:t xml:space="preserve">1088</w:t>
      </w:r>
    </w:p>
    <w:p>
      <w:pPr>
        <w:keepNext w:val="false"/>
      </w:pPr>
      <w:r>
        <w:rPr>
          <w:b w:val="false"/>
          <w:bCs w:val="false"/>
        </w:rPr>
        <w:t xml:space="preserve">Cerambyx cerdo</w:t>
      </w:r>
    </w:p>
    <w:p>
      <w:pPr>
        <w:keepNext w:val="false"/>
      </w:pPr>
      <w:r>
        <w:rPr>
          <w:b w:val="false"/>
          <w:bCs w:val="false"/>
        </w:rPr>
        <w:t xml:space="preserve">Croitor</w:t>
      </w:r>
    </w:p>
    <w:p>
      <w:pPr>
        <w:keepNext w:val="false"/>
      </w:pPr>
      <w:r>
        <w:rPr>
          <w:b w:val="false"/>
          <w:bCs w:val="false"/>
        </w:rPr>
        <w:t xml:space="preserve">1086</w:t>
      </w:r>
    </w:p>
    <w:p>
      <w:pPr>
        <w:keepNext w:val="false"/>
      </w:pPr>
      <w:r>
        <w:rPr>
          <w:b w:val="false"/>
          <w:bCs w:val="false"/>
        </w:rPr>
        <w:t xml:space="preserve">Cucujus cinnaberinus</w:t>
      </w:r>
    </w:p>
    <w:p>
      <w:pPr>
        <w:keepNext w:val="false"/>
      </w:pPr>
      <w:r>
        <w:rPr>
          <w:b w:val="false"/>
          <w:bCs w:val="false"/>
        </w:rPr>
        <w:t xml:space="preserve">1082</w:t>
      </w:r>
    </w:p>
    <w:p>
      <w:pPr>
        <w:keepNext w:val="false"/>
      </w:pPr>
      <w:r>
        <w:rPr>
          <w:b w:val="false"/>
          <w:bCs w:val="false"/>
        </w:rPr>
        <w:t xml:space="preserve">Graphoderus bilineatus</w:t>
      </w:r>
    </w:p>
    <w:p>
      <w:pPr>
        <w:keepNext w:val="false"/>
      </w:pPr>
      <w:r>
        <w:rPr>
          <w:b w:val="false"/>
          <w:bCs w:val="false"/>
        </w:rPr>
        <w:t xml:space="preserve">1083</w:t>
      </w:r>
    </w:p>
    <w:p>
      <w:pPr>
        <w:keepNext w:val="false"/>
      </w:pPr>
      <w:r>
        <w:rPr>
          <w:b w:val="false"/>
          <w:bCs w:val="false"/>
        </w:rPr>
        <w:t xml:space="preserve">Lucanus cervus</w:t>
      </w:r>
    </w:p>
    <w:p>
      <w:pPr>
        <w:keepNext w:val="false"/>
      </w:pPr>
      <w:r>
        <w:rPr>
          <w:b w:val="false"/>
          <w:bCs w:val="false"/>
        </w:rPr>
        <w:t xml:space="preserve">Rădașcă</w:t>
      </w:r>
    </w:p>
    <w:p>
      <w:pPr>
        <w:keepNext w:val="false"/>
      </w:pPr>
      <w:r>
        <w:rPr>
          <w:b w:val="false"/>
          <w:bCs w:val="false"/>
        </w:rPr>
        <w:t xml:space="preserve">6908</w:t>
      </w:r>
    </w:p>
    <w:p>
      <w:pPr>
        <w:keepNext w:val="false"/>
      </w:pPr>
      <w:r>
        <w:rPr>
          <w:b w:val="false"/>
          <w:bCs w:val="false"/>
        </w:rPr>
        <w:t xml:space="preserve">Morimus asper funereus</w:t>
      </w:r>
    </w:p>
    <w:p>
      <w:pPr>
        <w:keepNext w:val="false"/>
      </w:pPr>
      <w:r>
        <w:rPr>
          <w:b w:val="false"/>
          <w:bCs w:val="false"/>
        </w:rPr>
        <w:t xml:space="preserve">6966</w:t>
      </w:r>
    </w:p>
    <w:p>
      <w:pPr>
        <w:keepNext w:val="false"/>
      </w:pPr>
      <w:r>
        <w:rPr>
          <w:b w:val="false"/>
          <w:bCs w:val="false"/>
        </w:rPr>
        <w:t xml:space="preserve">*</w:t>
      </w:r>
    </w:p>
    <w:p>
      <w:pPr>
        <w:keepNext w:val="false"/>
      </w:pPr>
      <w:r>
        <w:rPr>
          <w:b w:val="false"/>
          <w:bCs w:val="false"/>
        </w:rPr>
        <w:t xml:space="preserve">Osmoderma eremita Complex^ii</w:t>
      </w:r>
    </w:p>
    <w:p>
      <w:pPr>
        <w:keepNext w:val="false"/>
      </w:pPr>
      <w:r>
        <w:rPr>
          <w:b w:val="false"/>
          <w:bCs w:val="false"/>
        </w:rPr>
        <w:t xml:space="preserve">Pustnicul, gândacul sihastru</w:t>
      </w:r>
    </w:p>
    <w:p>
      <w:pPr>
        <w:keepNext w:val="false"/>
      </w:pPr>
      <w:r>
        <w:rPr>
          <w:b w:val="false"/>
          <w:bCs w:val="false"/>
        </w:rPr>
        <w:t xml:space="preserve">4020</w:t>
      </w:r>
    </w:p>
    <w:p>
      <w:pPr>
        <w:keepNext w:val="false"/>
      </w:pPr>
      <w:r>
        <w:rPr>
          <w:b w:val="false"/>
          <w:bCs w:val="false"/>
        </w:rPr>
        <w:t xml:space="preserve">Pilemia tigrina</w:t>
      </w:r>
    </w:p>
    <w:p>
      <w:pPr>
        <w:keepNext w:val="false"/>
      </w:pPr>
      <w:r>
        <w:rPr>
          <w:b w:val="false"/>
          <w:bCs w:val="false"/>
        </w:rPr>
        <w:t xml:space="preserve">4024</w:t>
      </w:r>
    </w:p>
    <w:p>
      <w:pPr>
        <w:keepNext w:val="false"/>
      </w:pPr>
      <w:r>
        <w:rPr>
          <w:b w:val="false"/>
          <w:bCs w:val="false"/>
        </w:rPr>
        <w:t xml:space="preserve">*</w:t>
      </w:r>
    </w:p>
    <w:p>
      <w:pPr>
        <w:keepNext w:val="false"/>
      </w:pPr>
      <w:r>
        <w:rPr>
          <w:b w:val="false"/>
          <w:bCs w:val="false"/>
        </w:rPr>
        <w:t xml:space="preserve">Pseudogaurotina excellens</w:t>
      </w:r>
    </w:p>
    <w:p>
      <w:pPr>
        <w:keepNext w:val="false"/>
      </w:pPr>
      <w:r>
        <w:rPr>
          <w:b w:val="false"/>
          <w:bCs w:val="false"/>
        </w:rPr>
        <w:t xml:space="preserve">4026</w:t>
      </w:r>
    </w:p>
    <w:p>
      <w:pPr>
        <w:keepNext w:val="false"/>
      </w:pPr>
      <w:r>
        <w:rPr>
          <w:b w:val="false"/>
          <w:bCs w:val="false"/>
        </w:rPr>
        <w:t xml:space="preserve">Rhysodes sulcatus</w:t>
      </w:r>
    </w:p>
    <w:p>
      <w:pPr>
        <w:keepNext w:val="false"/>
      </w:pPr>
      <w:r>
        <w:rPr>
          <w:b w:val="false"/>
          <w:bCs w:val="false"/>
        </w:rPr>
        <w:t xml:space="preserve">1087</w:t>
      </w:r>
    </w:p>
    <w:p>
      <w:pPr>
        <w:keepNext w:val="false"/>
      </w:pPr>
      <w:r>
        <w:rPr>
          <w:b w:val="false"/>
          <w:bCs w:val="false"/>
        </w:rPr>
        <w:t xml:space="preserve">*</w:t>
      </w:r>
    </w:p>
    <w:p>
      <w:pPr>
        <w:keepNext w:val="false"/>
      </w:pPr>
      <w:r>
        <w:rPr>
          <w:b w:val="false"/>
          <w:bCs w:val="false"/>
        </w:rPr>
        <w:t xml:space="preserve">Rosalia alpina</w:t>
      </w:r>
    </w:p>
    <w:p>
      <w:pPr>
        <w:keepNext w:val="false"/>
      </w:pPr>
      <w:r>
        <w:rPr>
          <w:b w:val="false"/>
          <w:bCs w:val="false"/>
        </w:rPr>
        <w:t xml:space="preserve">Croitorul alpin</w:t>
      </w:r>
    </w:p>
    <w:p>
      <w:pPr>
        <w:keepNext w:val="false"/>
      </w:pPr>
      <w:r>
        <w:rPr>
          <w:b w:val="false"/>
          <w:bCs w:val="false"/>
        </w:rPr>
        <w:t xml:space="preserve">Lepidoptera</w:t>
      </w:r>
    </w:p>
    <w:p>
      <w:pPr>
        <w:keepNext w:val="false"/>
      </w:pPr>
      <w:r>
        <w:rPr>
          <w:b w:val="false"/>
          <w:bCs w:val="false"/>
        </w:rPr>
        <w:t xml:space="preserve">4027</w:t>
      </w:r>
    </w:p>
    <w:p>
      <w:pPr>
        <w:keepNext w:val="false"/>
      </w:pPr>
      <w:r>
        <w:rPr>
          <w:b w:val="false"/>
          <w:bCs w:val="false"/>
        </w:rPr>
        <w:t xml:space="preserve">Arytrura musculus</w:t>
      </w:r>
    </w:p>
    <w:p>
      <w:pPr>
        <w:keepNext w:val="false"/>
      </w:pPr>
      <w:r>
        <w:rPr>
          <w:b w:val="false"/>
          <w:bCs w:val="false"/>
        </w:rPr>
        <w:t xml:space="preserve">6199</w:t>
      </w:r>
    </w:p>
    <w:p>
      <w:pPr>
        <w:keepNext w:val="false"/>
      </w:pPr>
      <w:r>
        <w:rPr>
          <w:b w:val="false"/>
          <w:bCs w:val="false"/>
        </w:rPr>
        <w:t xml:space="preserve">*</w:t>
      </w:r>
    </w:p>
    <w:p>
      <w:pPr>
        <w:keepNext w:val="false"/>
      </w:pPr>
      <w:r>
        <w:rPr>
          <w:b w:val="false"/>
          <w:bCs w:val="false"/>
        </w:rPr>
        <w:t xml:space="preserve">Euplagia quadripunctaria</w:t>
      </w:r>
    </w:p>
    <w:p>
      <w:pPr>
        <w:keepNext w:val="false"/>
      </w:pPr>
      <w:r>
        <w:rPr>
          <w:b w:val="false"/>
          <w:bCs w:val="false"/>
        </w:rPr>
        <w:t xml:space="preserve">4028</w:t>
      </w:r>
    </w:p>
    <w:p>
      <w:pPr>
        <w:keepNext w:val="false"/>
      </w:pPr>
      <w:r>
        <w:rPr>
          <w:b w:val="false"/>
          <w:bCs w:val="false"/>
        </w:rPr>
        <w:t xml:space="preserve">Catopta thrips</w:t>
      </w:r>
    </w:p>
    <w:p>
      <w:pPr>
        <w:keepNext w:val="false"/>
      </w:pPr>
      <w:r>
        <w:rPr>
          <w:b w:val="false"/>
          <w:bCs w:val="false"/>
        </w:rPr>
        <w:t xml:space="preserve">4030</w:t>
      </w:r>
    </w:p>
    <w:p>
      <w:pPr>
        <w:keepNext w:val="false"/>
      </w:pPr>
      <w:r>
        <w:rPr>
          <w:b w:val="false"/>
          <w:bCs w:val="false"/>
        </w:rPr>
        <w:t xml:space="preserve">Colias myrmidone</w:t>
      </w:r>
    </w:p>
    <w:p>
      <w:pPr>
        <w:keepNext w:val="false"/>
      </w:pPr>
      <w:r>
        <w:rPr>
          <w:b w:val="false"/>
          <w:bCs w:val="false"/>
        </w:rPr>
        <w:t xml:space="preserve">4031</w:t>
      </w:r>
    </w:p>
    <w:p>
      <w:pPr>
        <w:keepNext w:val="false"/>
      </w:pPr>
      <w:r>
        <w:rPr>
          <w:b w:val="false"/>
          <w:bCs w:val="false"/>
        </w:rPr>
        <w:t xml:space="preserve">Cucullia mixta</w:t>
      </w:r>
    </w:p>
    <w:p>
      <w:pPr>
        <w:keepNext w:val="false"/>
      </w:pPr>
      <w:r>
        <w:rPr>
          <w:b w:val="false"/>
          <w:bCs w:val="false"/>
        </w:rPr>
        <w:t xml:space="preserve">4032</w:t>
      </w:r>
    </w:p>
    <w:p>
      <w:pPr>
        <w:keepNext w:val="false"/>
      </w:pPr>
      <w:r>
        <w:rPr>
          <w:b w:val="false"/>
          <w:bCs w:val="false"/>
        </w:rPr>
        <w:t xml:space="preserve">Dioszeghyana schmidtii</w:t>
      </w:r>
    </w:p>
    <w:p>
      <w:pPr>
        <w:keepNext w:val="false"/>
      </w:pPr>
      <w:r>
        <w:rPr>
          <w:b w:val="false"/>
          <w:bCs w:val="false"/>
        </w:rPr>
        <w:t xml:space="preserve">1074</w:t>
      </w:r>
    </w:p>
    <w:p>
      <w:pPr>
        <w:keepNext w:val="false"/>
      </w:pPr>
      <w:r>
        <w:rPr>
          <w:b w:val="false"/>
          <w:bCs w:val="false"/>
        </w:rPr>
        <w:t xml:space="preserve">Eriogaster catax</w:t>
      </w:r>
    </w:p>
    <w:p>
      <w:pPr>
        <w:keepNext w:val="false"/>
      </w:pPr>
      <w:r>
        <w:rPr>
          <w:b w:val="false"/>
          <w:bCs w:val="false"/>
        </w:rPr>
        <w:t xml:space="preserve">1065</w:t>
      </w:r>
    </w:p>
    <w:p>
      <w:pPr>
        <w:keepNext w:val="false"/>
      </w:pPr>
      <w:r>
        <w:rPr>
          <w:b w:val="false"/>
          <w:bCs w:val="false"/>
        </w:rPr>
        <w:t xml:space="preserve">Euphydryas aurinia</w:t>
      </w:r>
    </w:p>
    <w:p>
      <w:pPr>
        <w:keepNext w:val="false"/>
      </w:pPr>
      <w:r>
        <w:rPr>
          <w:b w:val="false"/>
          <w:bCs w:val="false"/>
        </w:rPr>
        <w:t xml:space="preserve">4034</w:t>
      </w:r>
    </w:p>
    <w:p>
      <w:pPr>
        <w:keepNext w:val="false"/>
      </w:pPr>
      <w:r>
        <w:rPr>
          <w:b w:val="false"/>
          <w:bCs w:val="false"/>
        </w:rPr>
        <w:t xml:space="preserve">Glyphipterix loricatella</w:t>
      </w:r>
    </w:p>
    <w:p>
      <w:pPr>
        <w:keepNext w:val="false"/>
      </w:pPr>
      <w:r>
        <w:rPr>
          <w:b w:val="false"/>
          <w:bCs w:val="false"/>
        </w:rPr>
        <w:t xml:space="preserve">4035</w:t>
      </w:r>
    </w:p>
    <w:p>
      <w:pPr>
        <w:keepNext w:val="false"/>
      </w:pPr>
      <w:r>
        <w:rPr>
          <w:b w:val="false"/>
          <w:bCs w:val="false"/>
        </w:rPr>
        <w:t xml:space="preserve">Gortyna borelii lunata</w:t>
      </w:r>
    </w:p>
    <w:p>
      <w:pPr>
        <w:keepNext w:val="false"/>
      </w:pPr>
      <w:r>
        <w:rPr>
          <w:b w:val="false"/>
          <w:bCs w:val="false"/>
        </w:rPr>
        <w:t xml:space="preserve">6169</w:t>
      </w:r>
    </w:p>
    <w:p>
      <w:pPr>
        <w:keepNext w:val="false"/>
      </w:pPr>
      <w:r>
        <w:rPr>
          <w:b w:val="false"/>
          <w:bCs w:val="false"/>
        </w:rPr>
        <w:t xml:space="preserve">Euphydryas maturna</w:t>
      </w:r>
    </w:p>
    <w:p>
      <w:pPr>
        <w:keepNext w:val="false"/>
      </w:pPr>
      <w:r>
        <w:rPr>
          <w:b w:val="false"/>
          <w:bCs w:val="false"/>
        </w:rPr>
        <w:t xml:space="preserve">4036</w:t>
      </w:r>
    </w:p>
    <w:p>
      <w:pPr>
        <w:keepNext w:val="false"/>
      </w:pPr>
      <w:r>
        <w:rPr>
          <w:b w:val="false"/>
          <w:bCs w:val="false"/>
        </w:rPr>
        <w:t xml:space="preserve">Leptidea morsei</w:t>
      </w:r>
    </w:p>
    <w:p>
      <w:pPr>
        <w:keepNext w:val="false"/>
      </w:pPr>
      <w:r>
        <w:rPr>
          <w:b w:val="false"/>
          <w:bCs w:val="false"/>
        </w:rPr>
        <w:t xml:space="preserve">4037</w:t>
      </w:r>
    </w:p>
    <w:p>
      <w:pPr>
        <w:keepNext w:val="false"/>
      </w:pPr>
      <w:r>
        <w:rPr>
          <w:b w:val="false"/>
          <w:bCs w:val="false"/>
        </w:rPr>
        <w:t xml:space="preserve">Lignyoptera fumidaria</w:t>
      </w:r>
    </w:p>
    <w:p>
      <w:pPr>
        <w:keepNext w:val="false"/>
      </w:pPr>
      <w:r>
        <w:rPr>
          <w:b w:val="false"/>
          <w:bCs w:val="false"/>
        </w:rPr>
        <w:t xml:space="preserve">1060</w:t>
      </w:r>
    </w:p>
    <w:p>
      <w:pPr>
        <w:keepNext w:val="false"/>
      </w:pPr>
      <w:r>
        <w:rPr>
          <w:b w:val="false"/>
          <w:bCs w:val="false"/>
        </w:rPr>
        <w:t xml:space="preserve">Lycaena dispar</w:t>
      </w:r>
    </w:p>
    <w:p>
      <w:pPr>
        <w:keepNext w:val="false"/>
      </w:pPr>
      <w:r>
        <w:rPr>
          <w:b w:val="false"/>
          <w:bCs w:val="false"/>
        </w:rPr>
        <w:t xml:space="preserve">4038</w:t>
      </w:r>
    </w:p>
    <w:p>
      <w:pPr>
        <w:keepNext w:val="false"/>
      </w:pPr>
      <w:r>
        <w:rPr>
          <w:b w:val="false"/>
          <w:bCs w:val="false"/>
        </w:rPr>
        <w:t xml:space="preserve">Lycaena helle</w:t>
      </w:r>
    </w:p>
    <w:p>
      <w:pPr>
        <w:keepNext w:val="false"/>
      </w:pPr>
      <w:r>
        <w:rPr>
          <w:b w:val="false"/>
          <w:bCs w:val="false"/>
        </w:rPr>
        <w:t xml:space="preserve">1061</w:t>
      </w:r>
    </w:p>
    <w:p>
      <w:pPr>
        <w:keepNext w:val="false"/>
      </w:pPr>
      <w:r>
        <w:rPr>
          <w:b w:val="false"/>
          <w:bCs w:val="false"/>
        </w:rPr>
        <w:t xml:space="preserve">Maculinea nausithous</w:t>
      </w:r>
    </w:p>
    <w:p>
      <w:pPr>
        <w:keepNext w:val="false"/>
      </w:pPr>
      <w:r>
        <w:rPr>
          <w:b w:val="false"/>
          <w:bCs w:val="false"/>
        </w:rPr>
        <w:t xml:space="preserve">1059</w:t>
      </w:r>
    </w:p>
    <w:p>
      <w:pPr>
        <w:keepNext w:val="false"/>
      </w:pPr>
      <w:r>
        <w:rPr>
          <w:b w:val="false"/>
          <w:bCs w:val="false"/>
        </w:rPr>
        <w:t xml:space="preserve">Maculinea teleius</w:t>
      </w:r>
    </w:p>
    <w:p>
      <w:pPr>
        <w:keepNext w:val="false"/>
      </w:pPr>
      <w:r>
        <w:rPr>
          <w:b w:val="false"/>
          <w:bCs w:val="false"/>
        </w:rPr>
        <w:t xml:space="preserve">4039</w:t>
      </w:r>
    </w:p>
    <w:p>
      <w:pPr>
        <w:keepNext w:val="false"/>
      </w:pPr>
      <w:r>
        <w:rPr>
          <w:b w:val="false"/>
          <w:bCs w:val="false"/>
        </w:rPr>
        <w:t xml:space="preserve">*</w:t>
      </w:r>
    </w:p>
    <w:p>
      <w:pPr>
        <w:keepNext w:val="false"/>
      </w:pPr>
      <w:r>
        <w:rPr>
          <w:b w:val="false"/>
          <w:bCs w:val="false"/>
        </w:rPr>
        <w:t xml:space="preserve">Nymphalis vaualbum</w:t>
      </w:r>
    </w:p>
    <w:p>
      <w:pPr>
        <w:keepNext w:val="false"/>
      </w:pPr>
      <w:r>
        <w:rPr>
          <w:b w:val="false"/>
          <w:bCs w:val="false"/>
        </w:rPr>
        <w:t xml:space="preserve">4043</w:t>
      </w:r>
    </w:p>
    <w:p>
      <w:pPr>
        <w:keepNext w:val="false"/>
      </w:pPr>
      <w:r>
        <w:rPr>
          <w:b w:val="false"/>
          <w:bCs w:val="false"/>
        </w:rPr>
        <w:t xml:space="preserve">Pseudophilotes bavius</w:t>
      </w:r>
    </w:p>
    <w:p>
      <w:pPr>
        <w:keepNext w:val="false"/>
      </w:pPr>
      <w:r>
        <w:rPr>
          <w:b w:val="false"/>
          <w:bCs w:val="false"/>
        </w:rPr>
        <w:t xml:space="preserve">Odonata</w:t>
      </w:r>
    </w:p>
    <w:p>
      <w:pPr>
        <w:keepNext w:val="false"/>
      </w:pPr>
      <w:r>
        <w:rPr>
          <w:b w:val="false"/>
          <w:bCs w:val="false"/>
        </w:rPr>
        <w:t xml:space="preserve">4045</w:t>
      </w:r>
    </w:p>
    <w:p>
      <w:pPr>
        <w:keepNext w:val="false"/>
      </w:pPr>
      <w:r>
        <w:rPr>
          <w:b w:val="false"/>
          <w:bCs w:val="false"/>
        </w:rPr>
        <w:t xml:space="preserve">Coenagrion ornatum</w:t>
      </w:r>
    </w:p>
    <w:p>
      <w:pPr>
        <w:keepNext w:val="false"/>
      </w:pPr>
      <w:r>
        <w:rPr>
          <w:b w:val="false"/>
          <w:bCs w:val="false"/>
        </w:rPr>
        <w:t xml:space="preserve">4046</w:t>
      </w:r>
    </w:p>
    <w:p>
      <w:pPr>
        <w:keepNext w:val="false"/>
      </w:pPr>
      <w:r>
        <w:rPr>
          <w:b w:val="false"/>
          <w:bCs w:val="false"/>
        </w:rPr>
        <w:t xml:space="preserve">Cordulegaster heros</w:t>
      </w:r>
    </w:p>
    <w:p>
      <w:pPr>
        <w:keepNext w:val="false"/>
      </w:pPr>
      <w:r>
        <w:rPr>
          <w:b w:val="false"/>
          <w:bCs w:val="false"/>
        </w:rPr>
        <w:t xml:space="preserve">1042</w:t>
      </w:r>
    </w:p>
    <w:p>
      <w:pPr>
        <w:keepNext w:val="false"/>
      </w:pPr>
      <w:r>
        <w:rPr>
          <w:b w:val="false"/>
          <w:bCs w:val="false"/>
        </w:rPr>
        <w:t xml:space="preserve">Leucorrhinia pectoralis</w:t>
      </w:r>
    </w:p>
    <w:p>
      <w:pPr>
        <w:keepNext w:val="false"/>
      </w:pPr>
      <w:r>
        <w:rPr>
          <w:b w:val="false"/>
          <w:bCs w:val="false"/>
        </w:rPr>
        <w:t xml:space="preserve">1037</w:t>
      </w:r>
    </w:p>
    <w:p>
      <w:pPr>
        <w:keepNext w:val="false"/>
      </w:pPr>
      <w:r>
        <w:rPr>
          <w:b w:val="false"/>
          <w:bCs w:val="false"/>
        </w:rPr>
        <w:t xml:space="preserve">Ophiogomphus cecilia</w:t>
      </w:r>
    </w:p>
    <w:p>
      <w:pPr>
        <w:keepNext w:val="false"/>
      </w:pPr>
      <w:r>
        <w:rPr>
          <w:b w:val="false"/>
          <w:bCs w:val="false"/>
        </w:rPr>
        <w:t xml:space="preserve">Orthoptera</w:t>
      </w:r>
    </w:p>
    <w:p>
      <w:pPr>
        <w:keepNext w:val="false"/>
      </w:pPr>
      <w:r>
        <w:rPr>
          <w:b w:val="false"/>
          <w:bCs w:val="false"/>
        </w:rPr>
        <w:t xml:space="preserve">4048</w:t>
      </w:r>
    </w:p>
    <w:p>
      <w:pPr>
        <w:keepNext w:val="false"/>
      </w:pPr>
      <w:r>
        <w:rPr>
          <w:b w:val="false"/>
          <w:bCs w:val="false"/>
        </w:rPr>
        <w:t xml:space="preserve">Isophya costata</w:t>
      </w:r>
    </w:p>
    <w:p>
      <w:pPr>
        <w:keepNext w:val="false"/>
      </w:pPr>
      <w:r>
        <w:rPr>
          <w:b w:val="false"/>
          <w:bCs w:val="false"/>
        </w:rPr>
        <w:t xml:space="preserve">Cosașul maghiar</w:t>
      </w:r>
    </w:p>
    <w:p>
      <w:pPr>
        <w:keepNext w:val="false"/>
      </w:pPr>
      <w:r>
        <w:rPr>
          <w:b w:val="false"/>
          <w:bCs w:val="false"/>
        </w:rPr>
        <w:t xml:space="preserve">4049</w:t>
      </w:r>
    </w:p>
    <w:p>
      <w:pPr>
        <w:keepNext w:val="false"/>
      </w:pPr>
      <w:r>
        <w:rPr>
          <w:b w:val="false"/>
          <w:bCs w:val="false"/>
        </w:rPr>
        <w:t xml:space="preserve">Isophya harzi</w:t>
      </w:r>
    </w:p>
    <w:p>
      <w:pPr>
        <w:keepNext w:val="false"/>
      </w:pPr>
      <w:r>
        <w:rPr>
          <w:b w:val="false"/>
          <w:bCs w:val="false"/>
        </w:rPr>
        <w:t xml:space="preserve">Cosașul lui Harz</w:t>
      </w:r>
    </w:p>
    <w:p>
      <w:pPr>
        <w:keepNext w:val="false"/>
      </w:pPr>
      <w:r>
        <w:rPr>
          <w:b w:val="false"/>
          <w:bCs w:val="false"/>
        </w:rPr>
        <w:t xml:space="preserve">4050</w:t>
      </w:r>
    </w:p>
    <w:p>
      <w:pPr>
        <w:keepNext w:val="false"/>
      </w:pPr>
      <w:r>
        <w:rPr>
          <w:b w:val="false"/>
          <w:bCs w:val="false"/>
        </w:rPr>
        <w:t xml:space="preserve">Isophya stysi</w:t>
      </w:r>
    </w:p>
    <w:p>
      <w:pPr>
        <w:keepNext w:val="false"/>
      </w:pPr>
      <w:r>
        <w:rPr>
          <w:b w:val="false"/>
          <w:bCs w:val="false"/>
        </w:rPr>
        <w:t xml:space="preserve">Cosașul lui Stys</w:t>
      </w:r>
    </w:p>
    <w:p>
      <w:pPr>
        <w:keepNext w:val="false"/>
      </w:pPr>
      <w:r>
        <w:rPr>
          <w:b w:val="false"/>
          <w:bCs w:val="false"/>
        </w:rPr>
        <w:t xml:space="preserve">4052</w:t>
      </w:r>
    </w:p>
    <w:p>
      <w:pPr>
        <w:keepNext w:val="false"/>
      </w:pPr>
      <w:r>
        <w:rPr>
          <w:b w:val="false"/>
          <w:bCs w:val="false"/>
        </w:rPr>
        <w:t xml:space="preserve">Odontopodisma rubripes</w:t>
      </w:r>
    </w:p>
    <w:p>
      <w:pPr>
        <w:keepNext w:val="false"/>
      </w:pPr>
      <w:r>
        <w:rPr>
          <w:b w:val="false"/>
          <w:bCs w:val="false"/>
        </w:rPr>
        <w:t xml:space="preserve">Lăcusta montană cu picioare roșii</w:t>
      </w:r>
    </w:p>
    <w:p>
      <w:pPr>
        <w:keepNext w:val="false"/>
      </w:pPr>
      <w:r>
        <w:rPr>
          <w:b w:val="false"/>
          <w:bCs w:val="false"/>
        </w:rPr>
        <w:t xml:space="preserve">4053</w:t>
      </w:r>
    </w:p>
    <w:p>
      <w:pPr>
        <w:keepNext w:val="false"/>
      </w:pPr>
      <w:r>
        <w:rPr>
          <w:b w:val="false"/>
          <w:bCs w:val="false"/>
        </w:rPr>
        <w:t xml:space="preserve">Paracaloptenus caloptenoides</w:t>
      </w:r>
    </w:p>
    <w:p>
      <w:pPr>
        <w:keepNext w:val="false"/>
      </w:pPr>
      <w:r>
        <w:rPr>
          <w:b w:val="false"/>
          <w:bCs w:val="false"/>
        </w:rPr>
        <w:t xml:space="preserve">Lăcusta cu clește</w:t>
      </w:r>
    </w:p>
    <w:p>
      <w:pPr>
        <w:keepNext w:val="false"/>
      </w:pPr>
      <w:r>
        <w:rPr>
          <w:b w:val="false"/>
          <w:bCs w:val="false"/>
        </w:rPr>
        <w:t xml:space="preserve">4054</w:t>
      </w:r>
    </w:p>
    <w:p>
      <w:pPr>
        <w:keepNext w:val="false"/>
      </w:pPr>
      <w:r>
        <w:rPr>
          <w:b w:val="false"/>
          <w:bCs w:val="false"/>
        </w:rPr>
        <w:t xml:space="preserve">Pholidoptera transsylvanica</w:t>
      </w:r>
    </w:p>
    <w:p>
      <w:pPr>
        <w:keepNext w:val="false"/>
      </w:pPr>
      <w:r>
        <w:rPr>
          <w:b w:val="false"/>
          <w:bCs w:val="false"/>
        </w:rPr>
        <w:t xml:space="preserve">Cosașul transilvan</w:t>
      </w:r>
    </w:p>
    <w:p>
      <w:pPr>
        <w:keepNext w:val="false"/>
      </w:pPr>
      <w:r>
        <w:rPr>
          <w:b w:val="false"/>
          <w:bCs w:val="false"/>
        </w:rPr>
        <w:t xml:space="preserve">4055</w:t>
      </w:r>
    </w:p>
    <w:p>
      <w:pPr>
        <w:keepNext w:val="false"/>
      </w:pPr>
      <w:r>
        <w:rPr>
          <w:b w:val="false"/>
          <w:bCs w:val="false"/>
        </w:rPr>
        <w:t xml:space="preserve">Stenobothrus eurasius</w:t>
      </w:r>
    </w:p>
    <w:p>
      <w:pPr>
        <w:keepNext w:val="false"/>
      </w:pPr>
      <w:r>
        <w:rPr>
          <w:b w:val="false"/>
          <w:bCs w:val="false"/>
        </w:rPr>
        <w:t xml:space="preserve">Lăcusta euroasiatică</w:t>
      </w:r>
    </w:p>
    <w:p>
      <w:pPr>
        <w:keepNext w:val="false"/>
      </w:pPr>
      <w:r>
        <w:rPr>
          <w:b w:val="false"/>
          <w:bCs w:val="false"/>
        </w:rPr>
        <w:t xml:space="preserve">Moluște</w:t>
      </w:r>
    </w:p>
    <w:p>
      <w:pPr>
        <w:keepNext w:val="false"/>
      </w:pPr>
      <w:r>
        <w:rPr>
          <w:b w:val="false"/>
          <w:bCs w:val="false"/>
        </w:rPr>
        <w:t xml:space="preserve">Gastropoda</w:t>
      </w:r>
    </w:p>
    <w:p>
      <w:pPr>
        <w:keepNext w:val="false"/>
      </w:pPr>
      <w:r>
        <w:rPr>
          <w:b w:val="false"/>
          <w:bCs w:val="false"/>
        </w:rPr>
        <w:t xml:space="preserve">4056</w:t>
      </w:r>
    </w:p>
    <w:p>
      <w:pPr>
        <w:keepNext w:val="false"/>
      </w:pPr>
      <w:r>
        <w:rPr>
          <w:b w:val="false"/>
          <w:bCs w:val="false"/>
        </w:rPr>
        <w:t xml:space="preserve">Anisus vorticulus</w:t>
      </w:r>
    </w:p>
    <w:p>
      <w:pPr>
        <w:keepNext w:val="false"/>
      </w:pPr>
      <w:r>
        <w:rPr>
          <w:b w:val="false"/>
          <w:bCs w:val="false"/>
        </w:rPr>
        <w:t xml:space="preserve">4057</w:t>
      </w:r>
    </w:p>
    <w:p>
      <w:pPr>
        <w:keepNext w:val="false"/>
      </w:pPr>
      <w:r>
        <w:rPr>
          <w:b w:val="false"/>
          <w:bCs w:val="false"/>
        </w:rPr>
        <w:t xml:space="preserve">Chilostoma banaticum</w:t>
      </w:r>
    </w:p>
    <w:p>
      <w:pPr>
        <w:keepNext w:val="false"/>
      </w:pPr>
      <w:r>
        <w:rPr>
          <w:b w:val="false"/>
          <w:bCs w:val="false"/>
        </w:rPr>
        <w:t xml:space="preserve">4064</w:t>
      </w:r>
    </w:p>
    <w:p>
      <w:pPr>
        <w:keepNext w:val="false"/>
      </w:pPr>
      <w:r>
        <w:rPr>
          <w:b w:val="false"/>
          <w:bCs w:val="false"/>
        </w:rPr>
        <w:t xml:space="preserve">Theodoxus transversalis</w:t>
      </w:r>
    </w:p>
    <w:p>
      <w:pPr>
        <w:keepNext w:val="false"/>
      </w:pPr>
      <w:r>
        <w:rPr>
          <w:b w:val="false"/>
          <w:bCs w:val="false"/>
        </w:rPr>
        <w:t xml:space="preserve">1014</w:t>
      </w:r>
    </w:p>
    <w:p>
      <w:pPr>
        <w:keepNext w:val="false"/>
      </w:pPr>
      <w:r>
        <w:rPr>
          <w:b w:val="false"/>
          <w:bCs w:val="false"/>
        </w:rPr>
        <w:t xml:space="preserve">Vertigo angustior</w:t>
      </w:r>
    </w:p>
    <w:p>
      <w:pPr>
        <w:keepNext w:val="false"/>
      </w:pPr>
      <w:r>
        <w:rPr>
          <w:b w:val="false"/>
          <w:bCs w:val="false"/>
        </w:rPr>
        <w:t xml:space="preserve">1016</w:t>
      </w:r>
    </w:p>
    <w:p>
      <w:pPr>
        <w:keepNext w:val="false"/>
      </w:pPr>
      <w:r>
        <w:rPr>
          <w:b w:val="false"/>
          <w:bCs w:val="false"/>
        </w:rPr>
        <w:t xml:space="preserve">Vertigo moulinsiana</w:t>
      </w:r>
    </w:p>
    <w:p>
      <w:pPr>
        <w:keepNext w:val="false"/>
      </w:pPr>
      <w:r>
        <w:rPr>
          <w:b w:val="false"/>
          <w:bCs w:val="false"/>
        </w:rPr>
        <w:t xml:space="preserve">Bivalvia</w:t>
      </w:r>
    </w:p>
    <w:p>
      <w:pPr>
        <w:keepNext w:val="false"/>
      </w:pPr>
      <w:r>
        <w:rPr>
          <w:b w:val="false"/>
          <w:bCs w:val="false"/>
        </w:rPr>
        <w:t xml:space="preserve">Unionoida</w:t>
      </w:r>
    </w:p>
    <w:p>
      <w:pPr>
        <w:keepNext w:val="false"/>
      </w:pPr>
      <w:r>
        <w:rPr>
          <w:b w:val="false"/>
          <w:bCs w:val="false"/>
        </w:rPr>
        <w:t xml:space="preserve">1032</w:t>
      </w:r>
    </w:p>
    <w:p>
      <w:pPr>
        <w:keepNext w:val="false"/>
      </w:pPr>
      <w:r>
        <w:rPr>
          <w:b w:val="false"/>
          <w:bCs w:val="false"/>
        </w:rPr>
        <w:t xml:space="preserve">Unio crassus</w:t>
      </w:r>
    </w:p>
    <w:p>
      <w:pPr>
        <w:keepNext w:val="false"/>
      </w:pPr>
      <w:r>
        <w:rPr>
          <w:b w:val="false"/>
          <w:bCs w:val="false"/>
        </w:rPr>
        <w:t xml:space="preserve">b) Plante</w:t>
      </w:r>
    </w:p>
    <w:p>
      <w:pPr>
        <w:keepNext w:val="false"/>
      </w:pPr>
      <w:r>
        <w:rPr>
          <w:b w:val="false"/>
          <w:bCs w:val="false"/>
        </w:rPr>
        <w:t xml:space="preserve">Pteridophyta</w:t>
      </w:r>
    </w:p>
    <w:p>
      <w:pPr>
        <w:keepNext w:val="false"/>
      </w:pPr>
      <w:r>
        <w:rPr>
          <w:b w:val="false"/>
          <w:bCs w:val="false"/>
        </w:rPr>
        <w:t xml:space="preserve">Aspleniaceae</w:t>
      </w:r>
    </w:p>
    <w:p>
      <w:pPr>
        <w:keepNext w:val="false"/>
      </w:pPr>
      <w:r>
        <w:rPr>
          <w:b w:val="false"/>
          <w:bCs w:val="false"/>
        </w:rPr>
        <w:t xml:space="preserve">4066</w:t>
      </w:r>
    </w:p>
    <w:p>
      <w:pPr>
        <w:keepNext w:val="false"/>
      </w:pPr>
      <w:r>
        <w:rPr>
          <w:b w:val="false"/>
          <w:bCs w:val="false"/>
        </w:rPr>
        <w:t xml:space="preserve">Asplenium adulterinum</w:t>
      </w:r>
    </w:p>
    <w:p>
      <w:pPr>
        <w:keepNext w:val="false"/>
      </w:pPr>
      <w:r>
        <w:rPr>
          <w:b w:val="false"/>
          <w:bCs w:val="false"/>
        </w:rPr>
        <w:t xml:space="preserve">Feriguță, ruginiță</w:t>
      </w:r>
    </w:p>
    <w:p>
      <w:pPr>
        <w:keepNext w:val="false"/>
      </w:pPr>
      <w:r>
        <w:rPr>
          <w:b w:val="false"/>
          <w:bCs w:val="false"/>
        </w:rPr>
        <w:t xml:space="preserve">Marsileaceae</w:t>
      </w:r>
    </w:p>
    <w:p>
      <w:pPr>
        <w:keepNext w:val="false"/>
      </w:pPr>
      <w:r>
        <w:rPr>
          <w:b w:val="false"/>
          <w:bCs w:val="false"/>
        </w:rPr>
        <w:t xml:space="preserve">1428</w:t>
      </w:r>
    </w:p>
    <w:p>
      <w:pPr>
        <w:keepNext w:val="false"/>
      </w:pPr>
      <w:r>
        <w:rPr>
          <w:b w:val="false"/>
          <w:bCs w:val="false"/>
        </w:rPr>
        <w:t xml:space="preserve">Marsilea quadrifolia</w:t>
      </w:r>
    </w:p>
    <w:p>
      <w:pPr>
        <w:keepNext w:val="false"/>
      </w:pPr>
      <w:r>
        <w:rPr>
          <w:b w:val="false"/>
          <w:bCs w:val="false"/>
        </w:rPr>
        <w:t xml:space="preserve">Trifoiaș de baltă</w:t>
      </w:r>
    </w:p>
    <w:p>
      <w:pPr>
        <w:keepNext w:val="false"/>
      </w:pPr>
      <w:r>
        <w:rPr>
          <w:b w:val="false"/>
          <w:bCs w:val="false"/>
        </w:rPr>
        <w:t xml:space="preserve">Boraginaceae</w:t>
      </w:r>
    </w:p>
    <w:p>
      <w:pPr>
        <w:keepNext w:val="false"/>
      </w:pPr>
      <w:r>
        <w:rPr>
          <w:b w:val="false"/>
          <w:bCs w:val="false"/>
        </w:rPr>
        <w:t xml:space="preserve">6948</w:t>
      </w:r>
    </w:p>
    <w:p>
      <w:pPr>
        <w:keepNext w:val="false"/>
      </w:pPr>
      <w:r>
        <w:rPr>
          <w:b w:val="false"/>
          <w:bCs w:val="false"/>
        </w:rPr>
        <w:t xml:space="preserve">Pontechium maculatum subsp. maculatum</w:t>
      </w:r>
    </w:p>
    <w:p>
      <w:pPr>
        <w:keepNext w:val="false"/>
      </w:pPr>
      <w:r>
        <w:rPr>
          <w:b w:val="false"/>
          <w:bCs w:val="false"/>
        </w:rPr>
        <w:t xml:space="preserve">Campanulaceae</w:t>
      </w:r>
    </w:p>
    <w:p>
      <w:pPr>
        <w:keepNext w:val="false"/>
      </w:pPr>
      <w:r>
        <w:rPr>
          <w:b w:val="false"/>
          <w:bCs w:val="false"/>
        </w:rPr>
        <w:t xml:space="preserve">4068</w:t>
      </w:r>
    </w:p>
    <w:p>
      <w:pPr>
        <w:keepNext w:val="false"/>
      </w:pPr>
      <w:r>
        <w:rPr>
          <w:b w:val="false"/>
          <w:bCs w:val="false"/>
        </w:rPr>
        <w:t xml:space="preserve">Adenophora lilifolia</w:t>
      </w:r>
    </w:p>
    <w:p>
      <w:pPr>
        <w:keepNext w:val="false"/>
      </w:pPr>
      <w:r>
        <w:rPr>
          <w:b w:val="false"/>
          <w:bCs w:val="false"/>
        </w:rPr>
        <w:t xml:space="preserve">2236</w:t>
      </w:r>
    </w:p>
    <w:p>
      <w:pPr>
        <w:keepNext w:val="false"/>
      </w:pPr>
      <w:r>
        <w:rPr>
          <w:b w:val="false"/>
          <w:bCs w:val="false"/>
        </w:rPr>
        <w:t xml:space="preserve">Campanula romanica</w:t>
      </w:r>
    </w:p>
    <w:p>
      <w:pPr>
        <w:keepNext w:val="false"/>
      </w:pPr>
      <w:r>
        <w:rPr>
          <w:b w:val="false"/>
          <w:bCs w:val="false"/>
        </w:rPr>
        <w:t xml:space="preserve">4070</w:t>
      </w:r>
    </w:p>
    <w:p>
      <w:pPr>
        <w:keepNext w:val="false"/>
      </w:pPr>
      <w:r>
        <w:rPr>
          <w:b w:val="false"/>
          <w:bCs w:val="false"/>
        </w:rPr>
        <w:t xml:space="preserve">*</w:t>
      </w:r>
    </w:p>
    <w:p>
      <w:pPr>
        <w:keepNext w:val="false"/>
      </w:pPr>
      <w:r>
        <w:rPr>
          <w:b w:val="false"/>
          <w:bCs w:val="false"/>
        </w:rPr>
        <w:t xml:space="preserve">Campanula serrata</w:t>
      </w:r>
    </w:p>
    <w:p>
      <w:pPr>
        <w:keepNext w:val="false"/>
      </w:pPr>
      <w:r>
        <w:rPr>
          <w:b w:val="false"/>
          <w:bCs w:val="false"/>
        </w:rPr>
        <w:t xml:space="preserve">Caryophyllaceae</w:t>
      </w:r>
    </w:p>
    <w:p>
      <w:pPr>
        <w:keepNext w:val="false"/>
      </w:pPr>
      <w:r>
        <w:rPr>
          <w:b w:val="false"/>
          <w:bCs w:val="false"/>
        </w:rPr>
        <w:t xml:space="preserve">2079</w:t>
      </w:r>
    </w:p>
    <w:p>
      <w:pPr>
        <w:keepNext w:val="false"/>
      </w:pPr>
      <w:r>
        <w:rPr>
          <w:b w:val="false"/>
          <w:bCs w:val="false"/>
        </w:rPr>
        <w:t xml:space="preserve">Moehringia jankae</w:t>
      </w:r>
    </w:p>
    <w:p>
      <w:pPr>
        <w:keepNext w:val="false"/>
      </w:pPr>
      <w:r>
        <w:rPr>
          <w:b w:val="false"/>
          <w:bCs w:val="false"/>
        </w:rPr>
        <w:t xml:space="preserve">Compositae</w:t>
      </w:r>
    </w:p>
    <w:p>
      <w:pPr>
        <w:keepNext w:val="false"/>
      </w:pPr>
      <w:r>
        <w:rPr>
          <w:b w:val="false"/>
          <w:bCs w:val="false"/>
        </w:rPr>
        <w:t xml:space="preserve">2253</w:t>
      </w:r>
    </w:p>
    <w:p>
      <w:pPr>
        <w:keepNext w:val="false"/>
      </w:pPr>
      <w:r>
        <w:rPr>
          <w:b w:val="false"/>
          <w:bCs w:val="false"/>
        </w:rPr>
        <w:t xml:space="preserve">Centaurea jankae</w:t>
      </w:r>
    </w:p>
    <w:p>
      <w:pPr>
        <w:keepNext w:val="false"/>
      </w:pPr>
      <w:r>
        <w:rPr>
          <w:b w:val="false"/>
          <w:bCs w:val="false"/>
        </w:rPr>
        <w:t xml:space="preserve">2255</w:t>
      </w:r>
    </w:p>
    <w:p>
      <w:pPr>
        <w:keepNext w:val="false"/>
      </w:pPr>
      <w:r>
        <w:rPr>
          <w:b w:val="false"/>
          <w:bCs w:val="false"/>
        </w:rPr>
        <w:t xml:space="preserve">Centaurea pontica</w:t>
      </w:r>
    </w:p>
    <w:p>
      <w:pPr>
        <w:keepNext w:val="false"/>
      </w:pPr>
      <w:r>
        <w:rPr>
          <w:b w:val="false"/>
          <w:bCs w:val="false"/>
        </w:rPr>
        <w:t xml:space="preserve">4081</w:t>
      </w:r>
    </w:p>
    <w:p>
      <w:pPr>
        <w:keepNext w:val="false"/>
      </w:pPr>
      <w:r>
        <w:rPr>
          <w:b w:val="false"/>
          <w:bCs w:val="false"/>
        </w:rPr>
        <w:t xml:space="preserve">Cirsium brachycephalum</w:t>
      </w:r>
    </w:p>
    <w:p>
      <w:pPr>
        <w:keepNext w:val="false"/>
      </w:pPr>
      <w:r>
        <w:rPr>
          <w:b w:val="false"/>
          <w:bCs w:val="false"/>
        </w:rPr>
        <w:t xml:space="preserve">Pălămidă</w:t>
      </w:r>
    </w:p>
    <w:p>
      <w:pPr>
        <w:keepNext w:val="false"/>
      </w:pPr>
      <w:r>
        <w:rPr>
          <w:b w:val="false"/>
          <w:bCs w:val="false"/>
        </w:rPr>
        <w:t xml:space="preserve">1758</w:t>
      </w:r>
    </w:p>
    <w:p>
      <w:pPr>
        <w:keepNext w:val="false"/>
      </w:pPr>
      <w:r>
        <w:rPr>
          <w:b w:val="false"/>
          <w:bCs w:val="false"/>
        </w:rPr>
        <w:t xml:space="preserve">Ligularia sibirica</w:t>
      </w:r>
    </w:p>
    <w:p>
      <w:pPr>
        <w:keepNext w:val="false"/>
      </w:pPr>
      <w:r>
        <w:rPr>
          <w:b w:val="false"/>
          <w:bCs w:val="false"/>
        </w:rPr>
        <w:t xml:space="preserve">Curenchiu de munte</w:t>
      </w:r>
    </w:p>
    <w:p>
      <w:pPr>
        <w:keepNext w:val="false"/>
      </w:pPr>
      <w:r>
        <w:rPr>
          <w:b w:val="false"/>
          <w:bCs w:val="false"/>
        </w:rPr>
        <w:t xml:space="preserve">6282</w:t>
      </w:r>
    </w:p>
    <w:p>
      <w:pPr>
        <w:keepNext w:val="false"/>
      </w:pPr>
      <w:r>
        <w:rPr>
          <w:b w:val="false"/>
          <w:bCs w:val="false"/>
        </w:rPr>
        <w:t xml:space="preserve">*</w:t>
      </w:r>
    </w:p>
    <w:p>
      <w:pPr>
        <w:keepNext w:val="false"/>
      </w:pPr>
      <w:r>
        <w:rPr>
          <w:b w:val="false"/>
          <w:bCs w:val="false"/>
        </w:rPr>
        <w:t xml:space="preserve">Klasea lycopifolia</w:t>
      </w:r>
    </w:p>
    <w:p>
      <w:pPr>
        <w:keepNext w:val="false"/>
      </w:pPr>
      <w:r>
        <w:rPr>
          <w:b w:val="false"/>
          <w:bCs w:val="false"/>
        </w:rPr>
        <w:t xml:space="preserve">Cruciferae</w:t>
      </w:r>
    </w:p>
    <w:p>
      <w:pPr>
        <w:keepNext w:val="false"/>
      </w:pPr>
      <w:r>
        <w:rPr>
          <w:b w:val="false"/>
          <w:bCs w:val="false"/>
        </w:rPr>
        <w:t xml:space="preserve">4091</w:t>
      </w:r>
    </w:p>
    <w:p>
      <w:pPr>
        <w:keepNext w:val="false"/>
      </w:pPr>
      <w:r>
        <w:rPr>
          <w:b w:val="false"/>
          <w:bCs w:val="false"/>
        </w:rPr>
        <w:t xml:space="preserve">Crambe tataria</w:t>
      </w:r>
    </w:p>
    <w:p>
      <w:pPr>
        <w:keepNext w:val="false"/>
      </w:pPr>
      <w:r>
        <w:rPr>
          <w:b w:val="false"/>
          <w:bCs w:val="false"/>
        </w:rPr>
        <w:t xml:space="preserve">Târtan</w:t>
      </w:r>
    </w:p>
    <w:p>
      <w:pPr>
        <w:keepNext w:val="false"/>
      </w:pPr>
      <w:r>
        <w:rPr>
          <w:b w:val="false"/>
          <w:bCs w:val="false"/>
        </w:rPr>
        <w:t xml:space="preserve">2113</w:t>
      </w:r>
    </w:p>
    <w:p>
      <w:pPr>
        <w:keepNext w:val="false"/>
      </w:pPr>
      <w:r>
        <w:rPr>
          <w:b w:val="false"/>
          <w:bCs w:val="false"/>
        </w:rPr>
        <w:t xml:space="preserve">Draba dorneri</w:t>
      </w:r>
    </w:p>
    <w:p>
      <w:pPr>
        <w:keepNext w:val="false"/>
      </w:pPr>
      <w:r>
        <w:rPr>
          <w:b w:val="false"/>
          <w:bCs w:val="false"/>
        </w:rPr>
        <w:t xml:space="preserve">Flămânzică</w:t>
      </w:r>
    </w:p>
    <w:p>
      <w:pPr>
        <w:keepNext w:val="false"/>
      </w:pPr>
      <w:r>
        <w:rPr>
          <w:b w:val="false"/>
          <w:bCs w:val="false"/>
        </w:rPr>
        <w:t xml:space="preserve">2120</w:t>
      </w:r>
    </w:p>
    <w:p>
      <w:pPr>
        <w:keepNext w:val="false"/>
      </w:pPr>
      <w:r>
        <w:rPr>
          <w:b w:val="false"/>
          <w:bCs w:val="false"/>
        </w:rPr>
        <w:t xml:space="preserve">Thlaspi jankae</w:t>
      </w:r>
    </w:p>
    <w:p>
      <w:pPr>
        <w:keepNext w:val="false"/>
      </w:pPr>
      <w:r>
        <w:rPr>
          <w:b w:val="false"/>
          <w:bCs w:val="false"/>
        </w:rPr>
        <w:t xml:space="preserve">Punguliță</w:t>
      </w:r>
    </w:p>
    <w:p>
      <w:pPr>
        <w:keepNext w:val="false"/>
      </w:pPr>
      <w:r>
        <w:rPr>
          <w:b w:val="false"/>
          <w:bCs w:val="false"/>
        </w:rPr>
        <w:t xml:space="preserve">Cyperaceae</w:t>
      </w:r>
    </w:p>
    <w:p>
      <w:pPr>
        <w:keepNext w:val="false"/>
      </w:pPr>
      <w:r>
        <w:rPr>
          <w:b w:val="false"/>
          <w:bCs w:val="false"/>
        </w:rPr>
        <w:t xml:space="preserve">1898</w:t>
      </w:r>
    </w:p>
    <w:p>
      <w:pPr>
        <w:keepNext w:val="false"/>
      </w:pPr>
      <w:r>
        <w:rPr>
          <w:b w:val="false"/>
          <w:bCs w:val="false"/>
        </w:rPr>
        <w:t xml:space="preserve">Eleocharis carniolica</w:t>
      </w:r>
    </w:p>
    <w:p>
      <w:pPr>
        <w:keepNext w:val="false"/>
      </w:pPr>
      <w:r>
        <w:rPr>
          <w:b w:val="false"/>
          <w:bCs w:val="false"/>
        </w:rPr>
        <w:t xml:space="preserve">Droseraceae</w:t>
      </w:r>
    </w:p>
    <w:p>
      <w:pPr>
        <w:keepNext w:val="false"/>
      </w:pPr>
      <w:r>
        <w:rPr>
          <w:b w:val="false"/>
          <w:bCs w:val="false"/>
        </w:rPr>
        <w:t xml:space="preserve">1516</w:t>
      </w:r>
    </w:p>
    <w:p>
      <w:pPr>
        <w:keepNext w:val="false"/>
      </w:pPr>
      <w:r>
        <w:rPr>
          <w:b w:val="false"/>
          <w:bCs w:val="false"/>
        </w:rPr>
        <w:t xml:space="preserve">Aldrovanda vesiculosa</w:t>
      </w:r>
    </w:p>
    <w:p>
      <w:pPr>
        <w:keepNext w:val="false"/>
      </w:pPr>
      <w:r>
        <w:rPr>
          <w:b w:val="false"/>
          <w:bCs w:val="false"/>
        </w:rPr>
        <w:t xml:space="preserve">Otrățel</w:t>
      </w:r>
    </w:p>
    <w:p>
      <w:pPr>
        <w:keepNext w:val="false"/>
      </w:pPr>
      <w:r>
        <w:rPr>
          <w:b w:val="false"/>
          <w:bCs w:val="false"/>
        </w:rPr>
        <w:t xml:space="preserve">Gramineae</w:t>
      </w:r>
    </w:p>
    <w:p>
      <w:pPr>
        <w:keepNext w:val="false"/>
      </w:pPr>
      <w:r>
        <w:rPr>
          <w:b w:val="false"/>
          <w:bCs w:val="false"/>
        </w:rPr>
        <w:t xml:space="preserve">4122</w:t>
      </w:r>
    </w:p>
    <w:p>
      <w:pPr>
        <w:keepNext w:val="false"/>
      </w:pPr>
      <w:r>
        <w:rPr>
          <w:b w:val="false"/>
          <w:bCs w:val="false"/>
        </w:rPr>
        <w:t xml:space="preserve">Poa granitica subsp. disparilis</w:t>
      </w:r>
    </w:p>
    <w:p>
      <w:pPr>
        <w:keepNext w:val="false"/>
      </w:pPr>
      <w:r>
        <w:rPr>
          <w:b w:val="false"/>
          <w:bCs w:val="false"/>
        </w:rPr>
        <w:t xml:space="preserve">Firuță de munte</w:t>
      </w:r>
    </w:p>
    <w:p>
      <w:pPr>
        <w:keepNext w:val="false"/>
      </w:pPr>
      <w:r>
        <w:rPr>
          <w:b w:val="false"/>
          <w:bCs w:val="false"/>
        </w:rPr>
        <w:t xml:space="preserve">2318</w:t>
      </w:r>
    </w:p>
    <w:p>
      <w:pPr>
        <w:keepNext w:val="false"/>
      </w:pPr>
      <w:r>
        <w:rPr>
          <w:b w:val="false"/>
          <w:bCs w:val="false"/>
        </w:rPr>
        <w:t xml:space="preserve">Stipa danubialis</w:t>
      </w:r>
    </w:p>
    <w:p>
      <w:pPr>
        <w:keepNext w:val="false"/>
      </w:pPr>
      <w:r>
        <w:rPr>
          <w:b w:val="false"/>
          <w:bCs w:val="false"/>
        </w:rPr>
        <w:t xml:space="preserve">Colilie</w:t>
      </w:r>
    </w:p>
    <w:p>
      <w:pPr>
        <w:keepNext w:val="false"/>
      </w:pPr>
      <w:r>
        <w:rPr>
          <w:b w:val="false"/>
          <w:bCs w:val="false"/>
        </w:rPr>
        <w:t xml:space="preserve">Iridaceae</w:t>
      </w:r>
    </w:p>
    <w:p>
      <w:pPr>
        <w:keepNext w:val="false"/>
      </w:pPr>
      <w:r>
        <w:rPr>
          <w:b w:val="false"/>
          <w:bCs w:val="false"/>
        </w:rPr>
        <w:t xml:space="preserve">4096</w:t>
      </w:r>
    </w:p>
    <w:p>
      <w:pPr>
        <w:keepNext w:val="false"/>
      </w:pPr>
      <w:r>
        <w:rPr>
          <w:b w:val="false"/>
          <w:bCs w:val="false"/>
        </w:rPr>
        <w:t xml:space="preserve">Gladiolus palustris</w:t>
      </w:r>
    </w:p>
    <w:p>
      <w:pPr>
        <w:keepNext w:val="false"/>
      </w:pPr>
      <w:r>
        <w:rPr>
          <w:b w:val="false"/>
          <w:bCs w:val="false"/>
        </w:rPr>
        <w:t xml:space="preserve">4097</w:t>
      </w:r>
    </w:p>
    <w:p>
      <w:pPr>
        <w:keepNext w:val="false"/>
      </w:pPr>
      <w:r>
        <w:rPr>
          <w:b w:val="false"/>
          <w:bCs w:val="false"/>
        </w:rPr>
        <w:t xml:space="preserve">Iris aphylla subsp. hungarica</w:t>
      </w:r>
    </w:p>
    <w:p>
      <w:pPr>
        <w:keepNext w:val="false"/>
      </w:pPr>
      <w:r>
        <w:rPr>
          <w:b w:val="false"/>
          <w:bCs w:val="false"/>
        </w:rPr>
        <w:t xml:space="preserve">Iris</w:t>
      </w:r>
    </w:p>
    <w:p>
      <w:pPr>
        <w:keepNext w:val="false"/>
      </w:pPr>
      <w:r>
        <w:rPr>
          <w:b w:val="false"/>
          <w:bCs w:val="false"/>
        </w:rPr>
        <w:t xml:space="preserve">4098</w:t>
      </w:r>
    </w:p>
    <w:p>
      <w:pPr>
        <w:keepNext w:val="false"/>
      </w:pPr>
      <w:r>
        <w:rPr>
          <w:b w:val="false"/>
          <w:bCs w:val="false"/>
        </w:rPr>
        <w:t xml:space="preserve">Iris humilis subsp. arenaria</w:t>
      </w:r>
    </w:p>
    <w:p>
      <w:pPr>
        <w:keepNext w:val="false"/>
      </w:pPr>
      <w:r>
        <w:rPr>
          <w:b w:val="false"/>
          <w:bCs w:val="false"/>
        </w:rPr>
        <w:t xml:space="preserve">Iris</w:t>
      </w:r>
    </w:p>
    <w:p>
      <w:pPr>
        <w:keepNext w:val="false"/>
      </w:pPr>
      <w:r>
        <w:rPr>
          <w:b w:val="false"/>
          <w:bCs w:val="false"/>
        </w:rPr>
        <w:t xml:space="preserve">Labiatae</w:t>
      </w:r>
    </w:p>
    <w:p>
      <w:pPr>
        <w:keepNext w:val="false"/>
      </w:pPr>
      <w:r>
        <w:rPr>
          <w:b w:val="false"/>
          <w:bCs w:val="false"/>
        </w:rPr>
        <w:t xml:space="preserve">1689</w:t>
      </w:r>
    </w:p>
    <w:p>
      <w:pPr>
        <w:keepNext w:val="false"/>
      </w:pPr>
      <w:r>
        <w:rPr>
          <w:b w:val="false"/>
          <w:bCs w:val="false"/>
        </w:rPr>
        <w:t xml:space="preserve">Dracocephalum austriacum</w:t>
      </w:r>
    </w:p>
    <w:p>
      <w:pPr>
        <w:keepNext w:val="false"/>
      </w:pPr>
      <w:r>
        <w:rPr>
          <w:b w:val="false"/>
          <w:bCs w:val="false"/>
        </w:rPr>
        <w:t xml:space="preserve">Mătăciune</w:t>
      </w:r>
    </w:p>
    <w:p>
      <w:pPr>
        <w:keepNext w:val="false"/>
      </w:pPr>
      <w:r>
        <w:rPr>
          <w:b w:val="false"/>
          <w:bCs w:val="false"/>
        </w:rPr>
        <w:t xml:space="preserve">Leguminosae</w:t>
      </w:r>
    </w:p>
    <w:p>
      <w:pPr>
        <w:keepNext w:val="false"/>
      </w:pPr>
      <w:r>
        <w:rPr>
          <w:b w:val="false"/>
          <w:bCs w:val="false"/>
        </w:rPr>
        <w:t xml:space="preserve">2132</w:t>
      </w:r>
    </w:p>
    <w:p>
      <w:pPr>
        <w:keepNext w:val="false"/>
      </w:pPr>
      <w:r>
        <w:rPr>
          <w:b w:val="false"/>
          <w:bCs w:val="false"/>
        </w:rPr>
        <w:t xml:space="preserve">Astragalus peterfii</w:t>
      </w:r>
    </w:p>
    <w:p>
      <w:pPr>
        <w:keepNext w:val="false"/>
      </w:pPr>
      <w:r>
        <w:rPr>
          <w:b w:val="false"/>
          <w:bCs w:val="false"/>
        </w:rPr>
        <w:t xml:space="preserve">Cosaci</w:t>
      </w:r>
    </w:p>
    <w:p>
      <w:pPr>
        <w:keepNext w:val="false"/>
      </w:pPr>
      <w:r>
        <w:rPr>
          <w:b w:val="false"/>
          <w:bCs w:val="false"/>
        </w:rPr>
        <w:t xml:space="preserve">Liliaceae</w:t>
      </w:r>
    </w:p>
    <w:p>
      <w:pPr>
        <w:keepNext w:val="false"/>
      </w:pPr>
      <w:r>
        <w:rPr>
          <w:b w:val="false"/>
          <w:bCs w:val="false"/>
        </w:rPr>
        <w:t xml:space="preserve">2285</w:t>
      </w:r>
    </w:p>
    <w:p>
      <w:pPr>
        <w:keepNext w:val="false"/>
      </w:pPr>
      <w:r>
        <w:rPr>
          <w:b w:val="false"/>
          <w:bCs w:val="false"/>
        </w:rPr>
        <w:t xml:space="preserve">Colchicum arenarium</w:t>
      </w:r>
    </w:p>
    <w:p>
      <w:pPr>
        <w:keepNext w:val="false"/>
      </w:pPr>
      <w:r>
        <w:rPr>
          <w:b w:val="false"/>
          <w:bCs w:val="false"/>
        </w:rPr>
        <w:t xml:space="preserve">Brândușă</w:t>
      </w:r>
    </w:p>
    <w:p>
      <w:pPr>
        <w:keepNext w:val="false"/>
      </w:pPr>
      <w:r>
        <w:rPr>
          <w:b w:val="false"/>
          <w:bCs w:val="false"/>
        </w:rPr>
        <w:t xml:space="preserve">2300</w:t>
      </w:r>
    </w:p>
    <w:p>
      <w:pPr>
        <w:keepNext w:val="false"/>
      </w:pPr>
      <w:r>
        <w:rPr>
          <w:b w:val="false"/>
          <w:bCs w:val="false"/>
        </w:rPr>
        <w:t xml:space="preserve">Tulipa hungarica</w:t>
      </w:r>
    </w:p>
    <w:p>
      <w:pPr>
        <w:keepNext w:val="false"/>
      </w:pPr>
      <w:r>
        <w:rPr>
          <w:b w:val="false"/>
          <w:bCs w:val="false"/>
        </w:rPr>
        <w:t xml:space="preserve">Lalea galbenă</w:t>
      </w:r>
    </w:p>
    <w:p>
      <w:pPr>
        <w:keepNext w:val="false"/>
      </w:pPr>
      <w:r>
        <w:rPr>
          <w:b w:val="false"/>
          <w:bCs w:val="false"/>
        </w:rPr>
        <w:t xml:space="preserve">Oleaceae</w:t>
      </w:r>
    </w:p>
    <w:p>
      <w:pPr>
        <w:keepNext w:val="false"/>
      </w:pPr>
      <w:r>
        <w:rPr>
          <w:b w:val="false"/>
          <w:bCs w:val="false"/>
        </w:rPr>
        <w:t xml:space="preserve">2186</w:t>
      </w:r>
    </w:p>
    <w:p>
      <w:pPr>
        <w:keepNext w:val="false"/>
      </w:pPr>
      <w:r>
        <w:rPr>
          <w:b w:val="false"/>
          <w:bCs w:val="false"/>
        </w:rPr>
        <w:t xml:space="preserve">Syringa josikaea</w:t>
      </w:r>
    </w:p>
    <w:p>
      <w:pPr>
        <w:keepNext w:val="false"/>
      </w:pPr>
      <w:r>
        <w:rPr>
          <w:b w:val="false"/>
          <w:bCs w:val="false"/>
        </w:rPr>
        <w:t xml:space="preserve">Liliac transilvănean, lemnul vântului</w:t>
      </w:r>
    </w:p>
    <w:p>
      <w:pPr>
        <w:keepNext w:val="false"/>
      </w:pPr>
      <w:r>
        <w:rPr>
          <w:b w:val="false"/>
          <w:bCs w:val="false"/>
        </w:rPr>
        <w:t xml:space="preserve">Orchidaceae</w:t>
      </w:r>
    </w:p>
    <w:p>
      <w:pPr>
        <w:keepNext w:val="false"/>
      </w:pPr>
      <w:r>
        <w:rPr>
          <w:b w:val="false"/>
          <w:bCs w:val="false"/>
        </w:rPr>
        <w:t xml:space="preserve">1902</w:t>
      </w:r>
    </w:p>
    <w:p>
      <w:pPr>
        <w:keepNext w:val="false"/>
      </w:pPr>
      <w:r>
        <w:rPr>
          <w:b w:val="false"/>
          <w:bCs w:val="false"/>
        </w:rPr>
        <w:t xml:space="preserve">Cypripedium calceolus</w:t>
      </w:r>
    </w:p>
    <w:p>
      <w:pPr>
        <w:keepNext w:val="false"/>
      </w:pPr>
      <w:r>
        <w:rPr>
          <w:b w:val="false"/>
          <w:bCs w:val="false"/>
        </w:rPr>
        <w:t xml:space="preserve">Papucul doamnei</w:t>
      </w:r>
    </w:p>
    <w:p>
      <w:pPr>
        <w:keepNext w:val="false"/>
      </w:pPr>
      <w:r>
        <w:rPr>
          <w:b w:val="false"/>
          <w:bCs w:val="false"/>
        </w:rPr>
        <w:t xml:space="preserve">6927</w:t>
      </w:r>
    </w:p>
    <w:p>
      <w:pPr>
        <w:keepNext w:val="false"/>
      </w:pPr>
      <w:r>
        <w:rPr>
          <w:b w:val="false"/>
          <w:bCs w:val="false"/>
        </w:rPr>
        <w:t xml:space="preserve">Himantoglossum jankae</w:t>
      </w:r>
    </w:p>
    <w:p>
      <w:pPr>
        <w:keepNext w:val="false"/>
      </w:pPr>
      <w:r>
        <w:rPr>
          <w:b w:val="false"/>
          <w:bCs w:val="false"/>
        </w:rPr>
        <w:t xml:space="preserve">1903</w:t>
      </w:r>
    </w:p>
    <w:p>
      <w:pPr>
        <w:keepNext w:val="false"/>
      </w:pPr>
      <w:r>
        <w:rPr>
          <w:b w:val="false"/>
          <w:bCs w:val="false"/>
        </w:rPr>
        <w:t xml:space="preserve">Liparis loeselii</w:t>
      </w:r>
    </w:p>
    <w:p>
      <w:pPr>
        <w:keepNext w:val="false"/>
      </w:pPr>
      <w:r>
        <w:rPr>
          <w:b w:val="false"/>
          <w:bCs w:val="false"/>
        </w:rPr>
        <w:t xml:space="preserve">Moșișoare</w:t>
      </w:r>
    </w:p>
    <w:p>
      <w:pPr>
        <w:keepNext w:val="false"/>
      </w:pPr>
      <w:r>
        <w:rPr>
          <w:b w:val="false"/>
          <w:bCs w:val="false"/>
        </w:rPr>
        <w:t xml:space="preserve">Paeoniaceae</w:t>
      </w:r>
    </w:p>
    <w:p>
      <w:pPr>
        <w:keepNext w:val="false"/>
      </w:pPr>
      <w:r>
        <w:rPr>
          <w:b w:val="false"/>
          <w:bCs w:val="false"/>
        </w:rPr>
        <w:t xml:space="preserve">2097</w:t>
      </w:r>
    </w:p>
    <w:p>
      <w:pPr>
        <w:keepNext w:val="false"/>
      </w:pPr>
      <w:r>
        <w:rPr>
          <w:b w:val="false"/>
          <w:bCs w:val="false"/>
        </w:rPr>
        <w:t xml:space="preserve">Paeonia officinalis subsp. banatica</w:t>
      </w:r>
    </w:p>
    <w:p>
      <w:pPr>
        <w:keepNext w:val="false"/>
      </w:pPr>
      <w:r>
        <w:rPr>
          <w:b w:val="false"/>
          <w:bCs w:val="false"/>
        </w:rPr>
        <w:t xml:space="preserve">Bujor</w:t>
      </w:r>
    </w:p>
    <w:p>
      <w:pPr>
        <w:keepNext w:val="false"/>
      </w:pPr>
      <w:r>
        <w:rPr>
          <w:b w:val="false"/>
          <w:bCs w:val="false"/>
        </w:rPr>
        <w:t xml:space="preserve">Ranunculaceae</w:t>
      </w:r>
    </w:p>
    <w:p>
      <w:pPr>
        <w:keepNext w:val="false"/>
      </w:pPr>
      <w:r>
        <w:rPr>
          <w:b w:val="false"/>
          <w:bCs w:val="false"/>
        </w:rPr>
        <w:t xml:space="preserve">2093</w:t>
      </w:r>
    </w:p>
    <w:p>
      <w:pPr>
        <w:keepNext w:val="false"/>
      </w:pPr>
      <w:r>
        <w:rPr>
          <w:b w:val="false"/>
          <w:bCs w:val="false"/>
        </w:rPr>
        <w:t xml:space="preserve">Pulsatilla grandis</w:t>
      </w:r>
    </w:p>
    <w:p>
      <w:pPr>
        <w:keepNext w:val="false"/>
      </w:pPr>
      <w:r>
        <w:rPr>
          <w:b w:val="false"/>
          <w:bCs w:val="false"/>
        </w:rPr>
        <w:t xml:space="preserve">1477</w:t>
      </w:r>
    </w:p>
    <w:p>
      <w:pPr>
        <w:keepNext w:val="false"/>
      </w:pPr>
      <w:r>
        <w:rPr>
          <w:b w:val="false"/>
          <w:bCs w:val="false"/>
        </w:rPr>
        <w:t xml:space="preserve">Pulsatilla patens</w:t>
      </w:r>
    </w:p>
    <w:p>
      <w:pPr>
        <w:keepNext w:val="false"/>
      </w:pPr>
      <w:r>
        <w:rPr>
          <w:b w:val="false"/>
          <w:bCs w:val="false"/>
        </w:rPr>
        <w:t xml:space="preserve">Dediței, sisinei</w:t>
      </w:r>
    </w:p>
    <w:p>
      <w:pPr>
        <w:keepNext w:val="false"/>
      </w:pPr>
      <w:r>
        <w:rPr>
          <w:b w:val="false"/>
          <w:bCs w:val="false"/>
        </w:rPr>
        <w:t xml:space="preserve">4110</w:t>
      </w:r>
    </w:p>
    <w:p>
      <w:pPr>
        <w:keepNext w:val="false"/>
      </w:pPr>
      <w:r>
        <w:rPr>
          <w:b w:val="false"/>
          <w:bCs w:val="false"/>
        </w:rPr>
        <w:t xml:space="preserve">*</w:t>
      </w:r>
    </w:p>
    <w:p>
      <w:pPr>
        <w:keepNext w:val="false"/>
      </w:pPr>
      <w:r>
        <w:rPr>
          <w:b w:val="false"/>
          <w:bCs w:val="false"/>
        </w:rPr>
        <w:t xml:space="preserve">Pulsatilla pratensis subsp. hungarica</w:t>
      </w:r>
    </w:p>
    <w:p>
      <w:pPr>
        <w:keepNext w:val="false"/>
      </w:pPr>
      <w:r>
        <w:rPr>
          <w:b w:val="false"/>
          <w:bCs w:val="false"/>
        </w:rPr>
        <w:t xml:space="preserve">Dediței</w:t>
      </w:r>
    </w:p>
    <w:p>
      <w:pPr>
        <w:keepNext w:val="false"/>
      </w:pPr>
      <w:r>
        <w:rPr>
          <w:b w:val="false"/>
          <w:bCs w:val="false"/>
        </w:rPr>
        <w:t xml:space="preserve">Rosaceae</w:t>
      </w:r>
    </w:p>
    <w:p>
      <w:pPr>
        <w:keepNext w:val="false"/>
      </w:pPr>
      <w:r>
        <w:rPr>
          <w:b w:val="false"/>
          <w:bCs w:val="false"/>
        </w:rPr>
        <w:t xml:space="preserve">1939</w:t>
      </w:r>
    </w:p>
    <w:p>
      <w:pPr>
        <w:keepNext w:val="false"/>
      </w:pPr>
      <w:r>
        <w:rPr>
          <w:b w:val="false"/>
          <w:bCs w:val="false"/>
        </w:rPr>
        <w:t xml:space="preserve">Agrimonia pilosa</w:t>
      </w:r>
    </w:p>
    <w:p>
      <w:pPr>
        <w:keepNext w:val="false"/>
      </w:pPr>
      <w:r>
        <w:rPr>
          <w:b w:val="false"/>
          <w:bCs w:val="false"/>
        </w:rPr>
        <w:t xml:space="preserve">Turiță</w:t>
      </w:r>
    </w:p>
    <w:p>
      <w:pPr>
        <w:keepNext w:val="false"/>
      </w:pPr>
      <w:r>
        <w:rPr>
          <w:b w:val="false"/>
          <w:bCs w:val="false"/>
        </w:rPr>
        <w:t xml:space="preserve">Potentilla emilii-popii</w:t>
      </w:r>
    </w:p>
    <w:p>
      <w:pPr>
        <w:keepNext w:val="false"/>
      </w:pPr>
      <w:r>
        <w:rPr>
          <w:b w:val="false"/>
          <w:bCs w:val="false"/>
        </w:rPr>
        <w:t xml:space="preserve">Buruiană cu cinci degete</w:t>
      </w:r>
    </w:p>
    <w:p>
      <w:pPr>
        <w:keepNext w:val="false"/>
      </w:pPr>
      <w:r>
        <w:rPr>
          <w:b w:val="false"/>
          <w:bCs w:val="false"/>
        </w:rPr>
        <w:t xml:space="preserve">Rubiaceae</w:t>
      </w:r>
    </w:p>
    <w:p>
      <w:pPr>
        <w:keepNext w:val="false"/>
      </w:pPr>
      <w:r>
        <w:rPr>
          <w:b w:val="false"/>
          <w:bCs w:val="false"/>
        </w:rPr>
        <w:t xml:space="preserve">2191</w:t>
      </w:r>
    </w:p>
    <w:p>
      <w:pPr>
        <w:keepNext w:val="false"/>
      </w:pPr>
      <w:r>
        <w:rPr>
          <w:b w:val="false"/>
          <w:bCs w:val="false"/>
        </w:rPr>
        <w:t xml:space="preserve">Galium moldavicum</w:t>
      </w:r>
    </w:p>
    <w:p>
      <w:pPr>
        <w:keepNext w:val="false"/>
      </w:pPr>
      <w:r>
        <w:rPr>
          <w:b w:val="false"/>
          <w:bCs w:val="false"/>
        </w:rPr>
        <w:t xml:space="preserve">Saxifragaceae</w:t>
      </w:r>
    </w:p>
    <w:p>
      <w:pPr>
        <w:keepNext w:val="false"/>
      </w:pPr>
      <w:r>
        <w:rPr>
          <w:b w:val="false"/>
          <w:bCs w:val="false"/>
        </w:rPr>
        <w:t xml:space="preserve">1528</w:t>
      </w:r>
    </w:p>
    <w:p>
      <w:pPr>
        <w:keepNext w:val="false"/>
      </w:pPr>
      <w:r>
        <w:rPr>
          <w:b w:val="false"/>
          <w:bCs w:val="false"/>
        </w:rPr>
        <w:t xml:space="preserve">Saxifraga hirculus</w:t>
      </w:r>
    </w:p>
    <w:p>
      <w:pPr>
        <w:keepNext w:val="false"/>
      </w:pPr>
      <w:r>
        <w:rPr>
          <w:b w:val="false"/>
          <w:bCs w:val="false"/>
        </w:rPr>
        <w:t xml:space="preserve">Scrophulariaceae</w:t>
      </w:r>
    </w:p>
    <w:p>
      <w:pPr>
        <w:keepNext w:val="false"/>
      </w:pPr>
      <w:r>
        <w:rPr>
          <w:b w:val="false"/>
          <w:bCs w:val="false"/>
        </w:rPr>
        <w:t xml:space="preserve">4116</w:t>
      </w:r>
    </w:p>
    <w:p>
      <w:pPr>
        <w:keepNext w:val="false"/>
      </w:pPr>
      <w:r>
        <w:rPr>
          <w:b w:val="false"/>
          <w:bCs w:val="false"/>
        </w:rPr>
        <w:t xml:space="preserve">Tozzia carpathica</w:t>
      </w:r>
    </w:p>
    <w:p>
      <w:pPr>
        <w:keepNext w:val="false"/>
      </w:pPr>
      <w:r>
        <w:rPr>
          <w:b w:val="false"/>
          <w:bCs w:val="false"/>
        </w:rPr>
        <w:t xml:space="preserve">Umbelliferae</w:t>
      </w:r>
    </w:p>
    <w:p>
      <w:pPr>
        <w:keepNext w:val="false"/>
      </w:pPr>
      <w:r>
        <w:rPr>
          <w:b w:val="false"/>
          <w:bCs w:val="false"/>
        </w:rPr>
        <w:t xml:space="preserve">1617</w:t>
      </w:r>
    </w:p>
    <w:p>
      <w:pPr>
        <w:keepNext w:val="false"/>
      </w:pPr>
      <w:r>
        <w:rPr>
          <w:b w:val="false"/>
          <w:bCs w:val="false"/>
        </w:rPr>
        <w:t xml:space="preserve">Angelica palustris</w:t>
      </w:r>
    </w:p>
    <w:p>
      <w:pPr>
        <w:keepNext w:val="false"/>
      </w:pPr>
      <w:r>
        <w:rPr>
          <w:b w:val="false"/>
          <w:bCs w:val="false"/>
        </w:rPr>
        <w:t xml:space="preserve">2170</w:t>
      </w:r>
    </w:p>
    <w:p>
      <w:pPr>
        <w:keepNext w:val="false"/>
      </w:pPr>
      <w:r>
        <w:rPr>
          <w:b w:val="false"/>
          <w:bCs w:val="false"/>
        </w:rPr>
        <w:t xml:space="preserve">*</w:t>
      </w:r>
    </w:p>
    <w:p>
      <w:pPr>
        <w:keepNext w:val="false"/>
      </w:pPr>
      <w:r>
        <w:rPr>
          <w:b w:val="false"/>
          <w:bCs w:val="false"/>
        </w:rPr>
        <w:t xml:space="preserve">Ferula sadleriana</w:t>
      </w:r>
    </w:p>
    <w:p>
      <w:pPr>
        <w:keepNext w:val="false"/>
      </w:pPr>
      <w:r>
        <w:rPr>
          <w:b w:val="false"/>
          <w:bCs w:val="false"/>
        </w:rPr>
        <w:t xml:space="preserve">Plante inferioare</w:t>
      </w:r>
    </w:p>
    <w:p>
      <w:pPr>
        <w:keepNext w:val="false"/>
      </w:pPr>
      <w:r>
        <w:rPr>
          <w:b w:val="false"/>
          <w:bCs w:val="false"/>
        </w:rPr>
        <w:t xml:space="preserve">Bryophyta</w:t>
      </w:r>
    </w:p>
    <w:p>
      <w:pPr>
        <w:keepNext w:val="false"/>
      </w:pPr>
      <w:r>
        <w:rPr>
          <w:b w:val="false"/>
          <w:bCs w:val="false"/>
        </w:rPr>
        <w:t xml:space="preserve">1386</w:t>
      </w:r>
    </w:p>
    <w:p>
      <w:pPr>
        <w:keepNext w:val="false"/>
      </w:pPr>
      <w:r>
        <w:rPr>
          <w:b w:val="false"/>
          <w:bCs w:val="false"/>
        </w:rPr>
        <w:t xml:space="preserve">Buxbaumia viridis</w:t>
      </w:r>
    </w:p>
    <w:p>
      <w:pPr>
        <w:keepNext w:val="false"/>
      </w:pPr>
      <w:r>
        <w:rPr>
          <w:b w:val="false"/>
          <w:bCs w:val="false"/>
        </w:rPr>
        <w:t xml:space="preserve">1381</w:t>
      </w:r>
    </w:p>
    <w:p>
      <w:pPr>
        <w:keepNext w:val="false"/>
      </w:pPr>
      <w:r>
        <w:rPr>
          <w:b w:val="false"/>
          <w:bCs w:val="false"/>
        </w:rPr>
        <w:t xml:space="preserve">Dicranum viride</w:t>
      </w:r>
    </w:p>
    <w:p>
      <w:pPr>
        <w:keepNext w:val="false"/>
      </w:pPr>
      <w:r>
        <w:rPr>
          <w:b w:val="false"/>
          <w:bCs w:val="false"/>
        </w:rPr>
        <w:t xml:space="preserve">6216</w:t>
      </w:r>
    </w:p>
    <w:p>
      <w:pPr>
        <w:keepNext w:val="false"/>
      </w:pPr>
      <w:r>
        <w:rPr>
          <w:b w:val="false"/>
          <w:bCs w:val="false"/>
        </w:rPr>
        <w:t xml:space="preserve">Hamatocaulis vernicosus</w:t>
      </w:r>
    </w:p>
    <w:p>
      <w:pPr>
        <w:keepNext w:val="false"/>
      </w:pPr>
      <w:r>
        <w:rPr>
          <w:b w:val="false"/>
          <w:bCs w:val="false"/>
        </w:rPr>
        <w:t xml:space="preserve">1379</w:t>
      </w:r>
    </w:p>
    <w:p>
      <w:pPr>
        <w:keepNext w:val="false"/>
      </w:pPr>
      <w:r>
        <w:rPr>
          <w:b w:val="false"/>
          <w:bCs w:val="false"/>
        </w:rPr>
        <w:t xml:space="preserve">Mannia triandra</w:t>
      </w:r>
    </w:p>
    <w:p>
      <w:pPr>
        <w:keepNext w:val="false"/>
      </w:pPr>
      <w:r>
        <w:rPr>
          <w:b w:val="false"/>
          <w:bCs w:val="false"/>
        </w:rPr>
        <w:t xml:space="preserve">1389</w:t>
      </w:r>
    </w:p>
    <w:p>
      <w:pPr>
        <w:keepNext w:val="false"/>
      </w:pPr>
      <w:r>
        <w:rPr>
          <w:b w:val="false"/>
          <w:bCs w:val="false"/>
        </w:rPr>
        <w:t xml:space="preserve">Meesia longiseta</w:t>
      </w:r>
    </w:p>
    <w:p>
      <w:pPr>
        <w:keepNext w:val="false"/>
      </w:pPr>
      <w:r>
        <w:rPr>
          <w:b w:val="false"/>
          <w:bCs w:val="false"/>
        </w:rPr>
        <w:t xml:space="preserve">^i Include și Austropotamobius bihariensis.</w:t>
      </w:r>
    </w:p>
    <w:p>
      <w:pPr>
        <w:keepNext w:val="false"/>
      </w:pPr>
      <w:r>
        <w:rPr>
          <w:b w:val="false"/>
          <w:bCs w:val="false"/>
        </w:rPr>
        <w:t xml:space="preserve">^ii Include și Osmoderma barnabita.</w:t>
      </w:r>
    </w:p>
    <w:p>
      <w:pPr>
        <w:keepNext w:val="false"/>
      </w:pPr>
      <w:r>
        <w:rPr>
          <w:b w:val="false"/>
          <w:bCs w:val="false"/>
        </w:rPr>
        <w:t xml:space="preserve">Specii de păsări a căror conservare necesită desemnarea</w:t>
      </w:r>
    </w:p>
    <w:p>
      <w:pPr>
        <w:keepNext w:val="false"/>
      </w:pPr>
      <w:r>
        <w:rPr>
          <w:b w:val="false"/>
          <w:bCs w:val="false"/>
        </w:rPr>
        <w:t xml:space="preserve">de arii de protecție specială avifaunistică</w:t>
      </w:r>
    </w:p>
    <w:p>
      <w:pPr>
        <w:keepNext w:val="false"/>
      </w:pPr>
      <w:r>
        <w:rPr>
          <w:b w:val="false"/>
          <w:bCs w:val="false"/>
        </w:rPr>
        <w:t xml:space="preserve">Cod specie</w:t>
      </w:r>
    </w:p>
    <w:p>
      <w:pPr>
        <w:keepNext w:val="false"/>
      </w:pPr>
      <w:r>
        <w:rPr>
          <w:b w:val="false"/>
          <w:bCs w:val="false"/>
        </w:rPr>
        <w:t xml:space="preserve">Prioritar</w:t>
      </w:r>
    </w:p>
    <w:p>
      <w:pPr>
        <w:keepNext w:val="false"/>
      </w:pPr>
      <w:r>
        <w:rPr>
          <w:b w:val="false"/>
          <w:bCs w:val="false"/>
        </w:rPr>
        <w:t xml:space="preserve">Denumire (latină)</w:t>
      </w:r>
    </w:p>
    <w:p>
      <w:pPr>
        <w:keepNext w:val="false"/>
      </w:pPr>
      <w:r>
        <w:rPr>
          <w:b w:val="false"/>
          <w:bCs w:val="false"/>
        </w:rPr>
        <w:t xml:space="preserve">Denumire populară</w:t>
      </w:r>
    </w:p>
    <w:p>
      <w:pPr>
        <w:keepNext w:val="false"/>
      </w:pPr>
      <w:r>
        <w:rPr>
          <w:b w:val="false"/>
          <w:bCs w:val="false"/>
        </w:rPr>
        <w:t xml:space="preserve">Gaviiformes</w:t>
      </w:r>
    </w:p>
    <w:p>
      <w:pPr>
        <w:keepNext w:val="false"/>
      </w:pPr>
      <w:r>
        <w:rPr>
          <w:b w:val="false"/>
          <w:bCs w:val="false"/>
        </w:rPr>
        <w:t xml:space="preserve">Gaviidae</w:t>
      </w:r>
    </w:p>
    <w:p>
      <w:pPr>
        <w:keepNext w:val="false"/>
      </w:pPr>
      <w:r>
        <w:rPr>
          <w:b w:val="false"/>
          <w:bCs w:val="false"/>
        </w:rPr>
        <w:t xml:space="preserve">A001</w:t>
      </w:r>
    </w:p>
    <w:p>
      <w:pPr>
        <w:keepNext w:val="false"/>
      </w:pPr>
      <w:r>
        <w:rPr>
          <w:b w:val="false"/>
          <w:bCs w:val="false"/>
        </w:rPr>
        <w:t xml:space="preserve">Gavia stellata</w:t>
      </w:r>
    </w:p>
    <w:p>
      <w:pPr>
        <w:keepNext w:val="false"/>
      </w:pPr>
      <w:r>
        <w:rPr>
          <w:b w:val="false"/>
          <w:bCs w:val="false"/>
        </w:rPr>
        <w:t xml:space="preserve">Cufundar mic</w:t>
      </w:r>
    </w:p>
    <w:p>
      <w:pPr>
        <w:keepNext w:val="false"/>
      </w:pPr>
      <w:r>
        <w:rPr>
          <w:b w:val="false"/>
          <w:bCs w:val="false"/>
        </w:rPr>
        <w:t xml:space="preserve">A002</w:t>
      </w:r>
    </w:p>
    <w:p>
      <w:pPr>
        <w:keepNext w:val="false"/>
      </w:pPr>
      <w:r>
        <w:rPr>
          <w:b w:val="false"/>
          <w:bCs w:val="false"/>
        </w:rPr>
        <w:t xml:space="preserve">Gavia arctica</w:t>
      </w:r>
    </w:p>
    <w:p>
      <w:pPr>
        <w:keepNext w:val="false"/>
      </w:pPr>
      <w:r>
        <w:rPr>
          <w:b w:val="false"/>
          <w:bCs w:val="false"/>
        </w:rPr>
        <w:t xml:space="preserve">Cufundar polar</w:t>
      </w:r>
    </w:p>
    <w:p>
      <w:pPr>
        <w:keepNext w:val="false"/>
      </w:pPr>
      <w:r>
        <w:rPr>
          <w:b w:val="false"/>
          <w:bCs w:val="false"/>
        </w:rPr>
        <w:t xml:space="preserve">Podicipediformes</w:t>
      </w:r>
    </w:p>
    <w:p>
      <w:pPr>
        <w:keepNext w:val="false"/>
      </w:pPr>
      <w:r>
        <w:rPr>
          <w:b w:val="false"/>
          <w:bCs w:val="false"/>
        </w:rPr>
        <w:t xml:space="preserve">Podicipedidae</w:t>
      </w:r>
    </w:p>
    <w:p>
      <w:pPr>
        <w:keepNext w:val="false"/>
      </w:pPr>
      <w:r>
        <w:rPr>
          <w:b w:val="false"/>
          <w:bCs w:val="false"/>
        </w:rPr>
        <w:t xml:space="preserve">A007</w:t>
      </w:r>
    </w:p>
    <w:p>
      <w:pPr>
        <w:keepNext w:val="false"/>
      </w:pPr>
      <w:r>
        <w:rPr>
          <w:b w:val="false"/>
          <w:bCs w:val="false"/>
        </w:rPr>
        <w:t xml:space="preserve">Podiceps auritus</w:t>
      </w:r>
    </w:p>
    <w:p>
      <w:pPr>
        <w:keepNext w:val="false"/>
      </w:pPr>
      <w:r>
        <w:rPr>
          <w:b w:val="false"/>
          <w:bCs w:val="false"/>
        </w:rPr>
        <w:t xml:space="preserve">Corcodel de iarnă</w:t>
      </w:r>
    </w:p>
    <w:p>
      <w:pPr>
        <w:keepNext w:val="false"/>
      </w:pPr>
      <w:r>
        <w:rPr>
          <w:b w:val="false"/>
          <w:bCs w:val="false"/>
        </w:rPr>
        <w:t xml:space="preserve">Procellariiformes</w:t>
      </w:r>
    </w:p>
    <w:p>
      <w:pPr>
        <w:keepNext w:val="false"/>
      </w:pPr>
      <w:r>
        <w:rPr>
          <w:b w:val="false"/>
          <w:bCs w:val="false"/>
        </w:rPr>
        <w:t xml:space="preserve">Procellariidae</w:t>
      </w:r>
    </w:p>
    <w:p>
      <w:pPr>
        <w:keepNext w:val="false"/>
      </w:pPr>
      <w:r>
        <w:rPr>
          <w:b w:val="false"/>
          <w:bCs w:val="false"/>
        </w:rPr>
        <w:t xml:space="preserve">A464</w:t>
      </w:r>
    </w:p>
    <w:p>
      <w:pPr>
        <w:keepNext w:val="false"/>
      </w:pPr>
      <w:r>
        <w:rPr>
          <w:b w:val="false"/>
          <w:bCs w:val="false"/>
        </w:rPr>
        <w:t xml:space="preserve">Puffinus yelkouan</w:t>
      </w:r>
    </w:p>
    <w:p>
      <w:pPr>
        <w:keepNext w:val="false"/>
      </w:pPr>
      <w:r>
        <w:rPr>
          <w:b w:val="false"/>
          <w:bCs w:val="false"/>
        </w:rPr>
        <w:t xml:space="preserve">Ielcovan</w:t>
      </w:r>
    </w:p>
    <w:p>
      <w:pPr>
        <w:keepNext w:val="false"/>
      </w:pPr>
      <w:r>
        <w:rPr>
          <w:b w:val="false"/>
          <w:bCs w:val="false"/>
        </w:rPr>
        <w:t xml:space="preserve">Pelecaniformes</w:t>
      </w:r>
    </w:p>
    <w:p>
      <w:pPr>
        <w:keepNext w:val="false"/>
      </w:pPr>
      <w:r>
        <w:rPr>
          <w:b w:val="false"/>
          <w:bCs w:val="false"/>
        </w:rPr>
        <w:t xml:space="preserve">Pelecanidae</w:t>
      </w:r>
    </w:p>
    <w:p>
      <w:pPr>
        <w:keepNext w:val="false"/>
      </w:pPr>
      <w:r>
        <w:rPr>
          <w:b w:val="false"/>
          <w:bCs w:val="false"/>
        </w:rPr>
        <w:t xml:space="preserve">A019</w:t>
      </w:r>
    </w:p>
    <w:p>
      <w:pPr>
        <w:keepNext w:val="false"/>
      </w:pPr>
      <w:r>
        <w:rPr>
          <w:b w:val="false"/>
          <w:bCs w:val="false"/>
        </w:rPr>
        <w:t xml:space="preserve">Pelecanus onocrotalus</w:t>
      </w:r>
    </w:p>
    <w:p>
      <w:pPr>
        <w:keepNext w:val="false"/>
      </w:pPr>
      <w:r>
        <w:rPr>
          <w:b w:val="false"/>
          <w:bCs w:val="false"/>
        </w:rPr>
        <w:t xml:space="preserve">Pelican comun</w:t>
      </w:r>
    </w:p>
    <w:p>
      <w:pPr>
        <w:keepNext w:val="false"/>
      </w:pPr>
      <w:r>
        <w:rPr>
          <w:b w:val="false"/>
          <w:bCs w:val="false"/>
        </w:rPr>
        <w:t xml:space="preserve">A020</w:t>
      </w:r>
    </w:p>
    <w:p>
      <w:pPr>
        <w:keepNext w:val="false"/>
      </w:pPr>
      <w:r>
        <w:rPr>
          <w:b w:val="false"/>
          <w:bCs w:val="false"/>
        </w:rPr>
        <w:t xml:space="preserve">Pelecanus crispus</w:t>
      </w:r>
    </w:p>
    <w:p>
      <w:pPr>
        <w:keepNext w:val="false"/>
      </w:pPr>
      <w:r>
        <w:rPr>
          <w:b w:val="false"/>
          <w:bCs w:val="false"/>
        </w:rPr>
        <w:t xml:space="preserve">Pelican creț</w:t>
      </w:r>
    </w:p>
    <w:p>
      <w:pPr>
        <w:keepNext w:val="false"/>
      </w:pPr>
      <w:r>
        <w:rPr>
          <w:b w:val="false"/>
          <w:bCs w:val="false"/>
        </w:rPr>
        <w:t xml:space="preserve">Phalacrocoracidae</w:t>
      </w:r>
    </w:p>
    <w:p>
      <w:pPr>
        <w:keepNext w:val="false"/>
      </w:pPr>
      <w:r>
        <w:rPr>
          <w:b w:val="false"/>
          <w:bCs w:val="false"/>
        </w:rPr>
        <w:t xml:space="preserve">A875</w:t>
      </w:r>
    </w:p>
    <w:p>
      <w:pPr>
        <w:keepNext w:val="false"/>
      </w:pPr>
      <w:r>
        <w:rPr>
          <w:b w:val="false"/>
          <w:bCs w:val="false"/>
        </w:rPr>
        <w:t xml:space="preserve">Microcarbo pygmaeus</w:t>
      </w:r>
    </w:p>
    <w:p>
      <w:pPr>
        <w:keepNext w:val="false"/>
      </w:pPr>
      <w:r>
        <w:rPr>
          <w:b w:val="false"/>
          <w:bCs w:val="false"/>
        </w:rPr>
        <w:t xml:space="preserve">Cormoran mic</w:t>
      </w:r>
    </w:p>
    <w:p>
      <w:pPr>
        <w:keepNext w:val="false"/>
      </w:pPr>
      <w:r>
        <w:rPr>
          <w:b w:val="false"/>
          <w:bCs w:val="false"/>
        </w:rPr>
        <w:t xml:space="preserve">Ciconiiformes</w:t>
      </w:r>
    </w:p>
    <w:p>
      <w:pPr>
        <w:keepNext w:val="false"/>
      </w:pPr>
      <w:r>
        <w:rPr>
          <w:b w:val="false"/>
          <w:bCs w:val="false"/>
        </w:rPr>
        <w:t xml:space="preserve">Ardeidae</w:t>
      </w:r>
    </w:p>
    <w:p>
      <w:pPr>
        <w:keepNext w:val="false"/>
      </w:pPr>
      <w:r>
        <w:rPr>
          <w:b w:val="false"/>
          <w:bCs w:val="false"/>
        </w:rPr>
        <w:t xml:space="preserve">A021</w:t>
      </w:r>
    </w:p>
    <w:p>
      <w:pPr>
        <w:keepNext w:val="false"/>
      </w:pPr>
      <w:r>
        <w:rPr>
          <w:b w:val="false"/>
          <w:bCs w:val="false"/>
        </w:rPr>
        <w:t xml:space="preserve">Botaurus stellaris</w:t>
      </w:r>
    </w:p>
    <w:p>
      <w:pPr>
        <w:keepNext w:val="false"/>
      </w:pPr>
      <w:r>
        <w:rPr>
          <w:b w:val="false"/>
          <w:bCs w:val="false"/>
        </w:rPr>
        <w:t xml:space="preserve">Buhai de baltă</w:t>
      </w:r>
    </w:p>
    <w:p>
      <w:pPr>
        <w:keepNext w:val="false"/>
      </w:pPr>
      <w:r>
        <w:rPr>
          <w:b w:val="false"/>
          <w:bCs w:val="false"/>
        </w:rPr>
        <w:t xml:space="preserve">A022</w:t>
      </w:r>
    </w:p>
    <w:p>
      <w:pPr>
        <w:keepNext w:val="false"/>
      </w:pPr>
      <w:r>
        <w:rPr>
          <w:b w:val="false"/>
          <w:bCs w:val="false"/>
        </w:rPr>
        <w:t xml:space="preserve">Ixobrychus minutus</w:t>
      </w:r>
    </w:p>
    <w:p>
      <w:pPr>
        <w:keepNext w:val="false"/>
      </w:pPr>
      <w:r>
        <w:rPr>
          <w:b w:val="false"/>
          <w:bCs w:val="false"/>
        </w:rPr>
        <w:t xml:space="preserve">Stârc pitic</w:t>
      </w:r>
    </w:p>
    <w:p>
      <w:pPr>
        <w:keepNext w:val="false"/>
      </w:pPr>
      <w:r>
        <w:rPr>
          <w:b w:val="false"/>
          <w:bCs w:val="false"/>
        </w:rPr>
        <w:t xml:space="preserve">A023</w:t>
      </w:r>
    </w:p>
    <w:p>
      <w:pPr>
        <w:keepNext w:val="false"/>
      </w:pPr>
      <w:r>
        <w:rPr>
          <w:b w:val="false"/>
          <w:bCs w:val="false"/>
        </w:rPr>
        <w:t xml:space="preserve">Nycticorax nycticorax</w:t>
      </w:r>
    </w:p>
    <w:p>
      <w:pPr>
        <w:keepNext w:val="false"/>
      </w:pPr>
      <w:r>
        <w:rPr>
          <w:b w:val="false"/>
          <w:bCs w:val="false"/>
        </w:rPr>
        <w:t xml:space="preserve">Stârc de noapte</w:t>
      </w:r>
    </w:p>
    <w:p>
      <w:pPr>
        <w:keepNext w:val="false"/>
      </w:pPr>
      <w:r>
        <w:rPr>
          <w:b w:val="false"/>
          <w:bCs w:val="false"/>
        </w:rPr>
        <w:t xml:space="preserve">A024</w:t>
      </w:r>
    </w:p>
    <w:p>
      <w:pPr>
        <w:keepNext w:val="false"/>
      </w:pPr>
      <w:r>
        <w:rPr>
          <w:b w:val="false"/>
          <w:bCs w:val="false"/>
        </w:rPr>
        <w:t xml:space="preserve">Ardeola ralloides</w:t>
      </w:r>
    </w:p>
    <w:p>
      <w:pPr>
        <w:keepNext w:val="false"/>
      </w:pPr>
      <w:r>
        <w:rPr>
          <w:b w:val="false"/>
          <w:bCs w:val="false"/>
        </w:rPr>
        <w:t xml:space="preserve">Stârc galben</w:t>
      </w:r>
    </w:p>
    <w:p>
      <w:pPr>
        <w:keepNext w:val="false"/>
      </w:pPr>
      <w:r>
        <w:rPr>
          <w:b w:val="false"/>
          <w:bCs w:val="false"/>
        </w:rPr>
        <w:t xml:space="preserve">A773</w:t>
      </w:r>
    </w:p>
    <w:p>
      <w:pPr>
        <w:keepNext w:val="false"/>
      </w:pPr>
      <w:r>
        <w:rPr>
          <w:b w:val="false"/>
          <w:bCs w:val="false"/>
        </w:rPr>
        <w:t xml:space="preserve">Ardea alba</w:t>
      </w:r>
    </w:p>
    <w:p>
      <w:pPr>
        <w:keepNext w:val="false"/>
      </w:pPr>
      <w:r>
        <w:rPr>
          <w:b w:val="false"/>
          <w:bCs w:val="false"/>
        </w:rPr>
        <w:t xml:space="preserve">Egretă mare</w:t>
      </w:r>
    </w:p>
    <w:p>
      <w:pPr>
        <w:keepNext w:val="false"/>
      </w:pPr>
      <w:r>
        <w:rPr>
          <w:b w:val="false"/>
          <w:bCs w:val="false"/>
        </w:rPr>
        <w:t xml:space="preserve">A029</w:t>
      </w:r>
    </w:p>
    <w:p>
      <w:pPr>
        <w:keepNext w:val="false"/>
      </w:pPr>
      <w:r>
        <w:rPr>
          <w:b w:val="false"/>
          <w:bCs w:val="false"/>
        </w:rPr>
        <w:t xml:space="preserve">Ardea purpurea</w:t>
      </w:r>
    </w:p>
    <w:p>
      <w:pPr>
        <w:keepNext w:val="false"/>
      </w:pPr>
      <w:r>
        <w:rPr>
          <w:b w:val="false"/>
          <w:bCs w:val="false"/>
        </w:rPr>
        <w:t xml:space="preserve">Stârc roșu</w:t>
      </w:r>
    </w:p>
    <w:p>
      <w:pPr>
        <w:keepNext w:val="false"/>
      </w:pPr>
      <w:r>
        <w:rPr>
          <w:b w:val="false"/>
          <w:bCs w:val="false"/>
        </w:rPr>
        <w:t xml:space="preserve">Ciconiidae</w:t>
      </w:r>
    </w:p>
    <w:p>
      <w:pPr>
        <w:keepNext w:val="false"/>
      </w:pPr>
      <w:r>
        <w:rPr>
          <w:b w:val="false"/>
          <w:bCs w:val="false"/>
        </w:rPr>
        <w:t xml:space="preserve">A030</w:t>
      </w:r>
    </w:p>
    <w:p>
      <w:pPr>
        <w:keepNext w:val="false"/>
      </w:pPr>
      <w:r>
        <w:rPr>
          <w:b w:val="false"/>
          <w:bCs w:val="false"/>
        </w:rPr>
        <w:t xml:space="preserve">Ciconia nigra</w:t>
      </w:r>
    </w:p>
    <w:p>
      <w:pPr>
        <w:keepNext w:val="false"/>
      </w:pPr>
      <w:r>
        <w:rPr>
          <w:b w:val="false"/>
          <w:bCs w:val="false"/>
        </w:rPr>
        <w:t xml:space="preserve">Barza neagră</w:t>
      </w:r>
    </w:p>
    <w:p>
      <w:pPr>
        <w:keepNext w:val="false"/>
      </w:pPr>
      <w:r>
        <w:rPr>
          <w:b w:val="false"/>
          <w:bCs w:val="false"/>
        </w:rPr>
        <w:t xml:space="preserve">A031</w:t>
      </w:r>
    </w:p>
    <w:p>
      <w:pPr>
        <w:keepNext w:val="false"/>
      </w:pPr>
      <w:r>
        <w:rPr>
          <w:b w:val="false"/>
          <w:bCs w:val="false"/>
        </w:rPr>
        <w:t xml:space="preserve">Ciconia ciconia</w:t>
      </w:r>
    </w:p>
    <w:p>
      <w:pPr>
        <w:keepNext w:val="false"/>
      </w:pPr>
      <w:r>
        <w:rPr>
          <w:b w:val="false"/>
          <w:bCs w:val="false"/>
        </w:rPr>
        <w:t xml:space="preserve">Barza albă</w:t>
      </w:r>
    </w:p>
    <w:p>
      <w:pPr>
        <w:keepNext w:val="false"/>
      </w:pPr>
      <w:r>
        <w:rPr>
          <w:b w:val="false"/>
          <w:bCs w:val="false"/>
        </w:rPr>
        <w:t xml:space="preserve">Threskiornithidae</w:t>
      </w:r>
    </w:p>
    <w:p>
      <w:pPr>
        <w:keepNext w:val="false"/>
      </w:pPr>
      <w:r>
        <w:rPr>
          <w:b w:val="false"/>
          <w:bCs w:val="false"/>
        </w:rPr>
        <w:t xml:space="preserve">A032</w:t>
      </w:r>
    </w:p>
    <w:p>
      <w:pPr>
        <w:keepNext w:val="false"/>
      </w:pPr>
      <w:r>
        <w:rPr>
          <w:b w:val="false"/>
          <w:bCs w:val="false"/>
        </w:rPr>
        <w:t xml:space="preserve">Plegadis falcinellus</w:t>
      </w:r>
    </w:p>
    <w:p>
      <w:pPr>
        <w:keepNext w:val="false"/>
      </w:pPr>
      <w:r>
        <w:rPr>
          <w:b w:val="false"/>
          <w:bCs w:val="false"/>
        </w:rPr>
        <w:t xml:space="preserve">Țigănuș</w:t>
      </w:r>
    </w:p>
    <w:p>
      <w:pPr>
        <w:keepNext w:val="false"/>
      </w:pPr>
      <w:r>
        <w:rPr>
          <w:b w:val="false"/>
          <w:bCs w:val="false"/>
        </w:rPr>
        <w:t xml:space="preserve">A034</w:t>
      </w:r>
    </w:p>
    <w:p>
      <w:pPr>
        <w:keepNext w:val="false"/>
      </w:pPr>
      <w:r>
        <w:rPr>
          <w:b w:val="false"/>
          <w:bCs w:val="false"/>
        </w:rPr>
        <w:t xml:space="preserve">Platalea leucorodia</w:t>
      </w:r>
    </w:p>
    <w:p>
      <w:pPr>
        <w:keepNext w:val="false"/>
      </w:pPr>
      <w:r>
        <w:rPr>
          <w:b w:val="false"/>
          <w:bCs w:val="false"/>
        </w:rPr>
        <w:t xml:space="preserve">Lopătar</w:t>
      </w:r>
    </w:p>
    <w:p>
      <w:pPr>
        <w:keepNext w:val="false"/>
      </w:pPr>
      <w:r>
        <w:rPr>
          <w:b w:val="false"/>
          <w:bCs w:val="false"/>
        </w:rPr>
        <w:t xml:space="preserve">Anseriformes</w:t>
      </w:r>
    </w:p>
    <w:p>
      <w:pPr>
        <w:keepNext w:val="false"/>
      </w:pPr>
      <w:r>
        <w:rPr>
          <w:b w:val="false"/>
          <w:bCs w:val="false"/>
        </w:rPr>
        <w:t xml:space="preserve">Anatidae</w:t>
      </w:r>
    </w:p>
    <w:p>
      <w:pPr>
        <w:keepNext w:val="false"/>
      </w:pPr>
      <w:r>
        <w:rPr>
          <w:b w:val="false"/>
          <w:bCs w:val="false"/>
        </w:rPr>
        <w:t xml:space="preserve">A037</w:t>
      </w:r>
    </w:p>
    <w:p>
      <w:pPr>
        <w:keepNext w:val="false"/>
      </w:pPr>
      <w:r>
        <w:rPr>
          <w:b w:val="false"/>
          <w:bCs w:val="false"/>
        </w:rPr>
        <w:t xml:space="preserve">Cygnus columbianus bewickii</w:t>
      </w:r>
    </w:p>
    <w:p>
      <w:pPr>
        <w:keepNext w:val="false"/>
      </w:pPr>
      <w:r>
        <w:rPr>
          <w:b w:val="false"/>
          <w:bCs w:val="false"/>
        </w:rPr>
        <w:t xml:space="preserve">Lebăda mică</w:t>
      </w:r>
    </w:p>
    <w:p>
      <w:pPr>
        <w:keepNext w:val="false"/>
      </w:pPr>
      <w:r>
        <w:rPr>
          <w:b w:val="false"/>
          <w:bCs w:val="false"/>
        </w:rPr>
        <w:t xml:space="preserve">A038</w:t>
      </w:r>
    </w:p>
    <w:p>
      <w:pPr>
        <w:keepNext w:val="false"/>
      </w:pPr>
      <w:r>
        <w:rPr>
          <w:b w:val="false"/>
          <w:bCs w:val="false"/>
        </w:rPr>
        <w:t xml:space="preserve">Cygnus cygnus</w:t>
      </w:r>
    </w:p>
    <w:p>
      <w:pPr>
        <w:keepNext w:val="false"/>
      </w:pPr>
      <w:r>
        <w:rPr>
          <w:b w:val="false"/>
          <w:bCs w:val="false"/>
        </w:rPr>
        <w:t xml:space="preserve">Lebăda de iarnă</w:t>
      </w:r>
    </w:p>
    <w:p>
      <w:pPr>
        <w:keepNext w:val="false"/>
      </w:pPr>
      <w:r>
        <w:rPr>
          <w:b w:val="false"/>
          <w:bCs w:val="false"/>
        </w:rPr>
        <w:t xml:space="preserve">A042</w:t>
      </w:r>
    </w:p>
    <w:p>
      <w:pPr>
        <w:keepNext w:val="false"/>
      </w:pPr>
      <w:r>
        <w:rPr>
          <w:b w:val="false"/>
          <w:bCs w:val="false"/>
        </w:rPr>
        <w:t xml:space="preserve">Anser erythropus</w:t>
      </w:r>
    </w:p>
    <w:p>
      <w:pPr>
        <w:keepNext w:val="false"/>
      </w:pPr>
      <w:r>
        <w:rPr>
          <w:b w:val="false"/>
          <w:bCs w:val="false"/>
        </w:rPr>
        <w:t xml:space="preserve">Gârliță mică</w:t>
      </w:r>
    </w:p>
    <w:p>
      <w:pPr>
        <w:keepNext w:val="false"/>
      </w:pPr>
      <w:r>
        <w:rPr>
          <w:b w:val="false"/>
          <w:bCs w:val="false"/>
        </w:rPr>
        <w:t xml:space="preserve">A396</w:t>
      </w:r>
    </w:p>
    <w:p>
      <w:pPr>
        <w:keepNext w:val="false"/>
      </w:pPr>
      <w:r>
        <w:rPr>
          <w:b w:val="false"/>
          <w:bCs w:val="false"/>
        </w:rPr>
        <w:t xml:space="preserve">Branta ruficollis</w:t>
      </w:r>
    </w:p>
    <w:p>
      <w:pPr>
        <w:keepNext w:val="false"/>
      </w:pPr>
      <w:r>
        <w:rPr>
          <w:b w:val="false"/>
          <w:bCs w:val="false"/>
        </w:rPr>
        <w:t xml:space="preserve">Gâscă cu gât roșu</w:t>
      </w:r>
    </w:p>
    <w:p>
      <w:pPr>
        <w:keepNext w:val="false"/>
      </w:pPr>
      <w:r>
        <w:rPr>
          <w:b w:val="false"/>
          <w:bCs w:val="false"/>
        </w:rPr>
        <w:t xml:space="preserve">A397</w:t>
      </w:r>
    </w:p>
    <w:p>
      <w:pPr>
        <w:keepNext w:val="false"/>
      </w:pPr>
      <w:r>
        <w:rPr>
          <w:b w:val="false"/>
          <w:bCs w:val="false"/>
        </w:rPr>
        <w:t xml:space="preserve">Tadorna ferruginea</w:t>
      </w:r>
    </w:p>
    <w:p>
      <w:pPr>
        <w:keepNext w:val="false"/>
      </w:pPr>
      <w:r>
        <w:rPr>
          <w:b w:val="false"/>
          <w:bCs w:val="false"/>
        </w:rPr>
        <w:t xml:space="preserve">Călifar roșu</w:t>
      </w:r>
    </w:p>
    <w:p>
      <w:pPr>
        <w:keepNext w:val="false"/>
      </w:pPr>
      <w:r>
        <w:rPr>
          <w:b w:val="false"/>
          <w:bCs w:val="false"/>
        </w:rPr>
        <w:t xml:space="preserve">A060</w:t>
      </w:r>
    </w:p>
    <w:p>
      <w:pPr>
        <w:keepNext w:val="false"/>
      </w:pPr>
      <w:r>
        <w:rPr>
          <w:b w:val="false"/>
          <w:bCs w:val="false"/>
        </w:rPr>
        <w:t xml:space="preserve">Aythya nyroca</w:t>
      </w:r>
    </w:p>
    <w:p>
      <w:pPr>
        <w:keepNext w:val="false"/>
      </w:pPr>
      <w:r>
        <w:rPr>
          <w:b w:val="false"/>
          <w:bCs w:val="false"/>
        </w:rPr>
        <w:t xml:space="preserve">Rața roșie</w:t>
      </w:r>
    </w:p>
    <w:p>
      <w:pPr>
        <w:keepNext w:val="false"/>
      </w:pPr>
      <w:r>
        <w:rPr>
          <w:b w:val="false"/>
          <w:bCs w:val="false"/>
        </w:rPr>
        <w:t xml:space="preserve">A767</w:t>
      </w:r>
    </w:p>
    <w:p>
      <w:pPr>
        <w:keepNext w:val="false"/>
      </w:pPr>
      <w:r>
        <w:rPr>
          <w:b w:val="false"/>
          <w:bCs w:val="false"/>
        </w:rPr>
        <w:t xml:space="preserve">Mergellus albellus</w:t>
      </w:r>
    </w:p>
    <w:p>
      <w:pPr>
        <w:keepNext w:val="false"/>
      </w:pPr>
      <w:r>
        <w:rPr>
          <w:b w:val="false"/>
          <w:bCs w:val="false"/>
        </w:rPr>
        <w:t xml:space="preserve">Ferestraș mic</w:t>
      </w:r>
    </w:p>
    <w:p>
      <w:pPr>
        <w:keepNext w:val="false"/>
      </w:pPr>
      <w:r>
        <w:rPr>
          <w:b w:val="false"/>
          <w:bCs w:val="false"/>
        </w:rPr>
        <w:t xml:space="preserve">A071</w:t>
      </w:r>
    </w:p>
    <w:p>
      <w:pPr>
        <w:keepNext w:val="false"/>
      </w:pPr>
      <w:r>
        <w:rPr>
          <w:b w:val="false"/>
          <w:bCs w:val="false"/>
        </w:rPr>
        <w:t xml:space="preserve">Oxyura leucocephala</w:t>
      </w:r>
    </w:p>
    <w:p>
      <w:pPr>
        <w:keepNext w:val="false"/>
      </w:pPr>
      <w:r>
        <w:rPr>
          <w:b w:val="false"/>
          <w:bCs w:val="false"/>
        </w:rPr>
        <w:t xml:space="preserve">Rața cu cap alb</w:t>
      </w:r>
    </w:p>
    <w:p>
      <w:pPr>
        <w:keepNext w:val="false"/>
      </w:pPr>
      <w:r>
        <w:rPr>
          <w:b w:val="false"/>
          <w:bCs w:val="false"/>
        </w:rPr>
        <w:t xml:space="preserve">Falconiformes</w:t>
      </w:r>
    </w:p>
    <w:p>
      <w:pPr>
        <w:keepNext w:val="false"/>
      </w:pPr>
      <w:r>
        <w:rPr>
          <w:b w:val="false"/>
          <w:bCs w:val="false"/>
        </w:rPr>
        <w:t xml:space="preserve">Pandionidae</w:t>
      </w:r>
    </w:p>
    <w:p>
      <w:pPr>
        <w:keepNext w:val="false"/>
      </w:pPr>
      <w:r>
        <w:rPr>
          <w:b w:val="false"/>
          <w:bCs w:val="false"/>
        </w:rPr>
        <w:t xml:space="preserve">A094</w:t>
      </w:r>
    </w:p>
    <w:p>
      <w:pPr>
        <w:keepNext w:val="false"/>
      </w:pPr>
      <w:r>
        <w:rPr>
          <w:b w:val="false"/>
          <w:bCs w:val="false"/>
        </w:rPr>
        <w:t xml:space="preserve">Pandion haliaetus</w:t>
      </w:r>
    </w:p>
    <w:p>
      <w:pPr>
        <w:keepNext w:val="false"/>
      </w:pPr>
      <w:r>
        <w:rPr>
          <w:b w:val="false"/>
          <w:bCs w:val="false"/>
        </w:rPr>
        <w:t xml:space="preserve">Uligan pescar</w:t>
      </w:r>
    </w:p>
    <w:p>
      <w:pPr>
        <w:keepNext w:val="false"/>
      </w:pPr>
      <w:r>
        <w:rPr>
          <w:b w:val="false"/>
          <w:bCs w:val="false"/>
        </w:rPr>
        <w:t xml:space="preserve">Accipitridae</w:t>
      </w:r>
    </w:p>
    <w:p>
      <w:pPr>
        <w:keepNext w:val="false"/>
      </w:pPr>
      <w:r>
        <w:rPr>
          <w:b w:val="false"/>
          <w:bCs w:val="false"/>
        </w:rPr>
        <w:t xml:space="preserve">A072</w:t>
      </w:r>
    </w:p>
    <w:p>
      <w:pPr>
        <w:keepNext w:val="false"/>
      </w:pPr>
      <w:r>
        <w:rPr>
          <w:b w:val="false"/>
          <w:bCs w:val="false"/>
        </w:rPr>
        <w:t xml:space="preserve">Pernis apivorus</w:t>
      </w:r>
    </w:p>
    <w:p>
      <w:pPr>
        <w:keepNext w:val="false"/>
      </w:pPr>
      <w:r>
        <w:rPr>
          <w:b w:val="false"/>
          <w:bCs w:val="false"/>
        </w:rPr>
        <w:t xml:space="preserve">Viespar</w:t>
      </w:r>
    </w:p>
    <w:p>
      <w:pPr>
        <w:keepNext w:val="false"/>
      </w:pPr>
      <w:r>
        <w:rPr>
          <w:b w:val="false"/>
          <w:bCs w:val="false"/>
        </w:rPr>
        <w:t xml:space="preserve">A073</w:t>
      </w:r>
    </w:p>
    <w:p>
      <w:pPr>
        <w:keepNext w:val="false"/>
      </w:pPr>
      <w:r>
        <w:rPr>
          <w:b w:val="false"/>
          <w:bCs w:val="false"/>
        </w:rPr>
        <w:t xml:space="preserve">Milvus migrans</w:t>
      </w:r>
    </w:p>
    <w:p>
      <w:pPr>
        <w:keepNext w:val="false"/>
      </w:pPr>
      <w:r>
        <w:rPr>
          <w:b w:val="false"/>
          <w:bCs w:val="false"/>
        </w:rPr>
        <w:t xml:space="preserve">Gaie neagră</w:t>
      </w:r>
    </w:p>
    <w:p>
      <w:pPr>
        <w:keepNext w:val="false"/>
      </w:pPr>
      <w:r>
        <w:rPr>
          <w:b w:val="false"/>
          <w:bCs w:val="false"/>
        </w:rPr>
        <w:t xml:space="preserve">A075</w:t>
      </w:r>
    </w:p>
    <w:p>
      <w:pPr>
        <w:keepNext w:val="false"/>
      </w:pPr>
      <w:r>
        <w:rPr>
          <w:b w:val="false"/>
          <w:bCs w:val="false"/>
        </w:rPr>
        <w:t xml:space="preserve">Haliaeetus albicilla</w:t>
      </w:r>
    </w:p>
    <w:p>
      <w:pPr>
        <w:keepNext w:val="false"/>
      </w:pPr>
      <w:r>
        <w:rPr>
          <w:b w:val="false"/>
          <w:bCs w:val="false"/>
        </w:rPr>
        <w:t xml:space="preserve">Codalb</w:t>
      </w:r>
    </w:p>
    <w:p>
      <w:pPr>
        <w:keepNext w:val="false"/>
      </w:pPr>
      <w:r>
        <w:rPr>
          <w:b w:val="false"/>
          <w:bCs w:val="false"/>
        </w:rPr>
        <w:t xml:space="preserve">A080</w:t>
      </w:r>
    </w:p>
    <w:p>
      <w:pPr>
        <w:keepNext w:val="false"/>
      </w:pPr>
      <w:r>
        <w:rPr>
          <w:b w:val="false"/>
          <w:bCs w:val="false"/>
        </w:rPr>
        <w:t xml:space="preserve">Circaetus gallicus</w:t>
      </w:r>
    </w:p>
    <w:p>
      <w:pPr>
        <w:keepNext w:val="false"/>
      </w:pPr>
      <w:r>
        <w:rPr>
          <w:b w:val="false"/>
          <w:bCs w:val="false"/>
        </w:rPr>
        <w:t xml:space="preserve">Șerpar</w:t>
      </w:r>
    </w:p>
    <w:p>
      <w:pPr>
        <w:keepNext w:val="false"/>
      </w:pPr>
      <w:r>
        <w:rPr>
          <w:b w:val="false"/>
          <w:bCs w:val="false"/>
        </w:rPr>
        <w:t xml:space="preserve">A081</w:t>
      </w:r>
    </w:p>
    <w:p>
      <w:pPr>
        <w:keepNext w:val="false"/>
      </w:pPr>
      <w:r>
        <w:rPr>
          <w:b w:val="false"/>
          <w:bCs w:val="false"/>
        </w:rPr>
        <w:t xml:space="preserve">Circus aeruginosus</w:t>
      </w:r>
    </w:p>
    <w:p>
      <w:pPr>
        <w:keepNext w:val="false"/>
      </w:pPr>
      <w:r>
        <w:rPr>
          <w:b w:val="false"/>
          <w:bCs w:val="false"/>
        </w:rPr>
        <w:t xml:space="preserve">Erete de stuf</w:t>
      </w:r>
    </w:p>
    <w:p>
      <w:pPr>
        <w:keepNext w:val="false"/>
      </w:pPr>
      <w:r>
        <w:rPr>
          <w:b w:val="false"/>
          <w:bCs w:val="false"/>
        </w:rPr>
        <w:t xml:space="preserve">A082</w:t>
      </w:r>
    </w:p>
    <w:p>
      <w:pPr>
        <w:keepNext w:val="false"/>
      </w:pPr>
      <w:r>
        <w:rPr>
          <w:b w:val="false"/>
          <w:bCs w:val="false"/>
        </w:rPr>
        <w:t xml:space="preserve">Circus cyaneus</w:t>
      </w:r>
    </w:p>
    <w:p>
      <w:pPr>
        <w:keepNext w:val="false"/>
      </w:pPr>
      <w:r>
        <w:rPr>
          <w:b w:val="false"/>
          <w:bCs w:val="false"/>
        </w:rPr>
        <w:t xml:space="preserve">Erete vânăt</w:t>
      </w:r>
    </w:p>
    <w:p>
      <w:pPr>
        <w:keepNext w:val="false"/>
      </w:pPr>
      <w:r>
        <w:rPr>
          <w:b w:val="false"/>
          <w:bCs w:val="false"/>
        </w:rPr>
        <w:t xml:space="preserve">A083</w:t>
      </w:r>
    </w:p>
    <w:p>
      <w:pPr>
        <w:keepNext w:val="false"/>
      </w:pPr>
      <w:r>
        <w:rPr>
          <w:b w:val="false"/>
          <w:bCs w:val="false"/>
        </w:rPr>
        <w:t xml:space="preserve">Circus macrourus</w:t>
      </w:r>
    </w:p>
    <w:p>
      <w:pPr>
        <w:keepNext w:val="false"/>
      </w:pPr>
      <w:r>
        <w:rPr>
          <w:b w:val="false"/>
          <w:bCs w:val="false"/>
        </w:rPr>
        <w:t xml:space="preserve">Erete alb</w:t>
      </w:r>
    </w:p>
    <w:p>
      <w:pPr>
        <w:keepNext w:val="false"/>
      </w:pPr>
      <w:r>
        <w:rPr>
          <w:b w:val="false"/>
          <w:bCs w:val="false"/>
        </w:rPr>
        <w:t xml:space="preserve">A084</w:t>
      </w:r>
    </w:p>
    <w:p>
      <w:pPr>
        <w:keepNext w:val="false"/>
      </w:pPr>
      <w:r>
        <w:rPr>
          <w:b w:val="false"/>
          <w:bCs w:val="false"/>
        </w:rPr>
        <w:t xml:space="preserve">Circus pygargus</w:t>
      </w:r>
    </w:p>
    <w:p>
      <w:pPr>
        <w:keepNext w:val="false"/>
      </w:pPr>
      <w:r>
        <w:rPr>
          <w:b w:val="false"/>
          <w:bCs w:val="false"/>
        </w:rPr>
        <w:t xml:space="preserve">Erete sur</w:t>
      </w:r>
    </w:p>
    <w:p>
      <w:pPr>
        <w:keepNext w:val="false"/>
      </w:pPr>
      <w:r>
        <w:rPr>
          <w:b w:val="false"/>
          <w:bCs w:val="false"/>
        </w:rPr>
        <w:t xml:space="preserve">A402</w:t>
      </w:r>
    </w:p>
    <w:p>
      <w:pPr>
        <w:keepNext w:val="false"/>
      </w:pPr>
      <w:r>
        <w:rPr>
          <w:b w:val="false"/>
          <w:bCs w:val="false"/>
        </w:rPr>
        <w:t xml:space="preserve">Accipiter brevipes</w:t>
      </w:r>
    </w:p>
    <w:p>
      <w:pPr>
        <w:keepNext w:val="false"/>
      </w:pPr>
      <w:r>
        <w:rPr>
          <w:b w:val="false"/>
          <w:bCs w:val="false"/>
        </w:rPr>
        <w:t xml:space="preserve">Uliu cu picioare scurte</w:t>
      </w:r>
    </w:p>
    <w:p>
      <w:pPr>
        <w:keepNext w:val="false"/>
      </w:pPr>
      <w:r>
        <w:rPr>
          <w:b w:val="false"/>
          <w:bCs w:val="false"/>
        </w:rPr>
        <w:t xml:space="preserve">A403</w:t>
      </w:r>
    </w:p>
    <w:p>
      <w:pPr>
        <w:keepNext w:val="false"/>
      </w:pPr>
      <w:r>
        <w:rPr>
          <w:b w:val="false"/>
          <w:bCs w:val="false"/>
        </w:rPr>
        <w:t xml:space="preserve">Buteo rufinus</w:t>
      </w:r>
    </w:p>
    <w:p>
      <w:pPr>
        <w:keepNext w:val="false"/>
      </w:pPr>
      <w:r>
        <w:rPr>
          <w:b w:val="false"/>
          <w:bCs w:val="false"/>
        </w:rPr>
        <w:t xml:space="preserve">Șorecar mare</w:t>
      </w:r>
    </w:p>
    <w:p>
      <w:pPr>
        <w:keepNext w:val="false"/>
      </w:pPr>
      <w:r>
        <w:rPr>
          <w:b w:val="false"/>
          <w:bCs w:val="false"/>
        </w:rPr>
        <w:t xml:space="preserve">A858</w:t>
      </w:r>
    </w:p>
    <w:p>
      <w:pPr>
        <w:keepNext w:val="false"/>
      </w:pPr>
      <w:r>
        <w:rPr>
          <w:b w:val="false"/>
          <w:bCs w:val="false"/>
        </w:rPr>
        <w:t xml:space="preserve">Clanga pomarina</w:t>
      </w:r>
    </w:p>
    <w:p>
      <w:pPr>
        <w:keepNext w:val="false"/>
      </w:pPr>
      <w:r>
        <w:rPr>
          <w:b w:val="false"/>
          <w:bCs w:val="false"/>
        </w:rPr>
        <w:t xml:space="preserve">Acvila țipătoare mică</w:t>
      </w:r>
    </w:p>
    <w:p>
      <w:pPr>
        <w:keepNext w:val="false"/>
      </w:pPr>
      <w:r>
        <w:rPr>
          <w:b w:val="false"/>
          <w:bCs w:val="false"/>
        </w:rPr>
        <w:t xml:space="preserve">A859</w:t>
      </w:r>
    </w:p>
    <w:p>
      <w:pPr>
        <w:keepNext w:val="false"/>
      </w:pPr>
      <w:r>
        <w:rPr>
          <w:b w:val="false"/>
          <w:bCs w:val="false"/>
        </w:rPr>
        <w:t xml:space="preserve">Clanga clanga</w:t>
      </w:r>
    </w:p>
    <w:p>
      <w:pPr>
        <w:keepNext w:val="false"/>
      </w:pPr>
      <w:r>
        <w:rPr>
          <w:b w:val="false"/>
          <w:bCs w:val="false"/>
        </w:rPr>
        <w:t xml:space="preserve">Acvila țipătoare mare</w:t>
      </w:r>
    </w:p>
    <w:p>
      <w:pPr>
        <w:keepNext w:val="false"/>
      </w:pPr>
      <w:r>
        <w:rPr>
          <w:b w:val="false"/>
          <w:bCs w:val="false"/>
        </w:rPr>
        <w:t xml:space="preserve">A404</w:t>
      </w:r>
    </w:p>
    <w:p>
      <w:pPr>
        <w:keepNext w:val="false"/>
      </w:pPr>
      <w:r>
        <w:rPr>
          <w:b w:val="false"/>
          <w:bCs w:val="false"/>
        </w:rPr>
        <w:t xml:space="preserve">Aquila heliaca</w:t>
      </w:r>
    </w:p>
    <w:p>
      <w:pPr>
        <w:keepNext w:val="false"/>
      </w:pPr>
      <w:r>
        <w:rPr>
          <w:b w:val="false"/>
          <w:bCs w:val="false"/>
        </w:rPr>
        <w:t xml:space="preserve">Acvila de câmp</w:t>
      </w:r>
    </w:p>
    <w:p>
      <w:pPr>
        <w:keepNext w:val="false"/>
      </w:pPr>
      <w:r>
        <w:rPr>
          <w:b w:val="false"/>
          <w:bCs w:val="false"/>
        </w:rPr>
        <w:t xml:space="preserve">A091</w:t>
      </w:r>
    </w:p>
    <w:p>
      <w:pPr>
        <w:keepNext w:val="false"/>
      </w:pPr>
      <w:r>
        <w:rPr>
          <w:b w:val="false"/>
          <w:bCs w:val="false"/>
        </w:rPr>
        <w:t xml:space="preserve">Aquila chrysaetos</w:t>
      </w:r>
    </w:p>
    <w:p>
      <w:pPr>
        <w:keepNext w:val="false"/>
      </w:pPr>
      <w:r>
        <w:rPr>
          <w:b w:val="false"/>
          <w:bCs w:val="false"/>
        </w:rPr>
        <w:t xml:space="preserve">Acvila de munte</w:t>
      </w:r>
    </w:p>
    <w:p>
      <w:pPr>
        <w:keepNext w:val="false"/>
      </w:pPr>
      <w:r>
        <w:rPr>
          <w:b w:val="false"/>
          <w:bCs w:val="false"/>
        </w:rPr>
        <w:t xml:space="preserve">A092</w:t>
      </w:r>
    </w:p>
    <w:p>
      <w:pPr>
        <w:keepNext w:val="false"/>
      </w:pPr>
      <w:r>
        <w:rPr>
          <w:b w:val="false"/>
          <w:bCs w:val="false"/>
        </w:rPr>
        <w:t xml:space="preserve">Hieraaetus pennatus</w:t>
      </w:r>
    </w:p>
    <w:p>
      <w:pPr>
        <w:keepNext w:val="false"/>
      </w:pPr>
      <w:r>
        <w:rPr>
          <w:b w:val="false"/>
          <w:bCs w:val="false"/>
        </w:rPr>
        <w:t xml:space="preserve">Acvila mică</w:t>
      </w:r>
    </w:p>
    <w:p>
      <w:pPr>
        <w:keepNext w:val="false"/>
      </w:pPr>
      <w:r>
        <w:rPr>
          <w:b w:val="false"/>
          <w:bCs w:val="false"/>
        </w:rPr>
        <w:t xml:space="preserve">Falconidae</w:t>
      </w:r>
    </w:p>
    <w:p>
      <w:pPr>
        <w:keepNext w:val="false"/>
      </w:pPr>
      <w:r>
        <w:rPr>
          <w:b w:val="false"/>
          <w:bCs w:val="false"/>
        </w:rPr>
        <w:t xml:space="preserve">A097</w:t>
      </w:r>
    </w:p>
    <w:p>
      <w:pPr>
        <w:keepNext w:val="false"/>
      </w:pPr>
      <w:r>
        <w:rPr>
          <w:b w:val="false"/>
          <w:bCs w:val="false"/>
        </w:rPr>
        <w:t xml:space="preserve">Falco vespertinus</w:t>
      </w:r>
    </w:p>
    <w:p>
      <w:pPr>
        <w:keepNext w:val="false"/>
      </w:pPr>
      <w:r>
        <w:rPr>
          <w:b w:val="false"/>
          <w:bCs w:val="false"/>
        </w:rPr>
        <w:t xml:space="preserve">Vânturel de seară</w:t>
      </w:r>
    </w:p>
    <w:p>
      <w:pPr>
        <w:keepNext w:val="false"/>
      </w:pPr>
      <w:r>
        <w:rPr>
          <w:b w:val="false"/>
          <w:bCs w:val="false"/>
        </w:rPr>
        <w:t xml:space="preserve">A098</w:t>
      </w:r>
    </w:p>
    <w:p>
      <w:pPr>
        <w:keepNext w:val="false"/>
      </w:pPr>
      <w:r>
        <w:rPr>
          <w:b w:val="false"/>
          <w:bCs w:val="false"/>
        </w:rPr>
        <w:t xml:space="preserve">Falco columbarius</w:t>
      </w:r>
    </w:p>
    <w:p>
      <w:pPr>
        <w:keepNext w:val="false"/>
      </w:pPr>
      <w:r>
        <w:rPr>
          <w:b w:val="false"/>
          <w:bCs w:val="false"/>
        </w:rPr>
        <w:t xml:space="preserve">Șoim de iarnă</w:t>
      </w:r>
    </w:p>
    <w:p>
      <w:pPr>
        <w:keepNext w:val="false"/>
      </w:pPr>
      <w:r>
        <w:rPr>
          <w:b w:val="false"/>
          <w:bCs w:val="false"/>
        </w:rPr>
        <w:t xml:space="preserve">A511</w:t>
      </w:r>
    </w:p>
    <w:p>
      <w:pPr>
        <w:keepNext w:val="false"/>
      </w:pPr>
      <w:r>
        <w:rPr>
          <w:b w:val="false"/>
          <w:bCs w:val="false"/>
        </w:rPr>
        <w:t xml:space="preserve">Falco cherrug</w:t>
      </w:r>
    </w:p>
    <w:p>
      <w:pPr>
        <w:keepNext w:val="false"/>
      </w:pPr>
      <w:r>
        <w:rPr>
          <w:b w:val="false"/>
          <w:bCs w:val="false"/>
        </w:rPr>
        <w:t xml:space="preserve">Șoim dunărean</w:t>
      </w:r>
    </w:p>
    <w:p>
      <w:pPr>
        <w:keepNext w:val="false"/>
      </w:pPr>
      <w:r>
        <w:rPr>
          <w:b w:val="false"/>
          <w:bCs w:val="false"/>
        </w:rPr>
        <w:t xml:space="preserve">A103</w:t>
      </w:r>
    </w:p>
    <w:p>
      <w:pPr>
        <w:keepNext w:val="false"/>
      </w:pPr>
      <w:r>
        <w:rPr>
          <w:b w:val="false"/>
          <w:bCs w:val="false"/>
        </w:rPr>
        <w:t xml:space="preserve">Falco peregrinus</w:t>
      </w:r>
    </w:p>
    <w:p>
      <w:pPr>
        <w:keepNext w:val="false"/>
      </w:pPr>
      <w:r>
        <w:rPr>
          <w:b w:val="false"/>
          <w:bCs w:val="false"/>
        </w:rPr>
        <w:t xml:space="preserve">Șoim călător</w:t>
      </w:r>
    </w:p>
    <w:p>
      <w:pPr>
        <w:keepNext w:val="false"/>
      </w:pPr>
      <w:r>
        <w:rPr>
          <w:b w:val="false"/>
          <w:bCs w:val="false"/>
        </w:rPr>
        <w:t xml:space="preserve">Galliformes</w:t>
      </w:r>
    </w:p>
    <w:p>
      <w:pPr>
        <w:keepNext w:val="false"/>
      </w:pPr>
      <w:r>
        <w:rPr>
          <w:b w:val="false"/>
          <w:bCs w:val="false"/>
        </w:rPr>
        <w:t xml:space="preserve">Tetraonidae</w:t>
      </w:r>
    </w:p>
    <w:p>
      <w:pPr>
        <w:keepNext w:val="false"/>
      </w:pPr>
      <w:r>
        <w:rPr>
          <w:b w:val="false"/>
          <w:bCs w:val="false"/>
        </w:rPr>
        <w:t xml:space="preserve">A104</w:t>
      </w:r>
    </w:p>
    <w:p>
      <w:pPr>
        <w:keepNext w:val="false"/>
      </w:pPr>
      <w:r>
        <w:rPr>
          <w:b w:val="false"/>
          <w:bCs w:val="false"/>
        </w:rPr>
        <w:t xml:space="preserve">Bonasa bonasia</w:t>
      </w:r>
    </w:p>
    <w:p>
      <w:pPr>
        <w:keepNext w:val="false"/>
      </w:pPr>
      <w:r>
        <w:rPr>
          <w:b w:val="false"/>
          <w:bCs w:val="false"/>
        </w:rPr>
        <w:t xml:space="preserve">Ieruncă</w:t>
      </w:r>
    </w:p>
    <w:p>
      <w:pPr>
        <w:keepNext w:val="false"/>
      </w:pPr>
      <w:r>
        <w:rPr>
          <w:b w:val="false"/>
          <w:bCs w:val="false"/>
        </w:rPr>
        <w:t xml:space="preserve">A876</w:t>
      </w:r>
    </w:p>
    <w:p>
      <w:pPr>
        <w:keepNext w:val="false"/>
      </w:pPr>
      <w:r>
        <w:rPr>
          <w:b w:val="false"/>
          <w:bCs w:val="false"/>
        </w:rPr>
        <w:t xml:space="preserve">Lyrurus tetrix tetrix</w:t>
      </w:r>
    </w:p>
    <w:p>
      <w:pPr>
        <w:keepNext w:val="false"/>
      </w:pPr>
      <w:r>
        <w:rPr>
          <w:b w:val="false"/>
          <w:bCs w:val="false"/>
        </w:rPr>
        <w:t xml:space="preserve">Cocoș de mesteacăn</w:t>
      </w:r>
    </w:p>
    <w:p>
      <w:pPr>
        <w:keepNext w:val="false"/>
      </w:pPr>
      <w:r>
        <w:rPr>
          <w:b w:val="false"/>
          <w:bCs w:val="false"/>
        </w:rPr>
        <w:t xml:space="preserve">A108</w:t>
      </w:r>
    </w:p>
    <w:p>
      <w:pPr>
        <w:keepNext w:val="false"/>
      </w:pPr>
      <w:r>
        <w:rPr>
          <w:b w:val="false"/>
          <w:bCs w:val="false"/>
        </w:rPr>
        <w:t xml:space="preserve">Tetrao urogallus</w:t>
      </w:r>
    </w:p>
    <w:p>
      <w:pPr>
        <w:keepNext w:val="false"/>
      </w:pPr>
      <w:r>
        <w:rPr>
          <w:b w:val="false"/>
          <w:bCs w:val="false"/>
        </w:rPr>
        <w:t xml:space="preserve">Cocoș de munte</w:t>
      </w:r>
    </w:p>
    <w:p>
      <w:pPr>
        <w:keepNext w:val="false"/>
      </w:pPr>
      <w:r>
        <w:rPr>
          <w:b w:val="false"/>
          <w:bCs w:val="false"/>
        </w:rPr>
        <w:t xml:space="preserve">Gruiformes</w:t>
      </w:r>
    </w:p>
    <w:p>
      <w:pPr>
        <w:keepNext w:val="false"/>
      </w:pPr>
      <w:r>
        <w:rPr>
          <w:b w:val="false"/>
          <w:bCs w:val="false"/>
        </w:rPr>
        <w:t xml:space="preserve">Gruidae</w:t>
      </w:r>
    </w:p>
    <w:p>
      <w:pPr>
        <w:keepNext w:val="false"/>
      </w:pPr>
      <w:r>
        <w:rPr>
          <w:b w:val="false"/>
          <w:bCs w:val="false"/>
        </w:rPr>
        <w:t xml:space="preserve">A127</w:t>
      </w:r>
    </w:p>
    <w:p>
      <w:pPr>
        <w:keepNext w:val="false"/>
      </w:pPr>
      <w:r>
        <w:rPr>
          <w:b w:val="false"/>
          <w:bCs w:val="false"/>
        </w:rPr>
        <w:t xml:space="preserve">Grus grus</w:t>
      </w:r>
    </w:p>
    <w:p>
      <w:pPr>
        <w:keepNext w:val="false"/>
      </w:pPr>
      <w:r>
        <w:rPr>
          <w:b w:val="false"/>
          <w:bCs w:val="false"/>
        </w:rPr>
        <w:t xml:space="preserve">Cocor</w:t>
      </w:r>
    </w:p>
    <w:p>
      <w:pPr>
        <w:keepNext w:val="false"/>
      </w:pPr>
      <w:r>
        <w:rPr>
          <w:b w:val="false"/>
          <w:bCs w:val="false"/>
        </w:rPr>
        <w:t xml:space="preserve">Rallidae</w:t>
      </w:r>
    </w:p>
    <w:p>
      <w:pPr>
        <w:keepNext w:val="false"/>
      </w:pPr>
      <w:r>
        <w:rPr>
          <w:b w:val="false"/>
          <w:bCs w:val="false"/>
        </w:rPr>
        <w:t xml:space="preserve">A119</w:t>
      </w:r>
    </w:p>
    <w:p>
      <w:pPr>
        <w:keepNext w:val="false"/>
      </w:pPr>
      <w:r>
        <w:rPr>
          <w:b w:val="false"/>
          <w:bCs w:val="false"/>
        </w:rPr>
        <w:t xml:space="preserve">Porzana porzana</w:t>
      </w:r>
    </w:p>
    <w:p>
      <w:pPr>
        <w:keepNext w:val="false"/>
      </w:pPr>
      <w:r>
        <w:rPr>
          <w:b w:val="false"/>
          <w:bCs w:val="false"/>
        </w:rPr>
        <w:t xml:space="preserve">Cresteț pestriț</w:t>
      </w:r>
    </w:p>
    <w:p>
      <w:pPr>
        <w:keepNext w:val="false"/>
      </w:pPr>
      <w:r>
        <w:rPr>
          <w:b w:val="false"/>
          <w:bCs w:val="false"/>
        </w:rPr>
        <w:t xml:space="preserve">A892</w:t>
      </w:r>
    </w:p>
    <w:p>
      <w:pPr>
        <w:keepNext w:val="false"/>
      </w:pPr>
      <w:r>
        <w:rPr>
          <w:b w:val="false"/>
          <w:bCs w:val="false"/>
        </w:rPr>
        <w:t xml:space="preserve">Zapornia parva</w:t>
      </w:r>
    </w:p>
    <w:p>
      <w:pPr>
        <w:keepNext w:val="false"/>
      </w:pPr>
      <w:r>
        <w:rPr>
          <w:b w:val="false"/>
          <w:bCs w:val="false"/>
        </w:rPr>
        <w:t xml:space="preserve">Cresteț cenușiu</w:t>
      </w:r>
    </w:p>
    <w:p>
      <w:pPr>
        <w:keepNext w:val="false"/>
      </w:pPr>
      <w:r>
        <w:rPr>
          <w:b w:val="false"/>
          <w:bCs w:val="false"/>
        </w:rPr>
        <w:t xml:space="preserve">A893</w:t>
      </w:r>
    </w:p>
    <w:p>
      <w:pPr>
        <w:keepNext w:val="false"/>
      </w:pPr>
      <w:r>
        <w:rPr>
          <w:b w:val="false"/>
          <w:bCs w:val="false"/>
        </w:rPr>
        <w:t xml:space="preserve">Zapornia pusilla</w:t>
      </w:r>
    </w:p>
    <w:p>
      <w:pPr>
        <w:keepNext w:val="false"/>
      </w:pPr>
      <w:r>
        <w:rPr>
          <w:b w:val="false"/>
          <w:bCs w:val="false"/>
        </w:rPr>
        <w:t xml:space="preserve">Cresteț mic</w:t>
      </w:r>
    </w:p>
    <w:p>
      <w:pPr>
        <w:keepNext w:val="false"/>
      </w:pPr>
      <w:r>
        <w:rPr>
          <w:b w:val="false"/>
          <w:bCs w:val="false"/>
        </w:rPr>
        <w:t xml:space="preserve">A122</w:t>
      </w:r>
    </w:p>
    <w:p>
      <w:pPr>
        <w:keepNext w:val="false"/>
      </w:pPr>
      <w:r>
        <w:rPr>
          <w:b w:val="false"/>
          <w:bCs w:val="false"/>
        </w:rPr>
        <w:t xml:space="preserve">Crex crex</w:t>
      </w:r>
    </w:p>
    <w:p>
      <w:pPr>
        <w:keepNext w:val="false"/>
      </w:pPr>
      <w:r>
        <w:rPr>
          <w:b w:val="false"/>
          <w:bCs w:val="false"/>
        </w:rPr>
        <w:t xml:space="preserve">Cristel de câmp</w:t>
      </w:r>
    </w:p>
    <w:p>
      <w:pPr>
        <w:keepNext w:val="false"/>
      </w:pPr>
      <w:r>
        <w:rPr>
          <w:b w:val="false"/>
          <w:bCs w:val="false"/>
        </w:rPr>
        <w:t xml:space="preserve">Otididae</w:t>
      </w:r>
    </w:p>
    <w:p>
      <w:pPr>
        <w:keepNext w:val="false"/>
      </w:pPr>
      <w:r>
        <w:rPr>
          <w:b w:val="false"/>
          <w:bCs w:val="false"/>
        </w:rPr>
        <w:t xml:space="preserve">A129</w:t>
      </w:r>
    </w:p>
    <w:p>
      <w:pPr>
        <w:keepNext w:val="false"/>
      </w:pPr>
      <w:r>
        <w:rPr>
          <w:b w:val="false"/>
          <w:bCs w:val="false"/>
        </w:rPr>
        <w:t xml:space="preserve">Otis tarda</w:t>
      </w:r>
    </w:p>
    <w:p>
      <w:pPr>
        <w:keepNext w:val="false"/>
      </w:pPr>
      <w:r>
        <w:rPr>
          <w:b w:val="false"/>
          <w:bCs w:val="false"/>
        </w:rPr>
        <w:t xml:space="preserve">Dropie</w:t>
      </w:r>
    </w:p>
    <w:p>
      <w:pPr>
        <w:keepNext w:val="false"/>
      </w:pPr>
      <w:r>
        <w:rPr>
          <w:b w:val="false"/>
          <w:bCs w:val="false"/>
        </w:rPr>
        <w:t xml:space="preserve">Charadriiformes</w:t>
      </w:r>
    </w:p>
    <w:p>
      <w:pPr>
        <w:keepNext w:val="false"/>
      </w:pPr>
      <w:r>
        <w:rPr>
          <w:b w:val="false"/>
          <w:bCs w:val="false"/>
        </w:rPr>
        <w:t xml:space="preserve">Recurvirostridae</w:t>
      </w:r>
    </w:p>
    <w:p>
      <w:pPr>
        <w:keepNext w:val="false"/>
      </w:pPr>
      <w:r>
        <w:rPr>
          <w:b w:val="false"/>
          <w:bCs w:val="false"/>
        </w:rPr>
        <w:t xml:space="preserve">A131</w:t>
      </w:r>
    </w:p>
    <w:p>
      <w:pPr>
        <w:keepNext w:val="false"/>
      </w:pPr>
      <w:r>
        <w:rPr>
          <w:b w:val="false"/>
          <w:bCs w:val="false"/>
        </w:rPr>
        <w:t xml:space="preserve">Himantopus himantopus</w:t>
      </w:r>
    </w:p>
    <w:p>
      <w:pPr>
        <w:keepNext w:val="false"/>
      </w:pPr>
      <w:r>
        <w:rPr>
          <w:b w:val="false"/>
          <w:bCs w:val="false"/>
        </w:rPr>
        <w:t xml:space="preserve">Piciorong</w:t>
      </w:r>
    </w:p>
    <w:p>
      <w:pPr>
        <w:keepNext w:val="false"/>
      </w:pPr>
      <w:r>
        <w:rPr>
          <w:b w:val="false"/>
          <w:bCs w:val="false"/>
        </w:rPr>
        <w:t xml:space="preserve">A132</w:t>
      </w:r>
    </w:p>
    <w:p>
      <w:pPr>
        <w:keepNext w:val="false"/>
      </w:pPr>
      <w:r>
        <w:rPr>
          <w:b w:val="false"/>
          <w:bCs w:val="false"/>
        </w:rPr>
        <w:t xml:space="preserve">Recurvirostra avosetta</w:t>
      </w:r>
    </w:p>
    <w:p>
      <w:pPr>
        <w:keepNext w:val="false"/>
      </w:pPr>
      <w:r>
        <w:rPr>
          <w:b w:val="false"/>
          <w:bCs w:val="false"/>
        </w:rPr>
        <w:t xml:space="preserve">Ciocîntors</w:t>
      </w:r>
    </w:p>
    <w:p>
      <w:pPr>
        <w:keepNext w:val="false"/>
      </w:pPr>
      <w:r>
        <w:rPr>
          <w:b w:val="false"/>
          <w:bCs w:val="false"/>
        </w:rPr>
        <w:t xml:space="preserve">Burhinidae</w:t>
      </w:r>
    </w:p>
    <w:p>
      <w:pPr>
        <w:keepNext w:val="false"/>
      </w:pPr>
      <w:r>
        <w:rPr>
          <w:b w:val="false"/>
          <w:bCs w:val="false"/>
        </w:rPr>
        <w:t xml:space="preserve">A133</w:t>
      </w:r>
    </w:p>
    <w:p>
      <w:pPr>
        <w:keepNext w:val="false"/>
      </w:pPr>
      <w:r>
        <w:rPr>
          <w:b w:val="false"/>
          <w:bCs w:val="false"/>
        </w:rPr>
        <w:t xml:space="preserve">Burhinus oedicnemus</w:t>
      </w:r>
    </w:p>
    <w:p>
      <w:pPr>
        <w:keepNext w:val="false"/>
      </w:pPr>
      <w:r>
        <w:rPr>
          <w:b w:val="false"/>
          <w:bCs w:val="false"/>
        </w:rPr>
        <w:t xml:space="preserve">Pasărea ogorului</w:t>
      </w:r>
    </w:p>
    <w:p>
      <w:pPr>
        <w:keepNext w:val="false"/>
      </w:pPr>
      <w:r>
        <w:rPr>
          <w:b w:val="false"/>
          <w:bCs w:val="false"/>
        </w:rPr>
        <w:t xml:space="preserve">Glareolidae</w:t>
      </w:r>
    </w:p>
    <w:p>
      <w:pPr>
        <w:keepNext w:val="false"/>
      </w:pPr>
      <w:r>
        <w:rPr>
          <w:b w:val="false"/>
          <w:bCs w:val="false"/>
        </w:rPr>
        <w:t xml:space="preserve">A135</w:t>
      </w:r>
    </w:p>
    <w:p>
      <w:pPr>
        <w:keepNext w:val="false"/>
      </w:pPr>
      <w:r>
        <w:rPr>
          <w:b w:val="false"/>
          <w:bCs w:val="false"/>
        </w:rPr>
        <w:t xml:space="preserve">Glareola pratincola</w:t>
      </w:r>
    </w:p>
    <w:p>
      <w:pPr>
        <w:keepNext w:val="false"/>
      </w:pPr>
      <w:r>
        <w:rPr>
          <w:b w:val="false"/>
          <w:bCs w:val="false"/>
        </w:rPr>
        <w:t xml:space="preserve">Ciovlică ruginie</w:t>
      </w:r>
    </w:p>
    <w:p>
      <w:pPr>
        <w:keepNext w:val="false"/>
      </w:pPr>
      <w:r>
        <w:rPr>
          <w:b w:val="false"/>
          <w:bCs w:val="false"/>
        </w:rPr>
        <w:t xml:space="preserve">Charadriidae</w:t>
      </w:r>
    </w:p>
    <w:p>
      <w:pPr>
        <w:keepNext w:val="false"/>
      </w:pPr>
      <w:r>
        <w:rPr>
          <w:b w:val="false"/>
          <w:bCs w:val="false"/>
        </w:rPr>
        <w:t xml:space="preserve">A138</w:t>
      </w:r>
    </w:p>
    <w:p>
      <w:pPr>
        <w:keepNext w:val="false"/>
      </w:pPr>
      <w:r>
        <w:rPr>
          <w:b w:val="false"/>
          <w:bCs w:val="false"/>
        </w:rPr>
        <w:t xml:space="preserve">Charadrius alexandrinus</w:t>
      </w:r>
    </w:p>
    <w:p>
      <w:pPr>
        <w:keepNext w:val="false"/>
      </w:pPr>
      <w:r>
        <w:rPr>
          <w:b w:val="false"/>
          <w:bCs w:val="false"/>
        </w:rPr>
        <w:t xml:space="preserve">Prundăraș de sărătură</w:t>
      </w:r>
    </w:p>
    <w:p>
      <w:pPr>
        <w:keepNext w:val="false"/>
      </w:pPr>
      <w:r>
        <w:rPr>
          <w:b w:val="false"/>
          <w:bCs w:val="false"/>
        </w:rPr>
        <w:t xml:space="preserve">A727</w:t>
      </w:r>
    </w:p>
    <w:p>
      <w:pPr>
        <w:keepNext w:val="false"/>
      </w:pPr>
      <w:r>
        <w:rPr>
          <w:b w:val="false"/>
          <w:bCs w:val="false"/>
        </w:rPr>
        <w:t xml:space="preserve">Eudromias morinellus</w:t>
      </w:r>
    </w:p>
    <w:p>
      <w:pPr>
        <w:keepNext w:val="false"/>
      </w:pPr>
      <w:r>
        <w:rPr>
          <w:b w:val="false"/>
          <w:bCs w:val="false"/>
        </w:rPr>
        <w:t xml:space="preserve">Prundăraș de munte</w:t>
      </w:r>
    </w:p>
    <w:p>
      <w:pPr>
        <w:keepNext w:val="false"/>
      </w:pPr>
      <w:r>
        <w:rPr>
          <w:b w:val="false"/>
          <w:bCs w:val="false"/>
        </w:rPr>
        <w:t xml:space="preserve">A140</w:t>
      </w:r>
    </w:p>
    <w:p>
      <w:pPr>
        <w:keepNext w:val="false"/>
      </w:pPr>
      <w:r>
        <w:rPr>
          <w:b w:val="false"/>
          <w:bCs w:val="false"/>
        </w:rPr>
        <w:t xml:space="preserve">Pluvialis apricaria</w:t>
      </w:r>
    </w:p>
    <w:p>
      <w:pPr>
        <w:keepNext w:val="false"/>
      </w:pPr>
      <w:r>
        <w:rPr>
          <w:b w:val="false"/>
          <w:bCs w:val="false"/>
        </w:rPr>
        <w:t xml:space="preserve">Ploier auriu</w:t>
      </w:r>
    </w:p>
    <w:p>
      <w:pPr>
        <w:keepNext w:val="false"/>
      </w:pPr>
      <w:r>
        <w:rPr>
          <w:b w:val="false"/>
          <w:bCs w:val="false"/>
        </w:rPr>
        <w:t xml:space="preserve">Scolopacidae</w:t>
      </w:r>
    </w:p>
    <w:p>
      <w:pPr>
        <w:keepNext w:val="false"/>
      </w:pPr>
      <w:r>
        <w:rPr>
          <w:b w:val="false"/>
          <w:bCs w:val="false"/>
        </w:rPr>
        <w:t xml:space="preserve">A861</w:t>
      </w:r>
    </w:p>
    <w:p>
      <w:pPr>
        <w:keepNext w:val="false"/>
      </w:pPr>
      <w:r>
        <w:rPr>
          <w:b w:val="false"/>
          <w:bCs w:val="false"/>
        </w:rPr>
        <w:t xml:space="preserve">Calidris pugnax</w:t>
      </w:r>
    </w:p>
    <w:p>
      <w:pPr>
        <w:keepNext w:val="false"/>
      </w:pPr>
      <w:r>
        <w:rPr>
          <w:b w:val="false"/>
          <w:bCs w:val="false"/>
        </w:rPr>
        <w:t xml:space="preserve">Bătăuș</w:t>
      </w:r>
    </w:p>
    <w:p>
      <w:pPr>
        <w:keepNext w:val="false"/>
      </w:pPr>
      <w:r>
        <w:rPr>
          <w:b w:val="false"/>
          <w:bCs w:val="false"/>
        </w:rPr>
        <w:t xml:space="preserve">A154</w:t>
      </w:r>
    </w:p>
    <w:p>
      <w:pPr>
        <w:keepNext w:val="false"/>
      </w:pPr>
      <w:r>
        <w:rPr>
          <w:b w:val="false"/>
          <w:bCs w:val="false"/>
        </w:rPr>
        <w:t xml:space="preserve">Gallinago media</w:t>
      </w:r>
    </w:p>
    <w:p>
      <w:pPr>
        <w:keepNext w:val="false"/>
      </w:pPr>
      <w:r>
        <w:rPr>
          <w:b w:val="false"/>
          <w:bCs w:val="false"/>
        </w:rPr>
        <w:t xml:space="preserve">Bacațina mare</w:t>
      </w:r>
    </w:p>
    <w:p>
      <w:pPr>
        <w:keepNext w:val="false"/>
      </w:pPr>
      <w:r>
        <w:rPr>
          <w:b w:val="false"/>
          <w:bCs w:val="false"/>
        </w:rPr>
        <w:t xml:space="preserve">A159</w:t>
      </w:r>
    </w:p>
    <w:p>
      <w:pPr>
        <w:keepNext w:val="false"/>
      </w:pPr>
      <w:r>
        <w:rPr>
          <w:b w:val="false"/>
          <w:bCs w:val="false"/>
        </w:rPr>
        <w:t xml:space="preserve">Numenius tenuirostris</w:t>
      </w:r>
    </w:p>
    <w:p>
      <w:pPr>
        <w:keepNext w:val="false"/>
      </w:pPr>
      <w:r>
        <w:rPr>
          <w:b w:val="false"/>
          <w:bCs w:val="false"/>
        </w:rPr>
        <w:t xml:space="preserve">Culic cu cioc subțire</w:t>
      </w:r>
    </w:p>
    <w:p>
      <w:pPr>
        <w:keepNext w:val="false"/>
      </w:pPr>
      <w:r>
        <w:rPr>
          <w:b w:val="false"/>
          <w:bCs w:val="false"/>
        </w:rPr>
        <w:t xml:space="preserve">A166</w:t>
      </w:r>
    </w:p>
    <w:p>
      <w:pPr>
        <w:keepNext w:val="false"/>
      </w:pPr>
      <w:r>
        <w:rPr>
          <w:b w:val="false"/>
          <w:bCs w:val="false"/>
        </w:rPr>
        <w:t xml:space="preserve">Tringa glareola</w:t>
      </w:r>
    </w:p>
    <w:p>
      <w:pPr>
        <w:keepNext w:val="false"/>
      </w:pPr>
      <w:r>
        <w:rPr>
          <w:b w:val="false"/>
          <w:bCs w:val="false"/>
        </w:rPr>
        <w:t xml:space="preserve">Fluierar de mlaștină</w:t>
      </w:r>
    </w:p>
    <w:p>
      <w:pPr>
        <w:keepNext w:val="false"/>
      </w:pPr>
      <w:r>
        <w:rPr>
          <w:b w:val="false"/>
          <w:bCs w:val="false"/>
        </w:rPr>
        <w:t xml:space="preserve">A170</w:t>
      </w:r>
    </w:p>
    <w:p>
      <w:pPr>
        <w:keepNext w:val="false"/>
      </w:pPr>
      <w:r>
        <w:rPr>
          <w:b w:val="false"/>
          <w:bCs w:val="false"/>
        </w:rPr>
        <w:t xml:space="preserve">Phalaropus lobatus</w:t>
      </w:r>
    </w:p>
    <w:p>
      <w:pPr>
        <w:keepNext w:val="false"/>
      </w:pPr>
      <w:r>
        <w:rPr>
          <w:b w:val="false"/>
          <w:bCs w:val="false"/>
        </w:rPr>
        <w:t xml:space="preserve">Notatiță</w:t>
      </w:r>
    </w:p>
    <w:p>
      <w:pPr>
        <w:keepNext w:val="false"/>
      </w:pPr>
      <w:r>
        <w:rPr>
          <w:b w:val="false"/>
          <w:bCs w:val="false"/>
        </w:rPr>
        <w:t xml:space="preserve">Laridae</w:t>
      </w:r>
    </w:p>
    <w:p>
      <w:pPr>
        <w:keepNext w:val="false"/>
      </w:pPr>
      <w:r>
        <w:rPr>
          <w:b w:val="false"/>
          <w:bCs w:val="false"/>
        </w:rPr>
        <w:t xml:space="preserve">A176</w:t>
      </w:r>
    </w:p>
    <w:p>
      <w:pPr>
        <w:keepNext w:val="false"/>
      </w:pPr>
      <w:r>
        <w:rPr>
          <w:b w:val="false"/>
          <w:bCs w:val="false"/>
        </w:rPr>
        <w:t xml:space="preserve">Larus melanocephalus</w:t>
      </w:r>
    </w:p>
    <w:p>
      <w:pPr>
        <w:keepNext w:val="false"/>
      </w:pPr>
      <w:r>
        <w:rPr>
          <w:b w:val="false"/>
          <w:bCs w:val="false"/>
        </w:rPr>
        <w:t xml:space="preserve">Pescăruș cu cap negru</w:t>
      </w:r>
    </w:p>
    <w:p>
      <w:pPr>
        <w:keepNext w:val="false"/>
      </w:pPr>
      <w:r>
        <w:rPr>
          <w:b w:val="false"/>
          <w:bCs w:val="false"/>
        </w:rPr>
        <w:t xml:space="preserve">A180</w:t>
      </w:r>
    </w:p>
    <w:p>
      <w:pPr>
        <w:keepNext w:val="false"/>
      </w:pPr>
      <w:r>
        <w:rPr>
          <w:b w:val="false"/>
          <w:bCs w:val="false"/>
        </w:rPr>
        <w:t xml:space="preserve">Larus genei</w:t>
      </w:r>
    </w:p>
    <w:p>
      <w:pPr>
        <w:keepNext w:val="false"/>
      </w:pPr>
      <w:r>
        <w:rPr>
          <w:b w:val="false"/>
          <w:bCs w:val="false"/>
        </w:rPr>
        <w:t xml:space="preserve">Pescăruș rozalb</w:t>
      </w:r>
    </w:p>
    <w:p>
      <w:pPr>
        <w:keepNext w:val="false"/>
      </w:pPr>
      <w:r>
        <w:rPr>
          <w:b w:val="false"/>
          <w:bCs w:val="false"/>
        </w:rPr>
        <w:t xml:space="preserve">A862</w:t>
      </w:r>
    </w:p>
    <w:p>
      <w:pPr>
        <w:keepNext w:val="false"/>
      </w:pPr>
      <w:r>
        <w:rPr>
          <w:b w:val="false"/>
          <w:bCs w:val="false"/>
        </w:rPr>
        <w:t xml:space="preserve">Hydrocoloeus minutus</w:t>
      </w:r>
    </w:p>
    <w:p>
      <w:pPr>
        <w:keepNext w:val="false"/>
      </w:pPr>
      <w:r>
        <w:rPr>
          <w:b w:val="false"/>
          <w:bCs w:val="false"/>
        </w:rPr>
        <w:t xml:space="preserve">Pescăruș mic</w:t>
      </w:r>
    </w:p>
    <w:p>
      <w:pPr>
        <w:keepNext w:val="false"/>
      </w:pPr>
      <w:r>
        <w:rPr>
          <w:b w:val="false"/>
          <w:bCs w:val="false"/>
        </w:rPr>
        <w:t xml:space="preserve">Sternidae</w:t>
      </w:r>
    </w:p>
    <w:p>
      <w:pPr>
        <w:keepNext w:val="false"/>
      </w:pPr>
      <w:r>
        <w:rPr>
          <w:b w:val="false"/>
          <w:bCs w:val="false"/>
        </w:rPr>
        <w:t xml:space="preserve">A189</w:t>
      </w:r>
    </w:p>
    <w:p>
      <w:pPr>
        <w:keepNext w:val="false"/>
      </w:pPr>
      <w:r>
        <w:rPr>
          <w:b w:val="false"/>
          <w:bCs w:val="false"/>
        </w:rPr>
        <w:t xml:space="preserve">Gelochelidon nilotica</w:t>
      </w:r>
    </w:p>
    <w:p>
      <w:pPr>
        <w:keepNext w:val="false"/>
      </w:pPr>
      <w:r>
        <w:rPr>
          <w:b w:val="false"/>
          <w:bCs w:val="false"/>
        </w:rPr>
        <w:t xml:space="preserve">Pescăriță râzătoare</w:t>
      </w:r>
    </w:p>
    <w:p>
      <w:pPr>
        <w:keepNext w:val="false"/>
      </w:pPr>
      <w:r>
        <w:rPr>
          <w:b w:val="false"/>
          <w:bCs w:val="false"/>
        </w:rPr>
        <w:t xml:space="preserve">A894</w:t>
      </w:r>
    </w:p>
    <w:p>
      <w:pPr>
        <w:keepNext w:val="false"/>
      </w:pPr>
      <w:r>
        <w:rPr>
          <w:b w:val="false"/>
          <w:bCs w:val="false"/>
        </w:rPr>
        <w:t xml:space="preserve">Hydroprogne caspia</w:t>
      </w:r>
    </w:p>
    <w:p>
      <w:pPr>
        <w:keepNext w:val="false"/>
      </w:pPr>
      <w:r>
        <w:rPr>
          <w:b w:val="false"/>
          <w:bCs w:val="false"/>
        </w:rPr>
        <w:t xml:space="preserve">Pescăriță mare</w:t>
      </w:r>
    </w:p>
    <w:p>
      <w:pPr>
        <w:keepNext w:val="false"/>
      </w:pPr>
      <w:r>
        <w:rPr>
          <w:b w:val="false"/>
          <w:bCs w:val="false"/>
        </w:rPr>
        <w:t xml:space="preserve">A863</w:t>
      </w:r>
    </w:p>
    <w:p>
      <w:pPr>
        <w:keepNext w:val="false"/>
      </w:pPr>
      <w:r>
        <w:rPr>
          <w:b w:val="false"/>
          <w:bCs w:val="false"/>
        </w:rPr>
        <w:t xml:space="preserve">Thalasseus sandvicensis</w:t>
      </w:r>
    </w:p>
    <w:p>
      <w:pPr>
        <w:keepNext w:val="false"/>
      </w:pPr>
      <w:r>
        <w:rPr>
          <w:b w:val="false"/>
          <w:bCs w:val="false"/>
        </w:rPr>
        <w:t xml:space="preserve">Chiră de mare</w:t>
      </w:r>
    </w:p>
    <w:p>
      <w:pPr>
        <w:keepNext w:val="false"/>
      </w:pPr>
      <w:r>
        <w:rPr>
          <w:b w:val="false"/>
          <w:bCs w:val="false"/>
        </w:rPr>
        <w:t xml:space="preserve">A193</w:t>
      </w:r>
    </w:p>
    <w:p>
      <w:pPr>
        <w:keepNext w:val="false"/>
      </w:pPr>
      <w:r>
        <w:rPr>
          <w:b w:val="false"/>
          <w:bCs w:val="false"/>
        </w:rPr>
        <w:t xml:space="preserve">Sterna hirundo</w:t>
      </w:r>
    </w:p>
    <w:p>
      <w:pPr>
        <w:keepNext w:val="false"/>
      </w:pPr>
      <w:r>
        <w:rPr>
          <w:b w:val="false"/>
          <w:bCs w:val="false"/>
        </w:rPr>
        <w:t xml:space="preserve">Chiră de baltă</w:t>
      </w:r>
    </w:p>
    <w:p>
      <w:pPr>
        <w:keepNext w:val="false"/>
      </w:pPr>
      <w:r>
        <w:rPr>
          <w:b w:val="false"/>
          <w:bCs w:val="false"/>
        </w:rPr>
        <w:t xml:space="preserve">A885</w:t>
      </w:r>
    </w:p>
    <w:p>
      <w:pPr>
        <w:keepNext w:val="false"/>
      </w:pPr>
      <w:r>
        <w:rPr>
          <w:b w:val="false"/>
          <w:bCs w:val="false"/>
        </w:rPr>
        <w:t xml:space="preserve">Sternula albifrons</w:t>
      </w:r>
    </w:p>
    <w:p>
      <w:pPr>
        <w:keepNext w:val="false"/>
      </w:pPr>
      <w:r>
        <w:rPr>
          <w:b w:val="false"/>
          <w:bCs w:val="false"/>
        </w:rPr>
        <w:t xml:space="preserve">Chiră mică</w:t>
      </w:r>
    </w:p>
    <w:p>
      <w:pPr>
        <w:keepNext w:val="false"/>
      </w:pPr>
      <w:r>
        <w:rPr>
          <w:b w:val="false"/>
          <w:bCs w:val="false"/>
        </w:rPr>
        <w:t xml:space="preserve">A734</w:t>
      </w:r>
    </w:p>
    <w:p>
      <w:pPr>
        <w:keepNext w:val="false"/>
      </w:pPr>
      <w:r>
        <w:rPr>
          <w:b w:val="false"/>
          <w:bCs w:val="false"/>
        </w:rPr>
        <w:t xml:space="preserve">Chlidonias hybrida</w:t>
      </w:r>
    </w:p>
    <w:p>
      <w:pPr>
        <w:keepNext w:val="false"/>
      </w:pPr>
      <w:r>
        <w:rPr>
          <w:b w:val="false"/>
          <w:bCs w:val="false"/>
        </w:rPr>
        <w:t xml:space="preserve">Chirighiță cu obraz alb</w:t>
      </w:r>
    </w:p>
    <w:p>
      <w:pPr>
        <w:keepNext w:val="false"/>
      </w:pPr>
      <w:r>
        <w:rPr>
          <w:b w:val="false"/>
          <w:bCs w:val="false"/>
        </w:rPr>
        <w:t xml:space="preserve">A197</w:t>
      </w:r>
    </w:p>
    <w:p>
      <w:pPr>
        <w:keepNext w:val="false"/>
      </w:pPr>
      <w:r>
        <w:rPr>
          <w:b w:val="false"/>
          <w:bCs w:val="false"/>
        </w:rPr>
        <w:t xml:space="preserve">Chlidonias niger</w:t>
      </w:r>
    </w:p>
    <w:p>
      <w:pPr>
        <w:keepNext w:val="false"/>
      </w:pPr>
      <w:r>
        <w:rPr>
          <w:b w:val="false"/>
          <w:bCs w:val="false"/>
        </w:rPr>
        <w:t xml:space="preserve">Chirighiță neagră</w:t>
      </w:r>
    </w:p>
    <w:p>
      <w:pPr>
        <w:keepNext w:val="false"/>
      </w:pPr>
      <w:r>
        <w:rPr>
          <w:b w:val="false"/>
          <w:bCs w:val="false"/>
        </w:rPr>
        <w:t xml:space="preserve">Strigiformes</w:t>
      </w:r>
    </w:p>
    <w:p>
      <w:pPr>
        <w:keepNext w:val="false"/>
      </w:pPr>
      <w:r>
        <w:rPr>
          <w:b w:val="false"/>
          <w:bCs w:val="false"/>
        </w:rPr>
        <w:t xml:space="preserve">Strigidae</w:t>
      </w:r>
    </w:p>
    <w:p>
      <w:pPr>
        <w:keepNext w:val="false"/>
      </w:pPr>
      <w:r>
        <w:rPr>
          <w:b w:val="false"/>
          <w:bCs w:val="false"/>
        </w:rPr>
        <w:t xml:space="preserve">A215</w:t>
      </w:r>
    </w:p>
    <w:p>
      <w:pPr>
        <w:keepNext w:val="false"/>
      </w:pPr>
      <w:r>
        <w:rPr>
          <w:b w:val="false"/>
          <w:bCs w:val="false"/>
        </w:rPr>
        <w:t xml:space="preserve">Bubo bubo</w:t>
      </w:r>
    </w:p>
    <w:p>
      <w:pPr>
        <w:keepNext w:val="false"/>
      </w:pPr>
      <w:r>
        <w:rPr>
          <w:b w:val="false"/>
          <w:bCs w:val="false"/>
        </w:rPr>
        <w:t xml:space="preserve">Buha</w:t>
      </w:r>
    </w:p>
    <w:p>
      <w:pPr>
        <w:keepNext w:val="false"/>
      </w:pPr>
      <w:r>
        <w:rPr>
          <w:b w:val="false"/>
          <w:bCs w:val="false"/>
        </w:rPr>
        <w:t xml:space="preserve">A217</w:t>
      </w:r>
    </w:p>
    <w:p>
      <w:pPr>
        <w:keepNext w:val="false"/>
      </w:pPr>
      <w:r>
        <w:rPr>
          <w:b w:val="false"/>
          <w:bCs w:val="false"/>
        </w:rPr>
        <w:t xml:space="preserve">Glaucidium passerinum</w:t>
      </w:r>
    </w:p>
    <w:p>
      <w:pPr>
        <w:keepNext w:val="false"/>
      </w:pPr>
      <w:r>
        <w:rPr>
          <w:b w:val="false"/>
          <w:bCs w:val="false"/>
        </w:rPr>
        <w:t xml:space="preserve">Ciuvică</w:t>
      </w:r>
    </w:p>
    <w:p>
      <w:pPr>
        <w:keepNext w:val="false"/>
      </w:pPr>
      <w:r>
        <w:rPr>
          <w:b w:val="false"/>
          <w:bCs w:val="false"/>
        </w:rPr>
        <w:t xml:space="preserve">A220</w:t>
      </w:r>
    </w:p>
    <w:p>
      <w:pPr>
        <w:keepNext w:val="false"/>
      </w:pPr>
      <w:r>
        <w:rPr>
          <w:b w:val="false"/>
          <w:bCs w:val="false"/>
        </w:rPr>
        <w:t xml:space="preserve">Strix uralensis</w:t>
      </w:r>
    </w:p>
    <w:p>
      <w:pPr>
        <w:keepNext w:val="false"/>
      </w:pPr>
      <w:r>
        <w:rPr>
          <w:b w:val="false"/>
          <w:bCs w:val="false"/>
        </w:rPr>
        <w:t xml:space="preserve">Huhurez mare</w:t>
      </w:r>
    </w:p>
    <w:p>
      <w:pPr>
        <w:keepNext w:val="false"/>
      </w:pPr>
      <w:r>
        <w:rPr>
          <w:b w:val="false"/>
          <w:bCs w:val="false"/>
        </w:rPr>
        <w:t xml:space="preserve">A222</w:t>
      </w:r>
    </w:p>
    <w:p>
      <w:pPr>
        <w:keepNext w:val="false"/>
      </w:pPr>
      <w:r>
        <w:rPr>
          <w:b w:val="false"/>
          <w:bCs w:val="false"/>
        </w:rPr>
        <w:t xml:space="preserve">Asio flammeus</w:t>
      </w:r>
    </w:p>
    <w:p>
      <w:pPr>
        <w:keepNext w:val="false"/>
      </w:pPr>
      <w:r>
        <w:rPr>
          <w:b w:val="false"/>
          <w:bCs w:val="false"/>
        </w:rPr>
        <w:t xml:space="preserve">Ciuf de câmp</w:t>
      </w:r>
    </w:p>
    <w:p>
      <w:pPr>
        <w:keepNext w:val="false"/>
      </w:pPr>
      <w:r>
        <w:rPr>
          <w:b w:val="false"/>
          <w:bCs w:val="false"/>
        </w:rPr>
        <w:t xml:space="preserve">A223</w:t>
      </w:r>
    </w:p>
    <w:p>
      <w:pPr>
        <w:keepNext w:val="false"/>
      </w:pPr>
      <w:r>
        <w:rPr>
          <w:b w:val="false"/>
          <w:bCs w:val="false"/>
        </w:rPr>
        <w:t xml:space="preserve">Aegolius funereus</w:t>
      </w:r>
    </w:p>
    <w:p>
      <w:pPr>
        <w:keepNext w:val="false"/>
      </w:pPr>
      <w:r>
        <w:rPr>
          <w:b w:val="false"/>
          <w:bCs w:val="false"/>
        </w:rPr>
        <w:t xml:space="preserve">Minuniță</w:t>
      </w:r>
    </w:p>
    <w:p>
      <w:pPr>
        <w:keepNext w:val="false"/>
      </w:pPr>
      <w:r>
        <w:rPr>
          <w:b w:val="false"/>
          <w:bCs w:val="false"/>
        </w:rPr>
        <w:t xml:space="preserve">Caprimulgiformes</w:t>
      </w:r>
    </w:p>
    <w:p>
      <w:pPr>
        <w:keepNext w:val="false"/>
      </w:pPr>
      <w:r>
        <w:rPr>
          <w:b w:val="false"/>
          <w:bCs w:val="false"/>
        </w:rPr>
        <w:t xml:space="preserve">Caprimulgidae</w:t>
      </w:r>
    </w:p>
    <w:p>
      <w:pPr>
        <w:keepNext w:val="false"/>
      </w:pPr>
      <w:r>
        <w:rPr>
          <w:b w:val="false"/>
          <w:bCs w:val="false"/>
        </w:rPr>
        <w:t xml:space="preserve">A224</w:t>
      </w:r>
    </w:p>
    <w:p>
      <w:pPr>
        <w:keepNext w:val="false"/>
      </w:pPr>
      <w:r>
        <w:rPr>
          <w:b w:val="false"/>
          <w:bCs w:val="false"/>
        </w:rPr>
        <w:t xml:space="preserve">Caprimulgus europaeus</w:t>
      </w:r>
    </w:p>
    <w:p>
      <w:pPr>
        <w:keepNext w:val="false"/>
      </w:pPr>
      <w:r>
        <w:rPr>
          <w:b w:val="false"/>
          <w:bCs w:val="false"/>
        </w:rPr>
        <w:t xml:space="preserve">Caprimulg</w:t>
      </w:r>
    </w:p>
    <w:p>
      <w:pPr>
        <w:keepNext w:val="false"/>
      </w:pPr>
      <w:r>
        <w:rPr>
          <w:b w:val="false"/>
          <w:bCs w:val="false"/>
        </w:rPr>
        <w:t xml:space="preserve">Coraciiformes</w:t>
      </w:r>
    </w:p>
    <w:p>
      <w:pPr>
        <w:keepNext w:val="false"/>
      </w:pPr>
      <w:r>
        <w:rPr>
          <w:b w:val="false"/>
          <w:bCs w:val="false"/>
        </w:rPr>
        <w:t xml:space="preserve">Alcedinidae</w:t>
      </w:r>
    </w:p>
    <w:p>
      <w:pPr>
        <w:keepNext w:val="false"/>
      </w:pPr>
      <w:r>
        <w:rPr>
          <w:b w:val="false"/>
          <w:bCs w:val="false"/>
        </w:rPr>
        <w:t xml:space="preserve">A229</w:t>
      </w:r>
    </w:p>
    <w:p>
      <w:pPr>
        <w:keepNext w:val="false"/>
      </w:pPr>
      <w:r>
        <w:rPr>
          <w:b w:val="false"/>
          <w:bCs w:val="false"/>
        </w:rPr>
        <w:t xml:space="preserve">Alcedo atthis</w:t>
      </w:r>
    </w:p>
    <w:p>
      <w:pPr>
        <w:keepNext w:val="false"/>
      </w:pPr>
      <w:r>
        <w:rPr>
          <w:b w:val="false"/>
          <w:bCs w:val="false"/>
        </w:rPr>
        <w:t xml:space="preserve">Pescăruș albastru</w:t>
      </w:r>
    </w:p>
    <w:p>
      <w:pPr>
        <w:keepNext w:val="false"/>
      </w:pPr>
      <w:r>
        <w:rPr>
          <w:b w:val="false"/>
          <w:bCs w:val="false"/>
        </w:rPr>
        <w:t xml:space="preserve">Coraciidae</w:t>
      </w:r>
    </w:p>
    <w:p>
      <w:pPr>
        <w:keepNext w:val="false"/>
      </w:pPr>
      <w:r>
        <w:rPr>
          <w:b w:val="false"/>
          <w:bCs w:val="false"/>
        </w:rPr>
        <w:t xml:space="preserve">A231</w:t>
      </w:r>
    </w:p>
    <w:p>
      <w:pPr>
        <w:keepNext w:val="false"/>
      </w:pPr>
      <w:r>
        <w:rPr>
          <w:b w:val="false"/>
          <w:bCs w:val="false"/>
        </w:rPr>
        <w:t xml:space="preserve">Coracias garrulus</w:t>
      </w:r>
    </w:p>
    <w:p>
      <w:pPr>
        <w:keepNext w:val="false"/>
      </w:pPr>
      <w:r>
        <w:rPr>
          <w:b w:val="false"/>
          <w:bCs w:val="false"/>
        </w:rPr>
        <w:t xml:space="preserve">Dumbrăveancă</w:t>
      </w:r>
    </w:p>
    <w:p>
      <w:pPr>
        <w:keepNext w:val="false"/>
      </w:pPr>
      <w:r>
        <w:rPr>
          <w:b w:val="false"/>
          <w:bCs w:val="false"/>
        </w:rPr>
        <w:t xml:space="preserve">Piciformes</w:t>
      </w:r>
    </w:p>
    <w:p>
      <w:pPr>
        <w:keepNext w:val="false"/>
      </w:pPr>
      <w:r>
        <w:rPr>
          <w:b w:val="false"/>
          <w:bCs w:val="false"/>
        </w:rPr>
        <w:t xml:space="preserve">Picidae</w:t>
      </w:r>
    </w:p>
    <w:p>
      <w:pPr>
        <w:keepNext w:val="false"/>
      </w:pPr>
      <w:r>
        <w:rPr>
          <w:b w:val="false"/>
          <w:bCs w:val="false"/>
        </w:rPr>
        <w:t xml:space="preserve">A234</w:t>
      </w:r>
    </w:p>
    <w:p>
      <w:pPr>
        <w:keepNext w:val="false"/>
      </w:pPr>
      <w:r>
        <w:rPr>
          <w:b w:val="false"/>
          <w:bCs w:val="false"/>
        </w:rPr>
        <w:t xml:space="preserve">Picus canus</w:t>
      </w:r>
    </w:p>
    <w:p>
      <w:pPr>
        <w:keepNext w:val="false"/>
      </w:pPr>
      <w:r>
        <w:rPr>
          <w:b w:val="false"/>
          <w:bCs w:val="false"/>
        </w:rPr>
        <w:t xml:space="preserve">Ghionoaie sură</w:t>
      </w:r>
    </w:p>
    <w:p>
      <w:pPr>
        <w:keepNext w:val="false"/>
      </w:pPr>
      <w:r>
        <w:rPr>
          <w:b w:val="false"/>
          <w:bCs w:val="false"/>
        </w:rPr>
        <w:t xml:space="preserve">A236</w:t>
      </w:r>
    </w:p>
    <w:p>
      <w:pPr>
        <w:keepNext w:val="false"/>
      </w:pPr>
      <w:r>
        <w:rPr>
          <w:b w:val="false"/>
          <w:bCs w:val="false"/>
        </w:rPr>
        <w:t xml:space="preserve">Dryocopus martius</w:t>
      </w:r>
    </w:p>
    <w:p>
      <w:pPr>
        <w:keepNext w:val="false"/>
      </w:pPr>
      <w:r>
        <w:rPr>
          <w:b w:val="false"/>
          <w:bCs w:val="false"/>
        </w:rPr>
        <w:t xml:space="preserve">Ciocănitoare neagră</w:t>
      </w:r>
    </w:p>
    <w:p>
      <w:pPr>
        <w:keepNext w:val="false"/>
      </w:pPr>
      <w:r>
        <w:rPr>
          <w:b w:val="false"/>
          <w:bCs w:val="false"/>
        </w:rPr>
        <w:t xml:space="preserve">A429</w:t>
      </w:r>
    </w:p>
    <w:p>
      <w:pPr>
        <w:keepNext w:val="false"/>
      </w:pPr>
      <w:r>
        <w:rPr>
          <w:b w:val="false"/>
          <w:bCs w:val="false"/>
        </w:rPr>
        <w:t xml:space="preserve">Dendrocopos syriacus</w:t>
      </w:r>
    </w:p>
    <w:p>
      <w:pPr>
        <w:keepNext w:val="false"/>
      </w:pPr>
      <w:r>
        <w:rPr>
          <w:b w:val="false"/>
          <w:bCs w:val="false"/>
        </w:rPr>
        <w:t xml:space="preserve">Ciocănitoare de grădini</w:t>
      </w:r>
    </w:p>
    <w:p>
      <w:pPr>
        <w:keepNext w:val="false"/>
      </w:pPr>
      <w:r>
        <w:rPr>
          <w:b w:val="false"/>
          <w:bCs w:val="false"/>
        </w:rPr>
        <w:t xml:space="preserve">A868</w:t>
      </w:r>
    </w:p>
    <w:p>
      <w:pPr>
        <w:keepNext w:val="false"/>
      </w:pPr>
      <w:r>
        <w:rPr>
          <w:b w:val="false"/>
          <w:bCs w:val="false"/>
        </w:rPr>
        <w:t xml:space="preserve">Leiopicus medius</w:t>
      </w:r>
    </w:p>
    <w:p>
      <w:pPr>
        <w:keepNext w:val="false"/>
      </w:pPr>
      <w:r>
        <w:rPr>
          <w:b w:val="false"/>
          <w:bCs w:val="false"/>
        </w:rPr>
        <w:t xml:space="preserve">Ciocănitoare de stejar</w:t>
      </w:r>
    </w:p>
    <w:p>
      <w:pPr>
        <w:keepNext w:val="false"/>
      </w:pPr>
      <w:r>
        <w:rPr>
          <w:b w:val="false"/>
          <w:bCs w:val="false"/>
        </w:rPr>
        <w:t xml:space="preserve">A239</w:t>
      </w:r>
    </w:p>
    <w:p>
      <w:pPr>
        <w:keepNext w:val="false"/>
      </w:pPr>
      <w:r>
        <w:rPr>
          <w:b w:val="false"/>
          <w:bCs w:val="false"/>
        </w:rPr>
        <w:t xml:space="preserve">Dendrocopos leucotos</w:t>
      </w:r>
    </w:p>
    <w:p>
      <w:pPr>
        <w:keepNext w:val="false"/>
      </w:pPr>
      <w:r>
        <w:rPr>
          <w:b w:val="false"/>
          <w:bCs w:val="false"/>
        </w:rPr>
        <w:t xml:space="preserve">Ciocănitoare cu spate alb</w:t>
      </w:r>
    </w:p>
    <w:p>
      <w:pPr>
        <w:keepNext w:val="false"/>
      </w:pPr>
      <w:r>
        <w:rPr>
          <w:b w:val="false"/>
          <w:bCs w:val="false"/>
        </w:rPr>
        <w:t xml:space="preserve">A241</w:t>
      </w:r>
    </w:p>
    <w:p>
      <w:pPr>
        <w:keepNext w:val="false"/>
      </w:pPr>
      <w:r>
        <w:rPr>
          <w:b w:val="false"/>
          <w:bCs w:val="false"/>
        </w:rPr>
        <w:t xml:space="preserve">Picoides tridactylus</w:t>
      </w:r>
    </w:p>
    <w:p>
      <w:pPr>
        <w:keepNext w:val="false"/>
      </w:pPr>
      <w:r>
        <w:rPr>
          <w:b w:val="false"/>
          <w:bCs w:val="false"/>
        </w:rPr>
        <w:t xml:space="preserve">Ciocănitoare de munte</w:t>
      </w:r>
    </w:p>
    <w:p>
      <w:pPr>
        <w:keepNext w:val="false"/>
      </w:pPr>
      <w:r>
        <w:rPr>
          <w:b w:val="false"/>
          <w:bCs w:val="false"/>
        </w:rPr>
        <w:t xml:space="preserve">Passeriformes</w:t>
      </w:r>
    </w:p>
    <w:p>
      <w:pPr>
        <w:keepNext w:val="false"/>
      </w:pPr>
      <w:r>
        <w:rPr>
          <w:b w:val="false"/>
          <w:bCs w:val="false"/>
        </w:rPr>
        <w:t xml:space="preserve">Alaudidae</w:t>
      </w:r>
    </w:p>
    <w:p>
      <w:pPr>
        <w:keepNext w:val="false"/>
      </w:pPr>
      <w:r>
        <w:rPr>
          <w:b w:val="false"/>
          <w:bCs w:val="false"/>
        </w:rPr>
        <w:t xml:space="preserve">A242</w:t>
      </w:r>
    </w:p>
    <w:p>
      <w:pPr>
        <w:keepNext w:val="false"/>
      </w:pPr>
      <w:r>
        <w:rPr>
          <w:b w:val="false"/>
          <w:bCs w:val="false"/>
        </w:rPr>
        <w:t xml:space="preserve">Melanocorypha calandra</w:t>
      </w:r>
    </w:p>
    <w:p>
      <w:pPr>
        <w:keepNext w:val="false"/>
      </w:pPr>
      <w:r>
        <w:rPr>
          <w:b w:val="false"/>
          <w:bCs w:val="false"/>
        </w:rPr>
        <w:t xml:space="preserve">Ciocârlie de Bărăgan</w:t>
      </w:r>
    </w:p>
    <w:p>
      <w:pPr>
        <w:keepNext w:val="false"/>
      </w:pPr>
      <w:r>
        <w:rPr>
          <w:b w:val="false"/>
          <w:bCs w:val="false"/>
        </w:rPr>
        <w:t xml:space="preserve">A243</w:t>
      </w:r>
    </w:p>
    <w:p>
      <w:pPr>
        <w:keepNext w:val="false"/>
      </w:pPr>
      <w:r>
        <w:rPr>
          <w:b w:val="false"/>
          <w:bCs w:val="false"/>
        </w:rPr>
        <w:t xml:space="preserve">Calandrella brachydactyla</w:t>
      </w:r>
    </w:p>
    <w:p>
      <w:pPr>
        <w:keepNext w:val="false"/>
      </w:pPr>
      <w:r>
        <w:rPr>
          <w:b w:val="false"/>
          <w:bCs w:val="false"/>
        </w:rPr>
        <w:t xml:space="preserve">Ciocârlie de sol</w:t>
      </w:r>
    </w:p>
    <w:p>
      <w:pPr>
        <w:keepNext w:val="false"/>
      </w:pPr>
      <w:r>
        <w:rPr>
          <w:b w:val="false"/>
          <w:bCs w:val="false"/>
        </w:rPr>
        <w:t xml:space="preserve">A246</w:t>
      </w:r>
    </w:p>
    <w:p>
      <w:pPr>
        <w:keepNext w:val="false"/>
      </w:pPr>
      <w:r>
        <w:rPr>
          <w:b w:val="false"/>
          <w:bCs w:val="false"/>
        </w:rPr>
        <w:t xml:space="preserve">Lullula arborea</w:t>
      </w:r>
    </w:p>
    <w:p>
      <w:pPr>
        <w:keepNext w:val="false"/>
      </w:pPr>
      <w:r>
        <w:rPr>
          <w:b w:val="false"/>
          <w:bCs w:val="false"/>
        </w:rPr>
        <w:t xml:space="preserve">Ciocârlie de pădure</w:t>
      </w:r>
    </w:p>
    <w:p>
      <w:pPr>
        <w:keepNext w:val="false"/>
      </w:pPr>
      <w:r>
        <w:rPr>
          <w:b w:val="false"/>
          <w:bCs w:val="false"/>
        </w:rPr>
        <w:t xml:space="preserve">Motacillidae</w:t>
      </w:r>
    </w:p>
    <w:p>
      <w:pPr>
        <w:keepNext w:val="false"/>
      </w:pPr>
      <w:r>
        <w:rPr>
          <w:b w:val="false"/>
          <w:bCs w:val="false"/>
        </w:rPr>
        <w:t xml:space="preserve">A255</w:t>
      </w:r>
    </w:p>
    <w:p>
      <w:pPr>
        <w:keepNext w:val="false"/>
      </w:pPr>
      <w:r>
        <w:rPr>
          <w:b w:val="false"/>
          <w:bCs w:val="false"/>
        </w:rPr>
        <w:t xml:space="preserve">Anthus campestris</w:t>
      </w:r>
    </w:p>
    <w:p>
      <w:pPr>
        <w:keepNext w:val="false"/>
      </w:pPr>
      <w:r>
        <w:rPr>
          <w:b w:val="false"/>
          <w:bCs w:val="false"/>
        </w:rPr>
        <w:t xml:space="preserve">Fâsă de câmp</w:t>
      </w:r>
    </w:p>
    <w:p>
      <w:pPr>
        <w:keepNext w:val="false"/>
      </w:pPr>
      <w:r>
        <w:rPr>
          <w:b w:val="false"/>
          <w:bCs w:val="false"/>
        </w:rPr>
        <w:t xml:space="preserve">Muscicapidae (Turdinae)</w:t>
      </w:r>
    </w:p>
    <w:p>
      <w:pPr>
        <w:keepNext w:val="false"/>
      </w:pPr>
      <w:r>
        <w:rPr>
          <w:b w:val="false"/>
          <w:bCs w:val="false"/>
        </w:rPr>
        <w:t xml:space="preserve">A480</w:t>
      </w:r>
    </w:p>
    <w:p>
      <w:pPr>
        <w:keepNext w:val="false"/>
      </w:pPr>
      <w:r>
        <w:rPr>
          <w:b w:val="false"/>
          <w:bCs w:val="false"/>
        </w:rPr>
        <w:t xml:space="preserve">Cyanecula svecica</w:t>
      </w:r>
    </w:p>
    <w:p>
      <w:pPr>
        <w:keepNext w:val="false"/>
      </w:pPr>
      <w:r>
        <w:rPr>
          <w:b w:val="false"/>
          <w:bCs w:val="false"/>
        </w:rPr>
        <w:t xml:space="preserve">Gușă vânătă</w:t>
      </w:r>
    </w:p>
    <w:p>
      <w:pPr>
        <w:keepNext w:val="false"/>
      </w:pPr>
      <w:r>
        <w:rPr>
          <w:b w:val="false"/>
          <w:bCs w:val="false"/>
        </w:rPr>
        <w:t xml:space="preserve">A533</w:t>
      </w:r>
    </w:p>
    <w:p>
      <w:pPr>
        <w:keepNext w:val="false"/>
      </w:pPr>
      <w:r>
        <w:rPr>
          <w:b w:val="false"/>
          <w:bCs w:val="false"/>
        </w:rPr>
        <w:t xml:space="preserve">Oenanthe pleschanka</w:t>
      </w:r>
    </w:p>
    <w:p>
      <w:pPr>
        <w:keepNext w:val="false"/>
      </w:pPr>
      <w:r>
        <w:rPr>
          <w:b w:val="false"/>
          <w:bCs w:val="false"/>
        </w:rPr>
        <w:t xml:space="preserve">Pietrar negru</w:t>
      </w:r>
    </w:p>
    <w:p>
      <w:pPr>
        <w:keepNext w:val="false"/>
      </w:pPr>
      <w:r>
        <w:rPr>
          <w:b w:val="false"/>
          <w:bCs w:val="false"/>
        </w:rPr>
        <w:t xml:space="preserve">Muscicapidae (Sylviinae)</w:t>
      </w:r>
    </w:p>
    <w:p>
      <w:pPr>
        <w:keepNext w:val="false"/>
      </w:pPr>
      <w:r>
        <w:rPr>
          <w:b w:val="false"/>
          <w:bCs w:val="false"/>
        </w:rPr>
        <w:t xml:space="preserve">A293</w:t>
      </w:r>
    </w:p>
    <w:p>
      <w:pPr>
        <w:keepNext w:val="false"/>
      </w:pPr>
      <w:r>
        <w:rPr>
          <w:b w:val="false"/>
          <w:bCs w:val="false"/>
        </w:rPr>
        <w:t xml:space="preserve">Acrocephalus melanopogon</w:t>
      </w:r>
    </w:p>
    <w:p>
      <w:pPr>
        <w:keepNext w:val="false"/>
      </w:pPr>
      <w:r>
        <w:rPr>
          <w:b w:val="false"/>
          <w:bCs w:val="false"/>
        </w:rPr>
        <w:t xml:space="preserve">Privighetoare de baltă</w:t>
      </w:r>
    </w:p>
    <w:p>
      <w:pPr>
        <w:keepNext w:val="false"/>
      </w:pPr>
      <w:r>
        <w:rPr>
          <w:b w:val="false"/>
          <w:bCs w:val="false"/>
        </w:rPr>
        <w:t xml:space="preserve">A307</w:t>
      </w:r>
    </w:p>
    <w:p>
      <w:pPr>
        <w:keepNext w:val="false"/>
      </w:pPr>
      <w:r>
        <w:rPr>
          <w:b w:val="false"/>
          <w:bCs w:val="false"/>
        </w:rPr>
        <w:t xml:space="preserve">Sylvia nisoria</w:t>
      </w:r>
    </w:p>
    <w:p>
      <w:pPr>
        <w:keepNext w:val="false"/>
      </w:pPr>
      <w:r>
        <w:rPr>
          <w:b w:val="false"/>
          <w:bCs w:val="false"/>
        </w:rPr>
        <w:t xml:space="preserve">Silvie porumbacă</w:t>
      </w:r>
    </w:p>
    <w:p>
      <w:pPr>
        <w:keepNext w:val="false"/>
      </w:pPr>
      <w:r>
        <w:rPr>
          <w:b w:val="false"/>
          <w:bCs w:val="false"/>
        </w:rPr>
        <w:t xml:space="preserve">Muscicapidae (Muscicapinae)</w:t>
      </w:r>
    </w:p>
    <w:p>
      <w:pPr>
        <w:keepNext w:val="false"/>
      </w:pPr>
      <w:r>
        <w:rPr>
          <w:b w:val="false"/>
          <w:bCs w:val="false"/>
        </w:rPr>
        <w:t xml:space="preserve">A320</w:t>
      </w:r>
    </w:p>
    <w:p>
      <w:pPr>
        <w:keepNext w:val="false"/>
      </w:pPr>
      <w:r>
        <w:rPr>
          <w:b w:val="false"/>
          <w:bCs w:val="false"/>
        </w:rPr>
        <w:t xml:space="preserve">Ficedula parva</w:t>
      </w:r>
    </w:p>
    <w:p>
      <w:pPr>
        <w:keepNext w:val="false"/>
      </w:pPr>
      <w:r>
        <w:rPr>
          <w:b w:val="false"/>
          <w:bCs w:val="false"/>
        </w:rPr>
        <w:t xml:space="preserve">Muscar mic</w:t>
      </w:r>
    </w:p>
    <w:p>
      <w:pPr>
        <w:keepNext w:val="false"/>
      </w:pPr>
      <w:r>
        <w:rPr>
          <w:b w:val="false"/>
          <w:bCs w:val="false"/>
        </w:rPr>
        <w:t xml:space="preserve">A442</w:t>
      </w:r>
    </w:p>
    <w:p>
      <w:pPr>
        <w:keepNext w:val="false"/>
      </w:pPr>
      <w:r>
        <w:rPr>
          <w:b w:val="false"/>
          <w:bCs w:val="false"/>
        </w:rPr>
        <w:t xml:space="preserve">Ficedula semitorquata</w:t>
      </w:r>
    </w:p>
    <w:p>
      <w:pPr>
        <w:keepNext w:val="false"/>
      </w:pPr>
      <w:r>
        <w:rPr>
          <w:b w:val="false"/>
          <w:bCs w:val="false"/>
        </w:rPr>
        <w:t xml:space="preserve">Muscar semigulerat</w:t>
      </w:r>
    </w:p>
    <w:p>
      <w:pPr>
        <w:keepNext w:val="false"/>
      </w:pPr>
      <w:r>
        <w:rPr>
          <w:b w:val="false"/>
          <w:bCs w:val="false"/>
        </w:rPr>
        <w:t xml:space="preserve">A321</w:t>
      </w:r>
    </w:p>
    <w:p>
      <w:pPr>
        <w:keepNext w:val="false"/>
      </w:pPr>
      <w:r>
        <w:rPr>
          <w:b w:val="false"/>
          <w:bCs w:val="false"/>
        </w:rPr>
        <w:t xml:space="preserve">Ficedula albicollis</w:t>
      </w:r>
    </w:p>
    <w:p>
      <w:pPr>
        <w:keepNext w:val="false"/>
      </w:pPr>
      <w:r>
        <w:rPr>
          <w:b w:val="false"/>
          <w:bCs w:val="false"/>
        </w:rPr>
        <w:t xml:space="preserve">Muscar gulerat</w:t>
      </w:r>
    </w:p>
    <w:p>
      <w:pPr>
        <w:keepNext w:val="false"/>
      </w:pPr>
      <w:r>
        <w:rPr>
          <w:b w:val="false"/>
          <w:bCs w:val="false"/>
        </w:rPr>
        <w:t xml:space="preserve">Laniidae</w:t>
      </w:r>
    </w:p>
    <w:p>
      <w:pPr>
        <w:keepNext w:val="false"/>
      </w:pPr>
      <w:r>
        <w:rPr>
          <w:b w:val="false"/>
          <w:bCs w:val="false"/>
        </w:rPr>
        <w:t xml:space="preserve">A338</w:t>
      </w:r>
    </w:p>
    <w:p>
      <w:pPr>
        <w:keepNext w:val="false"/>
      </w:pPr>
      <w:r>
        <w:rPr>
          <w:b w:val="false"/>
          <w:bCs w:val="false"/>
        </w:rPr>
        <w:t xml:space="preserve">Lanius collurio</w:t>
      </w:r>
    </w:p>
    <w:p>
      <w:pPr>
        <w:keepNext w:val="false"/>
      </w:pPr>
      <w:r>
        <w:rPr>
          <w:b w:val="false"/>
          <w:bCs w:val="false"/>
        </w:rPr>
        <w:t xml:space="preserve">Sfrâncioc roșiatic</w:t>
      </w:r>
    </w:p>
    <w:p>
      <w:pPr>
        <w:keepNext w:val="false"/>
      </w:pPr>
      <w:r>
        <w:rPr>
          <w:b w:val="false"/>
          <w:bCs w:val="false"/>
        </w:rPr>
        <w:t xml:space="preserve">A339</w:t>
      </w:r>
    </w:p>
    <w:p>
      <w:pPr>
        <w:keepNext w:val="false"/>
      </w:pPr>
      <w:r>
        <w:rPr>
          <w:b w:val="false"/>
          <w:bCs w:val="false"/>
        </w:rPr>
        <w:t xml:space="preserve">Lanius minor</w:t>
      </w:r>
    </w:p>
    <w:p>
      <w:pPr>
        <w:keepNext w:val="false"/>
      </w:pPr>
      <w:r>
        <w:rPr>
          <w:b w:val="false"/>
          <w:bCs w:val="false"/>
        </w:rPr>
        <w:t xml:space="preserve">Sfrâncioc cu frunte neagră</w:t>
      </w:r>
    </w:p>
    <w:p>
      <w:pPr>
        <w:keepNext w:val="false"/>
      </w:pPr>
      <w:r>
        <w:rPr>
          <w:b w:val="false"/>
          <w:bCs w:val="false"/>
        </w:rPr>
        <w:t xml:space="preserve">Emberizidae (Emberizinae)</w:t>
      </w:r>
    </w:p>
    <w:p>
      <w:pPr>
        <w:keepNext w:val="false"/>
      </w:pPr>
      <w:r>
        <w:rPr>
          <w:b w:val="false"/>
          <w:bCs w:val="false"/>
        </w:rPr>
        <w:t xml:space="preserve">A379</w:t>
      </w:r>
    </w:p>
    <w:p>
      <w:pPr>
        <w:keepNext w:val="false"/>
      </w:pPr>
      <w:r>
        <w:rPr>
          <w:b w:val="false"/>
          <w:bCs w:val="false"/>
        </w:rPr>
        <w:t xml:space="preserve">Emberiza hortulana</w:t>
      </w:r>
    </w:p>
    <w:p>
      <w:pPr>
        <w:keepNext w:val="false"/>
      </w:pPr>
      <w:r>
        <w:rPr>
          <w:b w:val="false"/>
          <w:bCs w:val="false"/>
        </w:rPr>
        <w:t xml:space="preserve">Presura de grădină</w:t>
      </w:r>
    </w:p>
    <w:p>
      <w:pPr>
        <w:keepNext w:val="false"/>
      </w:pPr>
      <w:r>
        <w:rPr>
          <w:b w:val="false"/>
          <w:bCs w:val="false"/>
        </w:rPr>
        <w:t xml:space="preserve">Specii de păsări migratoare (altele decât cele menționate în anexa I la Directiva Păsări)</w:t>
      </w:r>
    </w:p>
    <w:p>
      <w:pPr>
        <w:keepNext w:val="false"/>
      </w:pPr>
      <w:r>
        <w:rPr>
          <w:b w:val="false"/>
          <w:bCs w:val="false"/>
        </w:rPr>
        <w:t xml:space="preserve">a căror conservare necesită desemnarea de arii de protecție specială avifaunistică</w:t>
      </w:r>
    </w:p>
    <w:p>
      <w:pPr>
        <w:keepNext w:val="false"/>
      </w:pPr>
      <w:r>
        <w:rPr>
          <w:b w:val="false"/>
          <w:bCs w:val="false"/>
        </w:rPr>
        <w:t xml:space="preserve">Cod specie</w:t>
      </w:r>
    </w:p>
    <w:p>
      <w:pPr>
        <w:keepNext w:val="false"/>
      </w:pPr>
      <w:r>
        <w:rPr>
          <w:b w:val="false"/>
          <w:bCs w:val="false"/>
        </w:rPr>
        <w:t xml:space="preserve">Prioritar</w:t>
      </w:r>
    </w:p>
    <w:p>
      <w:pPr>
        <w:keepNext w:val="false"/>
      </w:pPr>
      <w:r>
        <w:rPr>
          <w:b w:val="false"/>
          <w:bCs w:val="false"/>
        </w:rPr>
        <w:t xml:space="preserve">Denumire (latină)</w:t>
      </w:r>
    </w:p>
    <w:p>
      <w:pPr>
        <w:keepNext w:val="false"/>
      </w:pPr>
      <w:r>
        <w:rPr>
          <w:b w:val="false"/>
          <w:bCs w:val="false"/>
        </w:rPr>
        <w:t xml:space="preserve">Denumire conform Directivei Păsări</w:t>
      </w:r>
    </w:p>
    <w:p>
      <w:pPr>
        <w:keepNext w:val="false"/>
      </w:pPr>
      <w:r>
        <w:rPr>
          <w:b w:val="false"/>
          <w:bCs w:val="false"/>
        </w:rPr>
        <w:t xml:space="preserve">Podicipediformes</w:t>
      </w:r>
    </w:p>
    <w:p>
      <w:pPr>
        <w:keepNext w:val="false"/>
      </w:pPr>
      <w:r>
        <w:rPr>
          <w:b w:val="false"/>
          <w:bCs w:val="false"/>
        </w:rPr>
        <w:t xml:space="preserve">Podicipedidae</w:t>
      </w:r>
    </w:p>
    <w:p>
      <w:pPr>
        <w:keepNext w:val="false"/>
      </w:pPr>
      <w:r>
        <w:rPr>
          <w:b w:val="false"/>
          <w:bCs w:val="false"/>
        </w:rPr>
        <w:t xml:space="preserve">A006</w:t>
      </w:r>
    </w:p>
    <w:p>
      <w:pPr>
        <w:keepNext w:val="false"/>
      </w:pPr>
      <w:r>
        <w:rPr>
          <w:b w:val="false"/>
          <w:bCs w:val="false"/>
        </w:rPr>
        <w:t xml:space="preserve">Podiceps grisegena</w:t>
      </w:r>
    </w:p>
    <w:p>
      <w:pPr>
        <w:keepNext w:val="false"/>
      </w:pPr>
      <w:r>
        <w:rPr>
          <w:b w:val="false"/>
          <w:bCs w:val="false"/>
        </w:rPr>
        <w:t xml:space="preserve">Corcodel cu gât roșu</w:t>
      </w:r>
    </w:p>
    <w:p>
      <w:pPr>
        <w:keepNext w:val="false"/>
      </w:pPr>
      <w:r>
        <w:rPr>
          <w:b w:val="false"/>
          <w:bCs w:val="false"/>
        </w:rPr>
        <w:t xml:space="preserve">A008</w:t>
      </w:r>
    </w:p>
    <w:p>
      <w:pPr>
        <w:keepNext w:val="false"/>
      </w:pPr>
      <w:r>
        <w:rPr>
          <w:b w:val="false"/>
          <w:bCs w:val="false"/>
        </w:rPr>
        <w:t xml:space="preserve">Podiceps nigricollis</w:t>
      </w:r>
    </w:p>
    <w:p>
      <w:pPr>
        <w:keepNext w:val="false"/>
      </w:pPr>
      <w:r>
        <w:rPr>
          <w:b w:val="false"/>
          <w:bCs w:val="false"/>
        </w:rPr>
        <w:t xml:space="preserve">Corcodel cu gât negru</w:t>
      </w:r>
    </w:p>
    <w:p>
      <w:pPr>
        <w:keepNext w:val="false"/>
      </w:pPr>
      <w:r>
        <w:rPr>
          <w:b w:val="false"/>
          <w:bCs w:val="false"/>
        </w:rPr>
        <w:t xml:space="preserve">Pelecaniformes</w:t>
      </w:r>
    </w:p>
    <w:p>
      <w:pPr>
        <w:keepNext w:val="false"/>
      </w:pPr>
      <w:r>
        <w:rPr>
          <w:b w:val="false"/>
          <w:bCs w:val="false"/>
        </w:rPr>
        <w:t xml:space="preserve">Phalacrocoracidae</w:t>
      </w:r>
    </w:p>
    <w:p>
      <w:pPr>
        <w:keepNext w:val="false"/>
      </w:pPr>
      <w:r>
        <w:rPr>
          <w:b w:val="false"/>
          <w:bCs w:val="false"/>
        </w:rPr>
        <w:t xml:space="preserve">A391</w:t>
      </w:r>
    </w:p>
    <w:p>
      <w:pPr>
        <w:keepNext w:val="false"/>
      </w:pPr>
      <w:r>
        <w:rPr>
          <w:b w:val="false"/>
          <w:bCs w:val="false"/>
        </w:rPr>
        <w:t xml:space="preserve">Phalacrocorax carbo sinensis</w:t>
      </w:r>
    </w:p>
    <w:p>
      <w:pPr>
        <w:keepNext w:val="false"/>
      </w:pPr>
      <w:r>
        <w:rPr>
          <w:b w:val="false"/>
          <w:bCs w:val="false"/>
        </w:rPr>
        <w:t xml:space="preserve">Cormoran mare</w:t>
      </w:r>
    </w:p>
    <w:p>
      <w:pPr>
        <w:keepNext w:val="false"/>
      </w:pPr>
      <w:r>
        <w:rPr>
          <w:b w:val="false"/>
          <w:bCs w:val="false"/>
        </w:rPr>
        <w:t xml:space="preserve">Anseriformes</w:t>
      </w:r>
    </w:p>
    <w:p>
      <w:pPr>
        <w:keepNext w:val="false"/>
      </w:pPr>
      <w:r>
        <w:rPr>
          <w:b w:val="false"/>
          <w:bCs w:val="false"/>
        </w:rPr>
        <w:t xml:space="preserve">Anatidae</w:t>
      </w:r>
    </w:p>
    <w:p>
      <w:pPr>
        <w:keepNext w:val="false"/>
      </w:pPr>
      <w:r>
        <w:rPr>
          <w:b w:val="false"/>
          <w:bCs w:val="false"/>
        </w:rPr>
        <w:t xml:space="preserve">A036</w:t>
      </w:r>
    </w:p>
    <w:p>
      <w:pPr>
        <w:keepNext w:val="false"/>
      </w:pPr>
      <w:r>
        <w:rPr>
          <w:b w:val="false"/>
          <w:bCs w:val="false"/>
        </w:rPr>
        <w:t xml:space="preserve">Cygnus olor</w:t>
      </w:r>
    </w:p>
    <w:p>
      <w:pPr>
        <w:keepNext w:val="false"/>
      </w:pPr>
      <w:r>
        <w:rPr>
          <w:b w:val="false"/>
          <w:bCs w:val="false"/>
        </w:rPr>
        <w:t xml:space="preserve">Lebăda de vară</w:t>
      </w:r>
    </w:p>
    <w:p>
      <w:pPr>
        <w:keepNext w:val="false"/>
      </w:pPr>
      <w:r>
        <w:rPr>
          <w:b w:val="false"/>
          <w:bCs w:val="false"/>
        </w:rPr>
        <w:t xml:space="preserve">A043</w:t>
      </w:r>
    </w:p>
    <w:p>
      <w:pPr>
        <w:keepNext w:val="false"/>
      </w:pPr>
      <w:r>
        <w:rPr>
          <w:b w:val="false"/>
          <w:bCs w:val="false"/>
        </w:rPr>
        <w:t xml:space="preserve">Anser anser</w:t>
      </w:r>
    </w:p>
    <w:p>
      <w:pPr>
        <w:keepNext w:val="false"/>
      </w:pPr>
      <w:r>
        <w:rPr>
          <w:b w:val="false"/>
          <w:bCs w:val="false"/>
        </w:rPr>
        <w:t xml:space="preserve">Gâscă de vară</w:t>
      </w:r>
    </w:p>
    <w:p>
      <w:pPr>
        <w:keepNext w:val="false"/>
      </w:pPr>
      <w:r>
        <w:rPr>
          <w:b w:val="false"/>
          <w:bCs w:val="false"/>
        </w:rPr>
        <w:t xml:space="preserve">A048</w:t>
      </w:r>
    </w:p>
    <w:p>
      <w:pPr>
        <w:keepNext w:val="false"/>
      </w:pPr>
      <w:r>
        <w:rPr>
          <w:b w:val="false"/>
          <w:bCs w:val="false"/>
        </w:rPr>
        <w:t xml:space="preserve">Tadorna tadorna</w:t>
      </w:r>
    </w:p>
    <w:p>
      <w:pPr>
        <w:keepNext w:val="false"/>
      </w:pPr>
      <w:r>
        <w:rPr>
          <w:b w:val="false"/>
          <w:bCs w:val="false"/>
        </w:rPr>
        <w:t xml:space="preserve">A052</w:t>
      </w:r>
    </w:p>
    <w:p>
      <w:pPr>
        <w:keepNext w:val="false"/>
      </w:pPr>
      <w:r>
        <w:rPr>
          <w:b w:val="false"/>
          <w:bCs w:val="false"/>
        </w:rPr>
        <w:t xml:space="preserve">Anas crecca</w:t>
      </w:r>
    </w:p>
    <w:p>
      <w:pPr>
        <w:keepNext w:val="false"/>
      </w:pPr>
      <w:r>
        <w:rPr>
          <w:b w:val="false"/>
          <w:bCs w:val="false"/>
        </w:rPr>
        <w:t xml:space="preserve">Rața mică</w:t>
      </w:r>
    </w:p>
    <w:p>
      <w:pPr>
        <w:keepNext w:val="false"/>
      </w:pPr>
      <w:r>
        <w:rPr>
          <w:b w:val="false"/>
          <w:bCs w:val="false"/>
        </w:rPr>
        <w:t xml:space="preserve">A053</w:t>
      </w:r>
    </w:p>
    <w:p>
      <w:pPr>
        <w:keepNext w:val="false"/>
      </w:pPr>
      <w:r>
        <w:rPr>
          <w:b w:val="false"/>
          <w:bCs w:val="false"/>
        </w:rPr>
        <w:t xml:space="preserve">Anas platyrhynchos</w:t>
      </w:r>
    </w:p>
    <w:p>
      <w:pPr>
        <w:keepNext w:val="false"/>
      </w:pPr>
      <w:r>
        <w:rPr>
          <w:b w:val="false"/>
          <w:bCs w:val="false"/>
        </w:rPr>
        <w:t xml:space="preserve">Rața mare</w:t>
      </w:r>
    </w:p>
    <w:p>
      <w:pPr>
        <w:keepNext w:val="false"/>
      </w:pPr>
      <w:r>
        <w:rPr>
          <w:b w:val="false"/>
          <w:bCs w:val="false"/>
        </w:rPr>
        <w:t xml:space="preserve">A054</w:t>
      </w:r>
    </w:p>
    <w:p>
      <w:pPr>
        <w:keepNext w:val="false"/>
      </w:pPr>
      <w:r>
        <w:rPr>
          <w:b w:val="false"/>
          <w:bCs w:val="false"/>
        </w:rPr>
        <w:t xml:space="preserve">Anas acuta</w:t>
      </w:r>
    </w:p>
    <w:p>
      <w:pPr>
        <w:keepNext w:val="false"/>
      </w:pPr>
      <w:r>
        <w:rPr>
          <w:b w:val="false"/>
          <w:bCs w:val="false"/>
        </w:rPr>
        <w:t xml:space="preserve">Rața sulițar</w:t>
      </w:r>
    </w:p>
    <w:p>
      <w:pPr>
        <w:keepNext w:val="false"/>
      </w:pPr>
      <w:r>
        <w:rPr>
          <w:b w:val="false"/>
          <w:bCs w:val="false"/>
        </w:rPr>
        <w:t xml:space="preserve">A058</w:t>
      </w:r>
    </w:p>
    <w:p>
      <w:pPr>
        <w:keepNext w:val="false"/>
      </w:pPr>
      <w:r>
        <w:rPr>
          <w:b w:val="false"/>
          <w:bCs w:val="false"/>
        </w:rPr>
        <w:t xml:space="preserve">Netta rufina</w:t>
      </w:r>
    </w:p>
    <w:p>
      <w:pPr>
        <w:keepNext w:val="false"/>
      </w:pPr>
      <w:r>
        <w:rPr>
          <w:b w:val="false"/>
          <w:bCs w:val="false"/>
        </w:rPr>
        <w:t xml:space="preserve">Rața cu ciuf</w:t>
      </w:r>
    </w:p>
    <w:p>
      <w:pPr>
        <w:keepNext w:val="false"/>
      </w:pPr>
      <w:r>
        <w:rPr>
          <w:b w:val="false"/>
          <w:bCs w:val="false"/>
        </w:rPr>
        <w:t xml:space="preserve">A059</w:t>
      </w:r>
    </w:p>
    <w:p>
      <w:pPr>
        <w:keepNext w:val="false"/>
      </w:pPr>
      <w:r>
        <w:rPr>
          <w:b w:val="false"/>
          <w:bCs w:val="false"/>
        </w:rPr>
        <w:t xml:space="preserve">Aythya ferina</w:t>
      </w:r>
    </w:p>
    <w:p>
      <w:pPr>
        <w:keepNext w:val="false"/>
      </w:pPr>
      <w:r>
        <w:rPr>
          <w:b w:val="false"/>
          <w:bCs w:val="false"/>
        </w:rPr>
        <w:t xml:space="preserve">Rața cu cap castaniu</w:t>
      </w:r>
    </w:p>
    <w:p>
      <w:pPr>
        <w:keepNext w:val="false"/>
      </w:pPr>
      <w:r>
        <w:rPr>
          <w:b w:val="false"/>
          <w:bCs w:val="false"/>
        </w:rPr>
        <w:t xml:space="preserve">A061</w:t>
      </w:r>
    </w:p>
    <w:p>
      <w:pPr>
        <w:keepNext w:val="false"/>
      </w:pPr>
      <w:r>
        <w:rPr>
          <w:b w:val="false"/>
          <w:bCs w:val="false"/>
        </w:rPr>
        <w:t xml:space="preserve">Aythya fuligula</w:t>
      </w:r>
    </w:p>
    <w:p>
      <w:pPr>
        <w:keepNext w:val="false"/>
      </w:pPr>
      <w:r>
        <w:rPr>
          <w:b w:val="false"/>
          <w:bCs w:val="false"/>
        </w:rPr>
        <w:t xml:space="preserve">Rața moțată</w:t>
      </w:r>
    </w:p>
    <w:p>
      <w:pPr>
        <w:keepNext w:val="false"/>
      </w:pPr>
      <w:r>
        <w:rPr>
          <w:b w:val="false"/>
          <w:bCs w:val="false"/>
        </w:rPr>
        <w:t xml:space="preserve">A062</w:t>
      </w:r>
    </w:p>
    <w:p>
      <w:pPr>
        <w:keepNext w:val="false"/>
      </w:pPr>
      <w:r>
        <w:rPr>
          <w:b w:val="false"/>
          <w:bCs w:val="false"/>
        </w:rPr>
        <w:t xml:space="preserve">Aythya marila</w:t>
      </w:r>
    </w:p>
    <w:p>
      <w:pPr>
        <w:keepNext w:val="false"/>
      </w:pPr>
      <w:r>
        <w:rPr>
          <w:b w:val="false"/>
          <w:bCs w:val="false"/>
        </w:rPr>
        <w:t xml:space="preserve">Rața cu cap negru</w:t>
      </w:r>
    </w:p>
    <w:p>
      <w:pPr>
        <w:keepNext w:val="false"/>
      </w:pPr>
      <w:r>
        <w:rPr>
          <w:b w:val="false"/>
          <w:bCs w:val="false"/>
        </w:rPr>
        <w:t xml:space="preserve">A067</w:t>
      </w:r>
    </w:p>
    <w:p>
      <w:pPr>
        <w:keepNext w:val="false"/>
      </w:pPr>
      <w:r>
        <w:rPr>
          <w:b w:val="false"/>
          <w:bCs w:val="false"/>
        </w:rPr>
        <w:t xml:space="preserve">Bucephala clangula</w:t>
      </w:r>
    </w:p>
    <w:p>
      <w:pPr>
        <w:keepNext w:val="false"/>
      </w:pPr>
      <w:r>
        <w:rPr>
          <w:b w:val="false"/>
          <w:bCs w:val="false"/>
        </w:rPr>
        <w:t xml:space="preserve">Rața sunătoare</w:t>
      </w:r>
    </w:p>
    <w:p>
      <w:pPr>
        <w:keepNext w:val="false"/>
      </w:pPr>
      <w:r>
        <w:rPr>
          <w:b w:val="false"/>
          <w:bCs w:val="false"/>
        </w:rPr>
        <w:t xml:space="preserve">A070</w:t>
      </w:r>
    </w:p>
    <w:p>
      <w:pPr>
        <w:keepNext w:val="false"/>
      </w:pPr>
      <w:r>
        <w:rPr>
          <w:b w:val="false"/>
          <w:bCs w:val="false"/>
        </w:rPr>
        <w:t xml:space="preserve">Mergus merganser</w:t>
      </w:r>
    </w:p>
    <w:p>
      <w:pPr>
        <w:keepNext w:val="false"/>
      </w:pPr>
      <w:r>
        <w:rPr>
          <w:b w:val="false"/>
          <w:bCs w:val="false"/>
        </w:rPr>
        <w:t xml:space="preserve">Ferestraș mare</w:t>
      </w:r>
    </w:p>
    <w:p>
      <w:pPr>
        <w:keepNext w:val="false"/>
      </w:pPr>
      <w:r>
        <w:rPr>
          <w:b w:val="false"/>
          <w:bCs w:val="false"/>
        </w:rPr>
        <w:t xml:space="preserve">A394</w:t>
      </w:r>
    </w:p>
    <w:p>
      <w:pPr>
        <w:keepNext w:val="false"/>
      </w:pPr>
      <w:r>
        <w:rPr>
          <w:b w:val="false"/>
          <w:bCs w:val="false"/>
        </w:rPr>
        <w:t xml:space="preserve">Anser albifrons albifrons</w:t>
      </w:r>
    </w:p>
    <w:p>
      <w:pPr>
        <w:keepNext w:val="false"/>
      </w:pPr>
      <w:r>
        <w:rPr>
          <w:b w:val="false"/>
          <w:bCs w:val="false"/>
        </w:rPr>
        <w:t xml:space="preserve">Gârliță mare</w:t>
      </w:r>
    </w:p>
    <w:p>
      <w:pPr>
        <w:keepNext w:val="false"/>
      </w:pPr>
      <w:r>
        <w:rPr>
          <w:b w:val="false"/>
          <w:bCs w:val="false"/>
        </w:rPr>
        <w:t xml:space="preserve">A855</w:t>
      </w:r>
    </w:p>
    <w:p>
      <w:pPr>
        <w:keepNext w:val="false"/>
      </w:pPr>
      <w:r>
        <w:rPr>
          <w:b w:val="false"/>
          <w:bCs w:val="false"/>
        </w:rPr>
        <w:t xml:space="preserve">Mareca penelope</w:t>
      </w:r>
    </w:p>
    <w:p>
      <w:pPr>
        <w:keepNext w:val="false"/>
      </w:pPr>
      <w:r>
        <w:rPr>
          <w:b w:val="false"/>
          <w:bCs w:val="false"/>
        </w:rPr>
        <w:t xml:space="preserve">Rața fluierătoare</w:t>
      </w:r>
    </w:p>
    <w:p>
      <w:pPr>
        <w:keepNext w:val="false"/>
      </w:pPr>
      <w:r>
        <w:rPr>
          <w:b w:val="false"/>
          <w:bCs w:val="false"/>
        </w:rPr>
        <w:t xml:space="preserve">A857</w:t>
      </w:r>
    </w:p>
    <w:p>
      <w:pPr>
        <w:keepNext w:val="false"/>
      </w:pPr>
      <w:r>
        <w:rPr>
          <w:b w:val="false"/>
          <w:bCs w:val="false"/>
        </w:rPr>
        <w:t xml:space="preserve">Spatula clypeata</w:t>
      </w:r>
    </w:p>
    <w:p>
      <w:pPr>
        <w:keepNext w:val="false"/>
      </w:pPr>
      <w:r>
        <w:rPr>
          <w:b w:val="false"/>
          <w:bCs w:val="false"/>
        </w:rPr>
        <w:t xml:space="preserve">Rața lingurar</w:t>
      </w:r>
    </w:p>
    <w:p>
      <w:pPr>
        <w:keepNext w:val="false"/>
      </w:pPr>
      <w:r>
        <w:rPr>
          <w:b w:val="false"/>
          <w:bCs w:val="false"/>
        </w:rPr>
        <w:t xml:space="preserve">Charadriiformes</w:t>
      </w:r>
    </w:p>
    <w:p>
      <w:pPr>
        <w:keepNext w:val="false"/>
      </w:pPr>
      <w:r>
        <w:rPr>
          <w:b w:val="false"/>
          <w:bCs w:val="false"/>
        </w:rPr>
        <w:t xml:space="preserve">Scolopacidae</w:t>
      </w:r>
    </w:p>
    <w:p>
      <w:pPr>
        <w:keepNext w:val="false"/>
      </w:pPr>
      <w:r>
        <w:rPr>
          <w:b w:val="false"/>
          <w:bCs w:val="false"/>
        </w:rPr>
        <w:t xml:space="preserve">A145</w:t>
      </w:r>
    </w:p>
    <w:p>
      <w:pPr>
        <w:keepNext w:val="false"/>
      </w:pPr>
      <w:r>
        <w:rPr>
          <w:b w:val="false"/>
          <w:bCs w:val="false"/>
        </w:rPr>
        <w:t xml:space="preserve">Calidris minuta</w:t>
      </w:r>
    </w:p>
    <w:p>
      <w:pPr>
        <w:keepNext w:val="false"/>
      </w:pPr>
      <w:r>
        <w:rPr>
          <w:b w:val="false"/>
          <w:bCs w:val="false"/>
        </w:rPr>
        <w:t xml:space="preserve">Fugaci mic</w:t>
      </w:r>
    </w:p>
    <w:p>
      <w:pPr>
        <w:keepNext w:val="false"/>
      </w:pPr>
      <w:r>
        <w:rPr>
          <w:b w:val="false"/>
          <w:bCs w:val="false"/>
        </w:rPr>
        <w:t xml:space="preserve">A147</w:t>
      </w:r>
    </w:p>
    <w:p>
      <w:pPr>
        <w:keepNext w:val="false"/>
      </w:pPr>
      <w:r>
        <w:rPr>
          <w:b w:val="false"/>
          <w:bCs w:val="false"/>
        </w:rPr>
        <w:t xml:space="preserve">Calidris ferruginea</w:t>
      </w:r>
    </w:p>
    <w:p>
      <w:pPr>
        <w:keepNext w:val="false"/>
      </w:pPr>
      <w:r>
        <w:rPr>
          <w:b w:val="false"/>
          <w:bCs w:val="false"/>
        </w:rPr>
        <w:t xml:space="preserve">Fugaci roșcat</w:t>
      </w:r>
    </w:p>
    <w:p>
      <w:pPr>
        <w:keepNext w:val="false"/>
      </w:pPr>
      <w:r>
        <w:rPr>
          <w:b w:val="false"/>
          <w:bCs w:val="false"/>
        </w:rPr>
        <w:t xml:space="preserve">A149</w:t>
      </w:r>
    </w:p>
    <w:p>
      <w:pPr>
        <w:keepNext w:val="false"/>
      </w:pPr>
      <w:r>
        <w:rPr>
          <w:b w:val="false"/>
          <w:bCs w:val="false"/>
        </w:rPr>
        <w:t xml:space="preserve">Calidris alpina</w:t>
      </w:r>
    </w:p>
    <w:p>
      <w:pPr>
        <w:keepNext w:val="false"/>
      </w:pPr>
      <w:r>
        <w:rPr>
          <w:b w:val="false"/>
          <w:bCs w:val="false"/>
        </w:rPr>
        <w:t xml:space="preserve">Fugaci de țărm</w:t>
      </w:r>
    </w:p>
    <w:p>
      <w:pPr>
        <w:keepNext w:val="false"/>
      </w:pPr>
      <w:r>
        <w:rPr>
          <w:b w:val="false"/>
          <w:bCs w:val="false"/>
        </w:rPr>
        <w:t xml:space="preserve">A156</w:t>
      </w:r>
    </w:p>
    <w:p>
      <w:pPr>
        <w:keepNext w:val="false"/>
      </w:pPr>
      <w:r>
        <w:rPr>
          <w:b w:val="false"/>
          <w:bCs w:val="false"/>
        </w:rPr>
        <w:t xml:space="preserve">Limosa limosa</w:t>
      </w:r>
    </w:p>
    <w:p>
      <w:pPr>
        <w:keepNext w:val="false"/>
      </w:pPr>
      <w:r>
        <w:rPr>
          <w:b w:val="false"/>
          <w:bCs w:val="false"/>
        </w:rPr>
        <w:t xml:space="preserve">Sitar de mal</w:t>
      </w:r>
    </w:p>
    <w:p>
      <w:pPr>
        <w:keepNext w:val="false"/>
      </w:pPr>
      <w:r>
        <w:rPr>
          <w:b w:val="false"/>
          <w:bCs w:val="false"/>
        </w:rPr>
        <w:t xml:space="preserve">A158</w:t>
      </w:r>
    </w:p>
    <w:p>
      <w:pPr>
        <w:keepNext w:val="false"/>
      </w:pPr>
      <w:r>
        <w:rPr>
          <w:b w:val="false"/>
          <w:bCs w:val="false"/>
        </w:rPr>
        <w:t xml:space="preserve">Numenius phaeopus</w:t>
      </w:r>
    </w:p>
    <w:p>
      <w:pPr>
        <w:keepNext w:val="false"/>
      </w:pPr>
      <w:r>
        <w:rPr>
          <w:b w:val="false"/>
          <w:bCs w:val="false"/>
        </w:rPr>
        <w:t xml:space="preserve">Culic mic</w:t>
      </w:r>
    </w:p>
    <w:p>
      <w:pPr>
        <w:keepNext w:val="false"/>
      </w:pPr>
      <w:r>
        <w:rPr>
          <w:b w:val="false"/>
          <w:bCs w:val="false"/>
        </w:rPr>
        <w:t xml:space="preserve">A161</w:t>
      </w:r>
    </w:p>
    <w:p>
      <w:pPr>
        <w:keepNext w:val="false"/>
      </w:pPr>
      <w:r>
        <w:rPr>
          <w:b w:val="false"/>
          <w:bCs w:val="false"/>
        </w:rPr>
        <w:t xml:space="preserve">Tringa erythropus</w:t>
      </w:r>
    </w:p>
    <w:p>
      <w:pPr>
        <w:keepNext w:val="false"/>
      </w:pPr>
      <w:r>
        <w:rPr>
          <w:b w:val="false"/>
          <w:bCs w:val="false"/>
        </w:rPr>
        <w:t xml:space="preserve">Fluierar negru</w:t>
      </w:r>
    </w:p>
    <w:p>
      <w:pPr>
        <w:keepNext w:val="false"/>
      </w:pPr>
      <w:r>
        <w:rPr>
          <w:b w:val="false"/>
          <w:bCs w:val="false"/>
        </w:rPr>
        <w:t xml:space="preserve">A162</w:t>
      </w:r>
    </w:p>
    <w:p>
      <w:pPr>
        <w:keepNext w:val="false"/>
      </w:pPr>
      <w:r>
        <w:rPr>
          <w:b w:val="false"/>
          <w:bCs w:val="false"/>
        </w:rPr>
        <w:t xml:space="preserve">Tringa totanus</w:t>
      </w:r>
    </w:p>
    <w:p>
      <w:pPr>
        <w:keepNext w:val="false"/>
      </w:pPr>
      <w:r>
        <w:rPr>
          <w:b w:val="false"/>
          <w:bCs w:val="false"/>
        </w:rPr>
        <w:t xml:space="preserve">Fluierar cu picioare roșii</w:t>
      </w:r>
    </w:p>
    <w:p>
      <w:pPr>
        <w:keepNext w:val="false"/>
      </w:pPr>
      <w:r>
        <w:rPr>
          <w:b w:val="false"/>
          <w:bCs w:val="false"/>
        </w:rPr>
        <w:t xml:space="preserve">A163</w:t>
      </w:r>
    </w:p>
    <w:p>
      <w:pPr>
        <w:keepNext w:val="false"/>
      </w:pPr>
      <w:r>
        <w:rPr>
          <w:b w:val="false"/>
          <w:bCs w:val="false"/>
        </w:rPr>
        <w:t xml:space="preserve">Tringa stagnatilis</w:t>
      </w:r>
    </w:p>
    <w:p>
      <w:pPr>
        <w:keepNext w:val="false"/>
      </w:pPr>
      <w:r>
        <w:rPr>
          <w:b w:val="false"/>
          <w:bCs w:val="false"/>
        </w:rPr>
        <w:t xml:space="preserve">Fluierar de lac</w:t>
      </w:r>
    </w:p>
    <w:p>
      <w:pPr>
        <w:keepNext w:val="false"/>
      </w:pPr>
      <w:r>
        <w:rPr>
          <w:b w:val="false"/>
          <w:bCs w:val="false"/>
        </w:rPr>
        <w:t xml:space="preserve">A768</w:t>
      </w:r>
    </w:p>
    <w:p>
      <w:pPr>
        <w:keepNext w:val="false"/>
      </w:pPr>
      <w:r>
        <w:rPr>
          <w:b w:val="false"/>
          <w:bCs w:val="false"/>
        </w:rPr>
        <w:t xml:space="preserve">Numenius arquata arquata</w:t>
      </w:r>
    </w:p>
    <w:p>
      <w:pPr>
        <w:keepNext w:val="false"/>
      </w:pPr>
      <w:r>
        <w:rPr>
          <w:b w:val="false"/>
          <w:bCs w:val="false"/>
        </w:rPr>
        <w:t xml:space="preserve">Culic mare</w:t>
      </w:r>
    </w:p>
    <w:p>
      <w:pPr>
        <w:keepNext w:val="false"/>
      </w:pPr>
      <w:r>
        <w:rPr>
          <w:b w:val="false"/>
          <w:bCs w:val="false"/>
        </w:rPr>
        <w:t xml:space="preserve">A860</w:t>
      </w:r>
    </w:p>
    <w:p>
      <w:pPr>
        <w:keepNext w:val="false"/>
      </w:pPr>
      <w:r>
        <w:rPr>
          <w:b w:val="false"/>
          <w:bCs w:val="false"/>
        </w:rPr>
        <w:t xml:space="preserve">Calidris falcinellus</w:t>
      </w:r>
    </w:p>
    <w:p>
      <w:pPr>
        <w:keepNext w:val="false"/>
      </w:pPr>
      <w:r>
        <w:rPr>
          <w:b w:val="false"/>
          <w:bCs w:val="false"/>
        </w:rPr>
        <w:t xml:space="preserve">Prundaș de nămol</w:t>
      </w:r>
    </w:p>
    <w:p>
      <w:pPr>
        <w:keepNext w:val="false"/>
      </w:pPr>
      <w:r>
        <w:rPr>
          <w:b w:val="false"/>
          <w:bCs w:val="false"/>
        </w:rPr>
        <w:t xml:space="preserve">Laridae</w:t>
      </w:r>
    </w:p>
    <w:p>
      <w:pPr>
        <w:keepNext w:val="false"/>
      </w:pPr>
      <w:r>
        <w:rPr>
          <w:b w:val="false"/>
          <w:bCs w:val="false"/>
        </w:rPr>
        <w:t xml:space="preserve">A179</w:t>
      </w:r>
    </w:p>
    <w:p>
      <w:pPr>
        <w:keepNext w:val="false"/>
      </w:pPr>
      <w:r>
        <w:rPr>
          <w:b w:val="false"/>
          <w:bCs w:val="false"/>
        </w:rPr>
        <w:t xml:space="preserve">Larus ridibundus</w:t>
      </w:r>
    </w:p>
    <w:p>
      <w:pPr>
        <w:keepNext w:val="false"/>
      </w:pPr>
      <w:r>
        <w:rPr>
          <w:b w:val="false"/>
          <w:bCs w:val="false"/>
        </w:rPr>
        <w:t xml:space="preserve">Pescăruș râzător</w:t>
      </w:r>
    </w:p>
    <w:p>
      <w:pPr>
        <w:keepNext w:val="false"/>
      </w:pPr>
      <w:r>
        <w:rPr>
          <w:b w:val="false"/>
          <w:bCs w:val="false"/>
        </w:rPr>
        <w:t xml:space="preserve">A182</w:t>
      </w:r>
    </w:p>
    <w:p>
      <w:pPr>
        <w:keepNext w:val="false"/>
      </w:pPr>
      <w:r>
        <w:rPr>
          <w:b w:val="false"/>
          <w:bCs w:val="false"/>
        </w:rPr>
        <w:t xml:space="preserve">Larus canus</w:t>
      </w:r>
    </w:p>
    <w:p>
      <w:pPr>
        <w:keepNext w:val="false"/>
      </w:pPr>
      <w:r>
        <w:rPr>
          <w:b w:val="false"/>
          <w:bCs w:val="false"/>
        </w:rPr>
        <w:t xml:space="preserve">Pescăruș sur</w:t>
      </w:r>
    </w:p>
    <w:p>
      <w:pPr>
        <w:keepNext w:val="false"/>
      </w:pPr>
      <w:r>
        <w:rPr>
          <w:b w:val="false"/>
          <w:bCs w:val="false"/>
        </w:rPr>
        <w:t xml:space="preserve">A459</w:t>
      </w:r>
    </w:p>
    <w:p>
      <w:pPr>
        <w:keepNext w:val="false"/>
      </w:pPr>
      <w:r>
        <w:rPr>
          <w:b w:val="false"/>
          <w:bCs w:val="false"/>
        </w:rPr>
        <w:t xml:space="preserve">Larus cachinnans</w:t>
      </w:r>
    </w:p>
    <w:p>
      <w:pPr>
        <w:keepNext w:val="false"/>
      </w:pPr>
      <w:r>
        <w:rPr>
          <w:b w:val="false"/>
          <w:bCs w:val="false"/>
        </w:rPr>
        <w:t xml:space="preserve">Pescăruș pontic</w:t>
      </w:r>
    </w:p>
    <w:p>
      <w:pPr>
        <w:keepNext w:val="false"/>
      </w:pPr>
      <w:r>
        <w:rPr>
          <w:b w:val="false"/>
          <w:bCs w:val="false"/>
        </w:rPr>
        <w:t xml:space="preserve">(la 10-03-2025,</w:t>
      </w:r>
    </w:p>
    <w:p>
      <w:pPr>
        <w:keepNext w:val="false"/>
      </w:pPr>
      <w:r>
        <w:rPr>
          <w:b w:val="false"/>
          <w:bCs w:val="false"/>
        </w:rPr>
        <w:t xml:space="preserve">Anexa nr. 3 a fost modificată de Punctul 23.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Anexa nr. 4A</w:t>
      </w:r>
    </w:p>
    <w:p>
      <w:pPr>
        <w:keepNext w:val="false"/>
      </w:pPr>
      <w:r>
        <w:rPr>
          <w:b w:val="false"/>
          <w:bCs w:val="false"/>
        </w:rPr>
        <w:t xml:space="preserve">Specii de interes comunitar</w:t>
      </w:r>
    </w:p>
    <w:p>
      <w:pPr>
        <w:keepNext w:val="false"/>
      </w:pPr>
      <w:r>
        <w:rPr>
          <w:b w:val="false"/>
          <w:bCs w:val="false"/>
        </w:rPr>
        <w:t xml:space="preserve">Specii de animale și plante de interes comunitar care necesită protecție strictă</w:t>
      </w:r>
    </w:p>
    <w:p>
      <w:pPr>
        <w:keepNext w:val="false"/>
      </w:pPr>
      <w:r>
        <w:rPr>
          <w:b w:val="false"/>
          <w:bCs w:val="false"/>
        </w:rPr>
        <w:t xml:space="preserve">Un asterisc (*) înaintea numelui speciilor semnifică faptul că este o specie prioritară la nivelul Uniunii Europene.</w:t>
      </w:r>
    </w:p>
    <w:p>
      <w:pPr>
        <w:keepNext w:val="false"/>
      </w:pPr>
      <w:r>
        <w:rPr>
          <w:b w:val="false"/>
          <w:bCs w:val="false"/>
        </w:rPr>
        <w:t xml:space="preserve">Cod specie</w:t>
      </w:r>
    </w:p>
    <w:p>
      <w:pPr>
        <w:keepNext w:val="false"/>
      </w:pPr>
      <w:r>
        <w:rPr>
          <w:b w:val="false"/>
          <w:bCs w:val="false"/>
        </w:rPr>
        <w:t xml:space="preserve">Prioritar</w:t>
      </w:r>
    </w:p>
    <w:p>
      <w:pPr>
        <w:keepNext w:val="false"/>
      </w:pPr>
      <w:r>
        <w:rPr>
          <w:b w:val="false"/>
          <w:bCs w:val="false"/>
        </w:rPr>
        <w:t xml:space="preserve">Denumire (latină)</w:t>
      </w:r>
    </w:p>
    <w:p>
      <w:pPr>
        <w:keepNext w:val="false"/>
      </w:pPr>
      <w:r>
        <w:rPr>
          <w:b w:val="false"/>
          <w:bCs w:val="false"/>
        </w:rPr>
        <w:t xml:space="preserve">Denumire populară</w:t>
      </w:r>
    </w:p>
    <w:p>
      <w:pPr>
        <w:keepNext w:val="false"/>
      </w:pPr>
      <w:r>
        <w:rPr>
          <w:b w:val="false"/>
          <w:bCs w:val="false"/>
        </w:rPr>
        <w:t xml:space="preserve">a) Animale</w:t>
      </w:r>
    </w:p>
    <w:p>
      <w:pPr>
        <w:keepNext w:val="false"/>
      </w:pPr>
      <w:r>
        <w:rPr>
          <w:b w:val="false"/>
          <w:bCs w:val="false"/>
        </w:rPr>
        <w:t xml:space="preserve">Vertebrate</w:t>
      </w:r>
    </w:p>
    <w:p>
      <w:pPr>
        <w:keepNext w:val="false"/>
      </w:pPr>
      <w:r>
        <w:rPr>
          <w:b w:val="false"/>
          <w:bCs w:val="false"/>
        </w:rPr>
        <w:t xml:space="preserve">Mamifere</w:t>
      </w:r>
    </w:p>
    <w:p>
      <w:pPr>
        <w:keepNext w:val="false"/>
      </w:pPr>
      <w:r>
        <w:rPr>
          <w:b w:val="false"/>
          <w:bCs w:val="false"/>
        </w:rPr>
        <w:t xml:space="preserve">Chiroptera</w:t>
      </w:r>
    </w:p>
    <w:p>
      <w:pPr>
        <w:keepNext w:val="false"/>
      </w:pPr>
      <w:r>
        <w:rPr>
          <w:b w:val="false"/>
          <w:bCs w:val="false"/>
        </w:rPr>
        <w:t xml:space="preserve">Rhinolophidae</w:t>
      </w:r>
    </w:p>
    <w:p>
      <w:pPr>
        <w:keepNext w:val="false"/>
      </w:pPr>
      <w:r>
        <w:rPr>
          <w:b w:val="false"/>
          <w:bCs w:val="false"/>
        </w:rPr>
        <w:t xml:space="preserve">1306</w:t>
      </w:r>
    </w:p>
    <w:p>
      <w:pPr>
        <w:keepNext w:val="false"/>
      </w:pPr>
      <w:r>
        <w:rPr>
          <w:b w:val="false"/>
          <w:bCs w:val="false"/>
        </w:rPr>
        <w:t xml:space="preserve">Rhinolophus blasii</w:t>
      </w:r>
    </w:p>
    <w:p>
      <w:pPr>
        <w:keepNext w:val="false"/>
      </w:pPr>
      <w:r>
        <w:rPr>
          <w:b w:val="false"/>
          <w:bCs w:val="false"/>
        </w:rPr>
        <w:t xml:space="preserve">Liliac cu potcoavă al lui Blasius</w:t>
      </w:r>
    </w:p>
    <w:p>
      <w:pPr>
        <w:keepNext w:val="false"/>
      </w:pPr>
      <w:r>
        <w:rPr>
          <w:b w:val="false"/>
          <w:bCs w:val="false"/>
        </w:rPr>
        <w:t xml:space="preserve">1305</w:t>
      </w:r>
    </w:p>
    <w:p>
      <w:pPr>
        <w:keepNext w:val="false"/>
      </w:pPr>
      <w:r>
        <w:rPr>
          <w:b w:val="false"/>
          <w:bCs w:val="false"/>
        </w:rPr>
        <w:t xml:space="preserve">Rhinolophus euryale</w:t>
      </w:r>
    </w:p>
    <w:p>
      <w:pPr>
        <w:keepNext w:val="false"/>
      </w:pPr>
      <w:r>
        <w:rPr>
          <w:b w:val="false"/>
          <w:bCs w:val="false"/>
        </w:rPr>
        <w:t xml:space="preserve">Liliac mediteranean cu potcoavă</w:t>
      </w:r>
    </w:p>
    <w:p>
      <w:pPr>
        <w:keepNext w:val="false"/>
      </w:pPr>
      <w:r>
        <w:rPr>
          <w:b w:val="false"/>
          <w:bCs w:val="false"/>
        </w:rPr>
        <w:t xml:space="preserve">1304</w:t>
      </w:r>
    </w:p>
    <w:p>
      <w:pPr>
        <w:keepNext w:val="false"/>
      </w:pPr>
      <w:r>
        <w:rPr>
          <w:b w:val="false"/>
          <w:bCs w:val="false"/>
        </w:rPr>
        <w:t xml:space="preserve">Rhinolophus ferrumequinum</w:t>
      </w:r>
    </w:p>
    <w:p>
      <w:pPr>
        <w:keepNext w:val="false"/>
      </w:pPr>
      <w:r>
        <w:rPr>
          <w:b w:val="false"/>
          <w:bCs w:val="false"/>
        </w:rPr>
        <w:t xml:space="preserve">Liliac mare cu potcoavă</w:t>
      </w:r>
    </w:p>
    <w:p>
      <w:pPr>
        <w:keepNext w:val="false"/>
      </w:pPr>
      <w:r>
        <w:rPr>
          <w:b w:val="false"/>
          <w:bCs w:val="false"/>
        </w:rPr>
        <w:t xml:space="preserve">1303</w:t>
      </w:r>
    </w:p>
    <w:p>
      <w:pPr>
        <w:keepNext w:val="false"/>
      </w:pPr>
      <w:r>
        <w:rPr>
          <w:b w:val="false"/>
          <w:bCs w:val="false"/>
        </w:rPr>
        <w:t xml:space="preserve">Rhinolophus hipposideros</w:t>
      </w:r>
    </w:p>
    <w:p>
      <w:pPr>
        <w:keepNext w:val="false"/>
      </w:pPr>
      <w:r>
        <w:rPr>
          <w:b w:val="false"/>
          <w:bCs w:val="false"/>
        </w:rPr>
        <w:t xml:space="preserve">Liliac mic cu potcoavă</w:t>
      </w:r>
    </w:p>
    <w:p>
      <w:pPr>
        <w:keepNext w:val="false"/>
      </w:pPr>
      <w:r>
        <w:rPr>
          <w:b w:val="false"/>
          <w:bCs w:val="false"/>
        </w:rPr>
        <w:t xml:space="preserve">1302</w:t>
      </w:r>
    </w:p>
    <w:p>
      <w:pPr>
        <w:keepNext w:val="false"/>
      </w:pPr>
      <w:r>
        <w:rPr>
          <w:b w:val="false"/>
          <w:bCs w:val="false"/>
        </w:rPr>
        <w:t xml:space="preserve">Rhinolophus mehelyi</w:t>
      </w:r>
    </w:p>
    <w:p>
      <w:pPr>
        <w:keepNext w:val="false"/>
      </w:pPr>
      <w:r>
        <w:rPr>
          <w:b w:val="false"/>
          <w:bCs w:val="false"/>
        </w:rPr>
        <w:t xml:space="preserve">Liliac cu potcoavă al lui Mehely</w:t>
      </w:r>
    </w:p>
    <w:p>
      <w:pPr>
        <w:keepNext w:val="false"/>
      </w:pPr>
      <w:r>
        <w:rPr>
          <w:b w:val="false"/>
          <w:bCs w:val="false"/>
        </w:rPr>
        <w:t xml:space="preserve">Vespertilionidae</w:t>
      </w:r>
    </w:p>
    <w:p>
      <w:pPr>
        <w:keepNext w:val="false"/>
      </w:pPr>
      <w:r>
        <w:rPr>
          <w:b w:val="false"/>
          <w:bCs w:val="false"/>
        </w:rPr>
        <w:t xml:space="preserve">1308</w:t>
      </w:r>
    </w:p>
    <w:p>
      <w:pPr>
        <w:keepNext w:val="false"/>
      </w:pPr>
      <w:r>
        <w:rPr>
          <w:b w:val="false"/>
          <w:bCs w:val="false"/>
        </w:rPr>
        <w:t xml:space="preserve">Barbastella barbastellus</w:t>
      </w:r>
    </w:p>
    <w:p>
      <w:pPr>
        <w:keepNext w:val="false"/>
      </w:pPr>
      <w:r>
        <w:rPr>
          <w:b w:val="false"/>
          <w:bCs w:val="false"/>
        </w:rPr>
        <w:t xml:space="preserve">Liliac cârn</w:t>
      </w:r>
    </w:p>
    <w:p>
      <w:pPr>
        <w:keepNext w:val="false"/>
      </w:pPr>
      <w:r>
        <w:rPr>
          <w:b w:val="false"/>
          <w:bCs w:val="false"/>
        </w:rPr>
        <w:t xml:space="preserve">1310</w:t>
      </w:r>
    </w:p>
    <w:p>
      <w:pPr>
        <w:keepNext w:val="false"/>
      </w:pPr>
      <w:r>
        <w:rPr>
          <w:b w:val="false"/>
          <w:bCs w:val="false"/>
        </w:rPr>
        <w:t xml:space="preserve">Miniopterus schreibersii</w:t>
      </w:r>
    </w:p>
    <w:p>
      <w:pPr>
        <w:keepNext w:val="false"/>
      </w:pPr>
      <w:r>
        <w:rPr>
          <w:b w:val="false"/>
          <w:bCs w:val="false"/>
        </w:rPr>
        <w:t xml:space="preserve">Liliac cu aripi lungi</w:t>
      </w:r>
    </w:p>
    <w:p>
      <w:pPr>
        <w:keepNext w:val="false"/>
      </w:pPr>
      <w:r>
        <w:rPr>
          <w:b w:val="false"/>
          <w:bCs w:val="false"/>
        </w:rPr>
        <w:t xml:space="preserve">1323</w:t>
      </w:r>
    </w:p>
    <w:p>
      <w:pPr>
        <w:keepNext w:val="false"/>
      </w:pPr>
      <w:r>
        <w:rPr>
          <w:b w:val="false"/>
          <w:bCs w:val="false"/>
        </w:rPr>
        <w:t xml:space="preserve">Myotis bechsteinii</w:t>
      </w:r>
    </w:p>
    <w:p>
      <w:pPr>
        <w:keepNext w:val="false"/>
      </w:pPr>
      <w:r>
        <w:rPr>
          <w:b w:val="false"/>
          <w:bCs w:val="false"/>
        </w:rPr>
        <w:t xml:space="preserve">Liliac cu urechi mari</w:t>
      </w:r>
    </w:p>
    <w:p>
      <w:pPr>
        <w:keepNext w:val="false"/>
      </w:pPr>
      <w:r>
        <w:rPr>
          <w:b w:val="false"/>
          <w:bCs w:val="false"/>
        </w:rPr>
        <w:t xml:space="preserve">1307</w:t>
      </w:r>
    </w:p>
    <w:p>
      <w:pPr>
        <w:keepNext w:val="false"/>
      </w:pPr>
      <w:r>
        <w:rPr>
          <w:b w:val="false"/>
          <w:bCs w:val="false"/>
        </w:rPr>
        <w:t xml:space="preserve">Myotis blythii</w:t>
      </w:r>
    </w:p>
    <w:p>
      <w:pPr>
        <w:keepNext w:val="false"/>
      </w:pPr>
      <w:r>
        <w:rPr>
          <w:b w:val="false"/>
          <w:bCs w:val="false"/>
        </w:rPr>
        <w:t xml:space="preserve">Liliac comun mic</w:t>
      </w:r>
    </w:p>
    <w:p>
      <w:pPr>
        <w:keepNext w:val="false"/>
      </w:pPr>
      <w:r>
        <w:rPr>
          <w:b w:val="false"/>
          <w:bCs w:val="false"/>
        </w:rPr>
        <w:t xml:space="preserve">1316</w:t>
      </w:r>
    </w:p>
    <w:p>
      <w:pPr>
        <w:keepNext w:val="false"/>
      </w:pPr>
      <w:r>
        <w:rPr>
          <w:b w:val="false"/>
          <w:bCs w:val="false"/>
        </w:rPr>
        <w:t xml:space="preserve">Myotis capaccinii</w:t>
      </w:r>
    </w:p>
    <w:p>
      <w:pPr>
        <w:keepNext w:val="false"/>
      </w:pPr>
      <w:r>
        <w:rPr>
          <w:b w:val="false"/>
          <w:bCs w:val="false"/>
        </w:rPr>
        <w:t xml:space="preserve">Liliac cu picioare lungi</w:t>
      </w:r>
    </w:p>
    <w:p>
      <w:pPr>
        <w:keepNext w:val="false"/>
      </w:pPr>
      <w:r>
        <w:rPr>
          <w:b w:val="false"/>
          <w:bCs w:val="false"/>
        </w:rPr>
        <w:t xml:space="preserve">1318</w:t>
      </w:r>
    </w:p>
    <w:p>
      <w:pPr>
        <w:keepNext w:val="false"/>
      </w:pPr>
      <w:r>
        <w:rPr>
          <w:b w:val="false"/>
          <w:bCs w:val="false"/>
        </w:rPr>
        <w:t xml:space="preserve">Myotis dasycneme</w:t>
      </w:r>
    </w:p>
    <w:p>
      <w:pPr>
        <w:keepNext w:val="false"/>
      </w:pPr>
      <w:r>
        <w:rPr>
          <w:b w:val="false"/>
          <w:bCs w:val="false"/>
        </w:rPr>
        <w:t xml:space="preserve">Liliac de iaz</w:t>
      </w:r>
    </w:p>
    <w:p>
      <w:pPr>
        <w:keepNext w:val="false"/>
      </w:pPr>
      <w:r>
        <w:rPr>
          <w:b w:val="false"/>
          <w:bCs w:val="false"/>
        </w:rPr>
        <w:t xml:space="preserve">1321</w:t>
      </w:r>
    </w:p>
    <w:p>
      <w:pPr>
        <w:keepNext w:val="false"/>
      </w:pPr>
      <w:r>
        <w:rPr>
          <w:b w:val="false"/>
          <w:bCs w:val="false"/>
        </w:rPr>
        <w:t xml:space="preserve">Myotis emarginatus</w:t>
      </w:r>
    </w:p>
    <w:p>
      <w:pPr>
        <w:keepNext w:val="false"/>
      </w:pPr>
      <w:r>
        <w:rPr>
          <w:b w:val="false"/>
          <w:bCs w:val="false"/>
        </w:rPr>
        <w:t xml:space="preserve">Liliac cărămiziu</w:t>
      </w:r>
    </w:p>
    <w:p>
      <w:pPr>
        <w:keepNext w:val="false"/>
      </w:pPr>
      <w:r>
        <w:rPr>
          <w:b w:val="false"/>
          <w:bCs w:val="false"/>
        </w:rPr>
        <w:t xml:space="preserve">1314</w:t>
      </w:r>
    </w:p>
    <w:p>
      <w:pPr>
        <w:keepNext w:val="false"/>
      </w:pPr>
      <w:r>
        <w:rPr>
          <w:b w:val="false"/>
          <w:bCs w:val="false"/>
        </w:rPr>
        <w:t xml:space="preserve">Myotis daubentonii</w:t>
      </w:r>
    </w:p>
    <w:p>
      <w:pPr>
        <w:keepNext w:val="false"/>
      </w:pPr>
      <w:r>
        <w:rPr>
          <w:b w:val="false"/>
          <w:bCs w:val="false"/>
        </w:rPr>
        <w:t xml:space="preserve">Liliac de apă</w:t>
      </w:r>
    </w:p>
    <w:p>
      <w:pPr>
        <w:keepNext w:val="false"/>
      </w:pPr>
      <w:r>
        <w:rPr>
          <w:b w:val="false"/>
          <w:bCs w:val="false"/>
        </w:rPr>
        <w:t xml:space="preserve">1324</w:t>
      </w:r>
    </w:p>
    <w:p>
      <w:pPr>
        <w:keepNext w:val="false"/>
      </w:pPr>
      <w:r>
        <w:rPr>
          <w:b w:val="false"/>
          <w:bCs w:val="false"/>
        </w:rPr>
        <w:t xml:space="preserve">Myotis myotis</w:t>
      </w:r>
    </w:p>
    <w:p>
      <w:pPr>
        <w:keepNext w:val="false"/>
      </w:pPr>
      <w:r>
        <w:rPr>
          <w:b w:val="false"/>
          <w:bCs w:val="false"/>
        </w:rPr>
        <w:t xml:space="preserve">Liliac comun</w:t>
      </w:r>
    </w:p>
    <w:p>
      <w:pPr>
        <w:keepNext w:val="false"/>
      </w:pPr>
      <w:r>
        <w:rPr>
          <w:b w:val="false"/>
          <w:bCs w:val="false"/>
        </w:rPr>
        <w:t xml:space="preserve">1313</w:t>
      </w:r>
    </w:p>
    <w:p>
      <w:pPr>
        <w:keepNext w:val="false"/>
      </w:pPr>
      <w:r>
        <w:rPr>
          <w:b w:val="false"/>
          <w:bCs w:val="false"/>
        </w:rPr>
        <w:t xml:space="preserve">Eptesicus nilssonii</w:t>
      </w:r>
    </w:p>
    <w:p>
      <w:pPr>
        <w:keepNext w:val="false"/>
      </w:pPr>
      <w:r>
        <w:rPr>
          <w:b w:val="false"/>
          <w:bCs w:val="false"/>
        </w:rPr>
        <w:t xml:space="preserve">Liliac nordic</w:t>
      </w:r>
    </w:p>
    <w:p>
      <w:pPr>
        <w:keepNext w:val="false"/>
      </w:pPr>
      <w:r>
        <w:rPr>
          <w:b w:val="false"/>
          <w:bCs w:val="false"/>
        </w:rPr>
        <w:t xml:space="preserve">1327</w:t>
      </w:r>
    </w:p>
    <w:p>
      <w:pPr>
        <w:keepNext w:val="false"/>
      </w:pPr>
      <w:r>
        <w:rPr>
          <w:b w:val="false"/>
          <w:bCs w:val="false"/>
        </w:rPr>
        <w:t xml:space="preserve">Eptesicus serotinus</w:t>
      </w:r>
    </w:p>
    <w:p>
      <w:pPr>
        <w:keepNext w:val="false"/>
      </w:pPr>
      <w:r>
        <w:rPr>
          <w:b w:val="false"/>
          <w:bCs w:val="false"/>
        </w:rPr>
        <w:t xml:space="preserve">Liliac cu aripi late</w:t>
      </w:r>
    </w:p>
    <w:p>
      <w:pPr>
        <w:keepNext w:val="false"/>
      </w:pPr>
      <w:r>
        <w:rPr>
          <w:b w:val="false"/>
          <w:bCs w:val="false"/>
        </w:rPr>
        <w:t xml:space="preserve">5365</w:t>
      </w:r>
    </w:p>
    <w:p>
      <w:pPr>
        <w:keepNext w:val="false"/>
      </w:pPr>
      <w:r>
        <w:rPr>
          <w:b w:val="false"/>
          <w:bCs w:val="false"/>
        </w:rPr>
        <w:t xml:space="preserve">Hypsugo savii</w:t>
      </w:r>
    </w:p>
    <w:p>
      <w:pPr>
        <w:keepNext w:val="false"/>
      </w:pPr>
      <w:r>
        <w:rPr>
          <w:b w:val="false"/>
          <w:bCs w:val="false"/>
        </w:rPr>
        <w:t xml:space="preserve">Liliacul lui Savi</w:t>
      </w:r>
    </w:p>
    <w:p>
      <w:pPr>
        <w:keepNext w:val="false"/>
      </w:pPr>
      <w:r>
        <w:rPr>
          <w:b w:val="false"/>
          <w:bCs w:val="false"/>
        </w:rPr>
        <w:t xml:space="preserve">1330</w:t>
      </w:r>
    </w:p>
    <w:p>
      <w:pPr>
        <w:keepNext w:val="false"/>
      </w:pPr>
      <w:r>
        <w:rPr>
          <w:b w:val="false"/>
          <w:bCs w:val="false"/>
        </w:rPr>
        <w:t xml:space="preserve">Myotis mystacinus</w:t>
      </w:r>
    </w:p>
    <w:p>
      <w:pPr>
        <w:keepNext w:val="false"/>
      </w:pPr>
      <w:r>
        <w:rPr>
          <w:b w:val="false"/>
          <w:bCs w:val="false"/>
        </w:rPr>
        <w:t xml:space="preserve">Liliac mustăcios</w:t>
      </w:r>
    </w:p>
    <w:p>
      <w:pPr>
        <w:keepNext w:val="false"/>
      </w:pPr>
      <w:r>
        <w:rPr>
          <w:b w:val="false"/>
          <w:bCs w:val="false"/>
        </w:rPr>
        <w:t xml:space="preserve">1322</w:t>
      </w:r>
    </w:p>
    <w:p>
      <w:pPr>
        <w:keepNext w:val="false"/>
      </w:pPr>
      <w:r>
        <w:rPr>
          <w:b w:val="false"/>
          <w:bCs w:val="false"/>
        </w:rPr>
        <w:t xml:space="preserve">Myotis nattereri</w:t>
      </w:r>
    </w:p>
    <w:p>
      <w:pPr>
        <w:keepNext w:val="false"/>
      </w:pPr>
      <w:r>
        <w:rPr>
          <w:b w:val="false"/>
          <w:bCs w:val="false"/>
        </w:rPr>
        <w:t xml:space="preserve">Liliacul lui Natterer</w:t>
      </w:r>
    </w:p>
    <w:p>
      <w:pPr>
        <w:keepNext w:val="false"/>
      </w:pPr>
      <w:r>
        <w:rPr>
          <w:b w:val="false"/>
          <w:bCs w:val="false"/>
        </w:rPr>
        <w:t xml:space="preserve">1328</w:t>
      </w:r>
    </w:p>
    <w:p>
      <w:pPr>
        <w:keepNext w:val="false"/>
      </w:pPr>
      <w:r>
        <w:rPr>
          <w:b w:val="false"/>
          <w:bCs w:val="false"/>
        </w:rPr>
        <w:t xml:space="preserve">Nyctalus lasiopterus</w:t>
      </w:r>
    </w:p>
    <w:p>
      <w:pPr>
        <w:keepNext w:val="false"/>
      </w:pPr>
      <w:r>
        <w:rPr>
          <w:b w:val="false"/>
          <w:bCs w:val="false"/>
        </w:rPr>
        <w:t xml:space="preserve">Liliac uriaș de amurg</w:t>
      </w:r>
    </w:p>
    <w:p>
      <w:pPr>
        <w:keepNext w:val="false"/>
      </w:pPr>
      <w:r>
        <w:rPr>
          <w:b w:val="false"/>
          <w:bCs w:val="false"/>
        </w:rPr>
        <w:t xml:space="preserve">1331</w:t>
      </w:r>
    </w:p>
    <w:p>
      <w:pPr>
        <w:keepNext w:val="false"/>
      </w:pPr>
      <w:r>
        <w:rPr>
          <w:b w:val="false"/>
          <w:bCs w:val="false"/>
        </w:rPr>
        <w:t xml:space="preserve">Nyctalus leisleri</w:t>
      </w:r>
    </w:p>
    <w:p>
      <w:pPr>
        <w:keepNext w:val="false"/>
      </w:pPr>
      <w:r>
        <w:rPr>
          <w:b w:val="false"/>
          <w:bCs w:val="false"/>
        </w:rPr>
        <w:t xml:space="preserve">Liliac mic de amurg</w:t>
      </w:r>
    </w:p>
    <w:p>
      <w:pPr>
        <w:keepNext w:val="false"/>
      </w:pPr>
      <w:r>
        <w:rPr>
          <w:b w:val="false"/>
          <w:bCs w:val="false"/>
        </w:rPr>
        <w:t xml:space="preserve">1312</w:t>
      </w:r>
    </w:p>
    <w:p>
      <w:pPr>
        <w:keepNext w:val="false"/>
      </w:pPr>
      <w:r>
        <w:rPr>
          <w:b w:val="false"/>
          <w:bCs w:val="false"/>
        </w:rPr>
        <w:t xml:space="preserve">Nyctalus noctula</w:t>
      </w:r>
    </w:p>
    <w:p>
      <w:pPr>
        <w:keepNext w:val="false"/>
      </w:pPr>
      <w:r>
        <w:rPr>
          <w:b w:val="false"/>
          <w:bCs w:val="false"/>
        </w:rPr>
        <w:t xml:space="preserve">Liliac de amurg</w:t>
      </w:r>
    </w:p>
    <w:p>
      <w:pPr>
        <w:keepNext w:val="false"/>
      </w:pPr>
      <w:r>
        <w:rPr>
          <w:b w:val="false"/>
          <w:bCs w:val="false"/>
        </w:rPr>
        <w:t xml:space="preserve">2016</w:t>
      </w:r>
    </w:p>
    <w:p>
      <w:pPr>
        <w:keepNext w:val="false"/>
      </w:pPr>
      <w:r>
        <w:rPr>
          <w:b w:val="false"/>
          <w:bCs w:val="false"/>
        </w:rPr>
        <w:t xml:space="preserve">Pipistrellus kuhlii</w:t>
      </w:r>
    </w:p>
    <w:p>
      <w:pPr>
        <w:keepNext w:val="false"/>
      </w:pPr>
      <w:r>
        <w:rPr>
          <w:b w:val="false"/>
          <w:bCs w:val="false"/>
        </w:rPr>
        <w:t xml:space="preserve">Liliacul pitic al lui Kuhl</w:t>
      </w:r>
    </w:p>
    <w:p>
      <w:pPr>
        <w:keepNext w:val="false"/>
      </w:pPr>
      <w:r>
        <w:rPr>
          <w:b w:val="false"/>
          <w:bCs w:val="false"/>
        </w:rPr>
        <w:t xml:space="preserve">1317</w:t>
      </w:r>
    </w:p>
    <w:p>
      <w:pPr>
        <w:keepNext w:val="false"/>
      </w:pPr>
      <w:r>
        <w:rPr>
          <w:b w:val="false"/>
          <w:bCs w:val="false"/>
        </w:rPr>
        <w:t xml:space="preserve">Pipistrellus nathusii</w:t>
      </w:r>
    </w:p>
    <w:p>
      <w:pPr>
        <w:keepNext w:val="false"/>
      </w:pPr>
      <w:r>
        <w:rPr>
          <w:b w:val="false"/>
          <w:bCs w:val="false"/>
        </w:rPr>
        <w:t xml:space="preserve">Liliacul pitic al lui Nathusius</w:t>
      </w:r>
    </w:p>
    <w:p>
      <w:pPr>
        <w:keepNext w:val="false"/>
      </w:pPr>
      <w:r>
        <w:rPr>
          <w:b w:val="false"/>
          <w:bCs w:val="false"/>
        </w:rPr>
        <w:t xml:space="preserve">1309</w:t>
      </w:r>
    </w:p>
    <w:p>
      <w:pPr>
        <w:keepNext w:val="false"/>
      </w:pPr>
      <w:r>
        <w:rPr>
          <w:b w:val="false"/>
          <w:bCs w:val="false"/>
        </w:rPr>
        <w:t xml:space="preserve">Pipistrellus pipistrellus</w:t>
      </w:r>
    </w:p>
    <w:p>
      <w:pPr>
        <w:keepNext w:val="false"/>
      </w:pPr>
      <w:r>
        <w:rPr>
          <w:b w:val="false"/>
          <w:bCs w:val="false"/>
        </w:rPr>
        <w:t xml:space="preserve">Liliac pitic</w:t>
      </w:r>
    </w:p>
    <w:p>
      <w:pPr>
        <w:keepNext w:val="false"/>
      </w:pPr>
      <w:r>
        <w:rPr>
          <w:b w:val="false"/>
          <w:bCs w:val="false"/>
        </w:rPr>
        <w:t xml:space="preserve">1326</w:t>
      </w:r>
    </w:p>
    <w:p>
      <w:pPr>
        <w:keepNext w:val="false"/>
      </w:pPr>
      <w:r>
        <w:rPr>
          <w:b w:val="false"/>
          <w:bCs w:val="false"/>
        </w:rPr>
        <w:t xml:space="preserve">Plecotus auritus</w:t>
      </w:r>
    </w:p>
    <w:p>
      <w:pPr>
        <w:keepNext w:val="false"/>
      </w:pPr>
      <w:r>
        <w:rPr>
          <w:b w:val="false"/>
          <w:bCs w:val="false"/>
        </w:rPr>
        <w:t xml:space="preserve">Liliac urecheat brun</w:t>
      </w:r>
    </w:p>
    <w:p>
      <w:pPr>
        <w:keepNext w:val="false"/>
      </w:pPr>
      <w:r>
        <w:rPr>
          <w:b w:val="false"/>
          <w:bCs w:val="false"/>
        </w:rPr>
        <w:t xml:space="preserve">1329</w:t>
      </w:r>
    </w:p>
    <w:p>
      <w:pPr>
        <w:keepNext w:val="false"/>
      </w:pPr>
      <w:r>
        <w:rPr>
          <w:b w:val="false"/>
          <w:bCs w:val="false"/>
        </w:rPr>
        <w:t xml:space="preserve">Plecotus austriacus</w:t>
      </w:r>
    </w:p>
    <w:p>
      <w:pPr>
        <w:keepNext w:val="false"/>
      </w:pPr>
      <w:r>
        <w:rPr>
          <w:b w:val="false"/>
          <w:bCs w:val="false"/>
        </w:rPr>
        <w:t xml:space="preserve">Liliac urecheat cenușiu</w:t>
      </w:r>
    </w:p>
    <w:p>
      <w:pPr>
        <w:keepNext w:val="false"/>
      </w:pPr>
      <w:r>
        <w:rPr>
          <w:b w:val="false"/>
          <w:bCs w:val="false"/>
        </w:rPr>
        <w:t xml:space="preserve">1332</w:t>
      </w:r>
    </w:p>
    <w:p>
      <w:pPr>
        <w:keepNext w:val="false"/>
      </w:pPr>
      <w:r>
        <w:rPr>
          <w:b w:val="false"/>
          <w:bCs w:val="false"/>
        </w:rPr>
        <w:t xml:space="preserve">Vespertilio murinus</w:t>
      </w:r>
    </w:p>
    <w:p>
      <w:pPr>
        <w:keepNext w:val="false"/>
      </w:pPr>
      <w:r>
        <w:rPr>
          <w:b w:val="false"/>
          <w:bCs w:val="false"/>
        </w:rPr>
        <w:t xml:space="preserve">Liliac bicolor</w:t>
      </w:r>
    </w:p>
    <w:p>
      <w:pPr>
        <w:keepNext w:val="false"/>
      </w:pPr>
      <w:r>
        <w:rPr>
          <w:b w:val="false"/>
          <w:bCs w:val="false"/>
        </w:rPr>
        <w:t xml:space="preserve">Rodentia</w:t>
      </w:r>
    </w:p>
    <w:p>
      <w:pPr>
        <w:keepNext w:val="false"/>
      </w:pPr>
      <w:r>
        <w:rPr>
          <w:b w:val="false"/>
          <w:bCs w:val="false"/>
        </w:rPr>
        <w:t xml:space="preserve">Gliridae</w:t>
      </w:r>
    </w:p>
    <w:p>
      <w:pPr>
        <w:keepNext w:val="false"/>
      </w:pPr>
      <w:r>
        <w:rPr>
          <w:b w:val="false"/>
          <w:bCs w:val="false"/>
        </w:rPr>
        <w:t xml:space="preserve">1341</w:t>
      </w:r>
    </w:p>
    <w:p>
      <w:pPr>
        <w:keepNext w:val="false"/>
      </w:pPr>
      <w:r>
        <w:rPr>
          <w:b w:val="false"/>
          <w:bCs w:val="false"/>
        </w:rPr>
        <w:t xml:space="preserve">Muscardinus avellanarius</w:t>
      </w:r>
    </w:p>
    <w:p>
      <w:pPr>
        <w:keepNext w:val="false"/>
      </w:pPr>
      <w:r>
        <w:rPr>
          <w:b w:val="false"/>
          <w:bCs w:val="false"/>
        </w:rPr>
        <w:t xml:space="preserve">Pârș de alun</w:t>
      </w:r>
    </w:p>
    <w:p>
      <w:pPr>
        <w:keepNext w:val="false"/>
      </w:pPr>
      <w:r>
        <w:rPr>
          <w:b w:val="false"/>
          <w:bCs w:val="false"/>
        </w:rPr>
        <w:t xml:space="preserve">1342</w:t>
      </w:r>
    </w:p>
    <w:p>
      <w:pPr>
        <w:keepNext w:val="false"/>
      </w:pPr>
      <w:r>
        <w:rPr>
          <w:b w:val="false"/>
          <w:bCs w:val="false"/>
        </w:rPr>
        <w:t xml:space="preserve">Dryomys nitedula</w:t>
      </w:r>
    </w:p>
    <w:p>
      <w:pPr>
        <w:keepNext w:val="false"/>
      </w:pPr>
      <w:r>
        <w:rPr>
          <w:b w:val="false"/>
          <w:bCs w:val="false"/>
        </w:rPr>
        <w:t xml:space="preserve">Pârș cu coada stufoasă</w:t>
      </w:r>
    </w:p>
    <w:p>
      <w:pPr>
        <w:keepNext w:val="false"/>
      </w:pPr>
      <w:r>
        <w:rPr>
          <w:b w:val="false"/>
          <w:bCs w:val="false"/>
        </w:rPr>
        <w:t xml:space="preserve">Sciuridae</w:t>
      </w:r>
    </w:p>
    <w:p>
      <w:pPr>
        <w:keepNext w:val="false"/>
      </w:pPr>
      <w:r>
        <w:rPr>
          <w:b w:val="false"/>
          <w:bCs w:val="false"/>
        </w:rPr>
        <w:t xml:space="preserve">1335</w:t>
      </w:r>
    </w:p>
    <w:p>
      <w:pPr>
        <w:keepNext w:val="false"/>
      </w:pPr>
      <w:r>
        <w:rPr>
          <w:b w:val="false"/>
          <w:bCs w:val="false"/>
        </w:rPr>
        <w:t xml:space="preserve">Spermophilus citellus</w:t>
      </w:r>
    </w:p>
    <w:p>
      <w:pPr>
        <w:keepNext w:val="false"/>
      </w:pPr>
      <w:r>
        <w:rPr>
          <w:b w:val="false"/>
          <w:bCs w:val="false"/>
        </w:rPr>
        <w:t xml:space="preserve">Popândău, șuiță</w:t>
      </w:r>
    </w:p>
    <w:p>
      <w:pPr>
        <w:keepNext w:val="false"/>
      </w:pPr>
      <w:r>
        <w:rPr>
          <w:b w:val="false"/>
          <w:bCs w:val="false"/>
        </w:rPr>
        <w:t xml:space="preserve">Castoridae</w:t>
      </w:r>
    </w:p>
    <w:p>
      <w:pPr>
        <w:keepNext w:val="false"/>
      </w:pPr>
      <w:r>
        <w:rPr>
          <w:b w:val="false"/>
          <w:bCs w:val="false"/>
        </w:rPr>
        <w:t xml:space="preserve">1337</w:t>
      </w:r>
    </w:p>
    <w:p>
      <w:pPr>
        <w:keepNext w:val="false"/>
      </w:pPr>
      <w:r>
        <w:rPr>
          <w:b w:val="false"/>
          <w:bCs w:val="false"/>
        </w:rPr>
        <w:t xml:space="preserve">Castor fiber</w:t>
      </w:r>
    </w:p>
    <w:p>
      <w:pPr>
        <w:keepNext w:val="false"/>
      </w:pPr>
      <w:r>
        <w:rPr>
          <w:b w:val="false"/>
          <w:bCs w:val="false"/>
        </w:rPr>
        <w:t xml:space="preserve">Castor, breb</w:t>
      </w:r>
    </w:p>
    <w:p>
      <w:pPr>
        <w:keepNext w:val="false"/>
      </w:pPr>
      <w:r>
        <w:rPr>
          <w:b w:val="false"/>
          <w:bCs w:val="false"/>
        </w:rPr>
        <w:t xml:space="preserve">Cricetidae</w:t>
      </w:r>
    </w:p>
    <w:p>
      <w:pPr>
        <w:keepNext w:val="false"/>
      </w:pPr>
      <w:r>
        <w:rPr>
          <w:b w:val="false"/>
          <w:bCs w:val="false"/>
        </w:rPr>
        <w:t xml:space="preserve">1339</w:t>
      </w:r>
    </w:p>
    <w:p>
      <w:pPr>
        <w:keepNext w:val="false"/>
      </w:pPr>
      <w:r>
        <w:rPr>
          <w:b w:val="false"/>
          <w:bCs w:val="false"/>
        </w:rPr>
        <w:t xml:space="preserve">Cricetus cricetus</w:t>
      </w:r>
    </w:p>
    <w:p>
      <w:pPr>
        <w:keepNext w:val="false"/>
      </w:pPr>
      <w:r>
        <w:rPr>
          <w:b w:val="false"/>
          <w:bCs w:val="false"/>
        </w:rPr>
        <w:t xml:space="preserve">Hârciog, cățelul pământului</w:t>
      </w:r>
    </w:p>
    <w:p>
      <w:pPr>
        <w:keepNext w:val="false"/>
      </w:pPr>
      <w:r>
        <w:rPr>
          <w:b w:val="false"/>
          <w:bCs w:val="false"/>
        </w:rPr>
        <w:t xml:space="preserve">2609</w:t>
      </w:r>
    </w:p>
    <w:p>
      <w:pPr>
        <w:keepNext w:val="false"/>
      </w:pPr>
      <w:r>
        <w:rPr>
          <w:b w:val="false"/>
          <w:bCs w:val="false"/>
        </w:rPr>
        <w:t xml:space="preserve">Mesocricetus newtoni</w:t>
      </w:r>
    </w:p>
    <w:p>
      <w:pPr>
        <w:keepNext w:val="false"/>
      </w:pPr>
      <w:r>
        <w:rPr>
          <w:b w:val="false"/>
          <w:bCs w:val="false"/>
        </w:rPr>
        <w:t xml:space="preserve">Grivan mic, hamster românesc</w:t>
      </w:r>
    </w:p>
    <w:p>
      <w:pPr>
        <w:keepNext w:val="false"/>
      </w:pPr>
      <w:r>
        <w:rPr>
          <w:b w:val="false"/>
          <w:bCs w:val="false"/>
        </w:rPr>
        <w:t xml:space="preserve">Microtidae</w:t>
      </w:r>
    </w:p>
    <w:p>
      <w:pPr>
        <w:keepNext w:val="false"/>
      </w:pPr>
      <w:r>
        <w:rPr>
          <w:b w:val="false"/>
          <w:bCs w:val="false"/>
        </w:rPr>
        <w:t xml:space="preserve">2612</w:t>
      </w:r>
    </w:p>
    <w:p>
      <w:pPr>
        <w:keepNext w:val="false"/>
      </w:pPr>
      <w:r>
        <w:rPr>
          <w:b w:val="false"/>
          <w:bCs w:val="false"/>
        </w:rPr>
        <w:t xml:space="preserve">Microtus tatricus</w:t>
      </w:r>
    </w:p>
    <w:p>
      <w:pPr>
        <w:keepNext w:val="false"/>
      </w:pPr>
      <w:r>
        <w:rPr>
          <w:b w:val="false"/>
          <w:bCs w:val="false"/>
        </w:rPr>
        <w:t xml:space="preserve">Șoarece de Tatra</w:t>
      </w:r>
    </w:p>
    <w:p>
      <w:pPr>
        <w:keepNext w:val="false"/>
      </w:pPr>
      <w:r>
        <w:rPr>
          <w:b w:val="false"/>
          <w:bCs w:val="false"/>
        </w:rPr>
        <w:t xml:space="preserve">Zapodidae</w:t>
      </w:r>
    </w:p>
    <w:p>
      <w:pPr>
        <w:keepNext w:val="false"/>
      </w:pPr>
      <w:r>
        <w:rPr>
          <w:b w:val="false"/>
          <w:bCs w:val="false"/>
        </w:rPr>
        <w:t xml:space="preserve">1343</w:t>
      </w:r>
    </w:p>
    <w:p>
      <w:pPr>
        <w:keepNext w:val="false"/>
      </w:pPr>
      <w:r>
        <w:rPr>
          <w:b w:val="false"/>
          <w:bCs w:val="false"/>
        </w:rPr>
        <w:t xml:space="preserve">Sicista betulina</w:t>
      </w:r>
    </w:p>
    <w:p>
      <w:pPr>
        <w:keepNext w:val="false"/>
      </w:pPr>
      <w:r>
        <w:rPr>
          <w:b w:val="false"/>
          <w:bCs w:val="false"/>
        </w:rPr>
        <w:t xml:space="preserve">Șoarece săritor de pădure</w:t>
      </w:r>
    </w:p>
    <w:p>
      <w:pPr>
        <w:keepNext w:val="false"/>
      </w:pPr>
      <w:r>
        <w:rPr>
          <w:b w:val="false"/>
          <w:bCs w:val="false"/>
        </w:rPr>
        <w:t xml:space="preserve">2021</w:t>
      </w:r>
    </w:p>
    <w:p>
      <w:pPr>
        <w:keepNext w:val="false"/>
      </w:pPr>
      <w:r>
        <w:rPr>
          <w:b w:val="false"/>
          <w:bCs w:val="false"/>
        </w:rPr>
        <w:t xml:space="preserve">Sicista subtilis</w:t>
      </w:r>
    </w:p>
    <w:p>
      <w:pPr>
        <w:keepNext w:val="false"/>
      </w:pPr>
      <w:r>
        <w:rPr>
          <w:b w:val="false"/>
          <w:bCs w:val="false"/>
        </w:rPr>
        <w:t xml:space="preserve">Șoarece săritor de stepă</w:t>
      </w:r>
    </w:p>
    <w:p>
      <w:pPr>
        <w:keepNext w:val="false"/>
      </w:pPr>
      <w:r>
        <w:rPr>
          <w:b w:val="false"/>
          <w:bCs w:val="false"/>
        </w:rPr>
        <w:t xml:space="preserve">Carnivora</w:t>
      </w:r>
    </w:p>
    <w:p>
      <w:pPr>
        <w:keepNext w:val="false"/>
      </w:pPr>
      <w:r>
        <w:rPr>
          <w:b w:val="false"/>
          <w:bCs w:val="false"/>
        </w:rPr>
        <w:t xml:space="preserve">Canidae</w:t>
      </w:r>
    </w:p>
    <w:p>
      <w:pPr>
        <w:keepNext w:val="false"/>
      </w:pPr>
      <w:r>
        <w:rPr>
          <w:b w:val="false"/>
          <w:bCs w:val="false"/>
        </w:rPr>
        <w:t xml:space="preserve">1352</w:t>
      </w:r>
    </w:p>
    <w:p>
      <w:pPr>
        <w:keepNext w:val="false"/>
      </w:pPr>
      <w:r>
        <w:rPr>
          <w:b w:val="false"/>
          <w:bCs w:val="false"/>
        </w:rPr>
        <w:t xml:space="preserve">*</w:t>
      </w:r>
    </w:p>
    <w:p>
      <w:pPr>
        <w:keepNext w:val="false"/>
      </w:pPr>
      <w:r>
        <w:rPr>
          <w:b w:val="false"/>
          <w:bCs w:val="false"/>
        </w:rPr>
        <w:t xml:space="preserve">Canis lupus</w:t>
      </w:r>
    </w:p>
    <w:p>
      <w:pPr>
        <w:keepNext w:val="false"/>
      </w:pPr>
      <w:r>
        <w:rPr>
          <w:b w:val="false"/>
          <w:bCs w:val="false"/>
        </w:rPr>
        <w:t xml:space="preserve">Lup</w:t>
      </w:r>
    </w:p>
    <w:p>
      <w:pPr>
        <w:keepNext w:val="false"/>
      </w:pPr>
      <w:r>
        <w:rPr>
          <w:b w:val="false"/>
          <w:bCs w:val="false"/>
        </w:rPr>
        <w:t xml:space="preserve">Ursidae</w:t>
      </w:r>
    </w:p>
    <w:p>
      <w:pPr>
        <w:keepNext w:val="false"/>
      </w:pPr>
      <w:r>
        <w:rPr>
          <w:b w:val="false"/>
          <w:bCs w:val="false"/>
        </w:rPr>
        <w:t xml:space="preserve">1354</w:t>
      </w:r>
    </w:p>
    <w:p>
      <w:pPr>
        <w:keepNext w:val="false"/>
      </w:pPr>
      <w:r>
        <w:rPr>
          <w:b w:val="false"/>
          <w:bCs w:val="false"/>
        </w:rPr>
        <w:t xml:space="preserve">*</w:t>
      </w:r>
    </w:p>
    <w:p>
      <w:pPr>
        <w:keepNext w:val="false"/>
      </w:pPr>
      <w:r>
        <w:rPr>
          <w:b w:val="false"/>
          <w:bCs w:val="false"/>
        </w:rPr>
        <w:t xml:space="preserve">Ursus arctos</w:t>
      </w:r>
    </w:p>
    <w:p>
      <w:pPr>
        <w:keepNext w:val="false"/>
      </w:pPr>
      <w:r>
        <w:rPr>
          <w:b w:val="false"/>
          <w:bCs w:val="false"/>
        </w:rPr>
        <w:t xml:space="preserve">Urs, urs brun</w:t>
      </w:r>
    </w:p>
    <w:p>
      <w:pPr>
        <w:keepNext w:val="false"/>
      </w:pPr>
      <w:r>
        <w:rPr>
          <w:b w:val="false"/>
          <w:bCs w:val="false"/>
        </w:rPr>
        <w:t xml:space="preserve">Mustelidae</w:t>
      </w:r>
    </w:p>
    <w:p>
      <w:pPr>
        <w:keepNext w:val="false"/>
      </w:pPr>
      <w:r>
        <w:rPr>
          <w:b w:val="false"/>
          <w:bCs w:val="false"/>
        </w:rPr>
        <w:t xml:space="preserve">1355</w:t>
      </w:r>
    </w:p>
    <w:p>
      <w:pPr>
        <w:keepNext w:val="false"/>
      </w:pPr>
      <w:r>
        <w:rPr>
          <w:b w:val="false"/>
          <w:bCs w:val="false"/>
        </w:rPr>
        <w:t xml:space="preserve">Lutra lutra</w:t>
      </w:r>
    </w:p>
    <w:p>
      <w:pPr>
        <w:keepNext w:val="false"/>
      </w:pPr>
      <w:r>
        <w:rPr>
          <w:b w:val="false"/>
          <w:bCs w:val="false"/>
        </w:rPr>
        <w:t xml:space="preserve">Vidră, lutră</w:t>
      </w:r>
    </w:p>
    <w:p>
      <w:pPr>
        <w:keepNext w:val="false"/>
      </w:pPr>
      <w:r>
        <w:rPr>
          <w:b w:val="false"/>
          <w:bCs w:val="false"/>
        </w:rPr>
        <w:t xml:space="preserve">2633</w:t>
      </w:r>
    </w:p>
    <w:p>
      <w:pPr>
        <w:keepNext w:val="false"/>
      </w:pPr>
      <w:r>
        <w:rPr>
          <w:b w:val="false"/>
          <w:bCs w:val="false"/>
        </w:rPr>
        <w:t xml:space="preserve">Mustela eversmanii</w:t>
      </w:r>
    </w:p>
    <w:p>
      <w:pPr>
        <w:keepNext w:val="false"/>
      </w:pPr>
      <w:r>
        <w:rPr>
          <w:b w:val="false"/>
          <w:bCs w:val="false"/>
        </w:rPr>
        <w:t xml:space="preserve">Dihor de stepă</w:t>
      </w:r>
    </w:p>
    <w:p>
      <w:pPr>
        <w:keepNext w:val="false"/>
      </w:pPr>
      <w:r>
        <w:rPr>
          <w:b w:val="false"/>
          <w:bCs w:val="false"/>
        </w:rPr>
        <w:t xml:space="preserve">1356</w:t>
      </w:r>
    </w:p>
    <w:p>
      <w:pPr>
        <w:keepNext w:val="false"/>
      </w:pPr>
      <w:r>
        <w:rPr>
          <w:b w:val="false"/>
          <w:bCs w:val="false"/>
        </w:rPr>
        <w:t xml:space="preserve">*</w:t>
      </w:r>
    </w:p>
    <w:p>
      <w:pPr>
        <w:keepNext w:val="false"/>
      </w:pPr>
      <w:r>
        <w:rPr>
          <w:b w:val="false"/>
          <w:bCs w:val="false"/>
        </w:rPr>
        <w:t xml:space="preserve">Mustela lutreola</w:t>
      </w:r>
    </w:p>
    <w:p>
      <w:pPr>
        <w:keepNext w:val="false"/>
      </w:pPr>
      <w:r>
        <w:rPr>
          <w:b w:val="false"/>
          <w:bCs w:val="false"/>
        </w:rPr>
        <w:t xml:space="preserve">Noriță, nurcă, vidră mică, dihor de apă</w:t>
      </w:r>
    </w:p>
    <w:p>
      <w:pPr>
        <w:keepNext w:val="false"/>
      </w:pPr>
      <w:r>
        <w:rPr>
          <w:b w:val="false"/>
          <w:bCs w:val="false"/>
        </w:rPr>
        <w:t xml:space="preserve">2635</w:t>
      </w:r>
    </w:p>
    <w:p>
      <w:pPr>
        <w:keepNext w:val="false"/>
      </w:pPr>
      <w:r>
        <w:rPr>
          <w:b w:val="false"/>
          <w:bCs w:val="false"/>
        </w:rPr>
        <w:t xml:space="preserve">Vormela peregusna</w:t>
      </w:r>
    </w:p>
    <w:p>
      <w:pPr>
        <w:keepNext w:val="false"/>
      </w:pPr>
      <w:r>
        <w:rPr>
          <w:b w:val="false"/>
          <w:bCs w:val="false"/>
        </w:rPr>
        <w:t xml:space="preserve">Dihor pătat</w:t>
      </w:r>
    </w:p>
    <w:p>
      <w:pPr>
        <w:keepNext w:val="false"/>
      </w:pPr>
      <w:r>
        <w:rPr>
          <w:b w:val="false"/>
          <w:bCs w:val="false"/>
        </w:rPr>
        <w:t xml:space="preserve">Felidae</w:t>
      </w:r>
    </w:p>
    <w:p>
      <w:pPr>
        <w:keepNext w:val="false"/>
      </w:pPr>
      <w:r>
        <w:rPr>
          <w:b w:val="false"/>
          <w:bCs w:val="false"/>
        </w:rPr>
        <w:t xml:space="preserve">1363</w:t>
      </w:r>
    </w:p>
    <w:p>
      <w:pPr>
        <w:keepNext w:val="false"/>
      </w:pPr>
      <w:r>
        <w:rPr>
          <w:b w:val="false"/>
          <w:bCs w:val="false"/>
        </w:rPr>
        <w:t xml:space="preserve">Felis silvestris</w:t>
      </w:r>
    </w:p>
    <w:p>
      <w:pPr>
        <w:keepNext w:val="false"/>
      </w:pPr>
      <w:r>
        <w:rPr>
          <w:b w:val="false"/>
          <w:bCs w:val="false"/>
        </w:rPr>
        <w:t xml:space="preserve">Pisică sălbatică</w:t>
      </w:r>
    </w:p>
    <w:p>
      <w:pPr>
        <w:keepNext w:val="false"/>
      </w:pPr>
      <w:r>
        <w:rPr>
          <w:b w:val="false"/>
          <w:bCs w:val="false"/>
        </w:rPr>
        <w:t xml:space="preserve">1361</w:t>
      </w:r>
    </w:p>
    <w:p>
      <w:pPr>
        <w:keepNext w:val="false"/>
      </w:pPr>
      <w:r>
        <w:rPr>
          <w:b w:val="false"/>
          <w:bCs w:val="false"/>
        </w:rPr>
        <w:t xml:space="preserve">Lynx lynx</w:t>
      </w:r>
    </w:p>
    <w:p>
      <w:pPr>
        <w:keepNext w:val="false"/>
      </w:pPr>
      <w:r>
        <w:rPr>
          <w:b w:val="false"/>
          <w:bCs w:val="false"/>
        </w:rPr>
        <w:t xml:space="preserve">Râs</w:t>
      </w:r>
    </w:p>
    <w:p>
      <w:pPr>
        <w:keepNext w:val="false"/>
      </w:pPr>
      <w:r>
        <w:rPr>
          <w:b w:val="false"/>
          <w:bCs w:val="false"/>
        </w:rPr>
        <w:t xml:space="preserve">Artiodactyla</w:t>
      </w:r>
    </w:p>
    <w:p>
      <w:pPr>
        <w:keepNext w:val="false"/>
      </w:pPr>
      <w:r>
        <w:rPr>
          <w:b w:val="false"/>
          <w:bCs w:val="false"/>
        </w:rPr>
        <w:t xml:space="preserve">Bovidae</w:t>
      </w:r>
    </w:p>
    <w:p>
      <w:pPr>
        <w:keepNext w:val="false"/>
      </w:pPr>
      <w:r>
        <w:rPr>
          <w:b w:val="false"/>
          <w:bCs w:val="false"/>
        </w:rPr>
        <w:t xml:space="preserve">2647</w:t>
      </w:r>
    </w:p>
    <w:p>
      <w:pPr>
        <w:keepNext w:val="false"/>
      </w:pPr>
      <w:r>
        <w:rPr>
          <w:b w:val="false"/>
          <w:bCs w:val="false"/>
        </w:rPr>
        <w:t xml:space="preserve">*</w:t>
      </w:r>
    </w:p>
    <w:p>
      <w:pPr>
        <w:keepNext w:val="false"/>
      </w:pPr>
      <w:r>
        <w:rPr>
          <w:b w:val="false"/>
          <w:bCs w:val="false"/>
        </w:rPr>
        <w:t xml:space="preserve">Bison bonasus</w:t>
      </w:r>
    </w:p>
    <w:p>
      <w:pPr>
        <w:keepNext w:val="false"/>
      </w:pPr>
      <w:r>
        <w:rPr>
          <w:b w:val="false"/>
          <w:bCs w:val="false"/>
        </w:rPr>
        <w:t xml:space="preserve">Zimbru</w:t>
      </w:r>
    </w:p>
    <w:p>
      <w:pPr>
        <w:keepNext w:val="false"/>
      </w:pPr>
      <w:r>
        <w:rPr>
          <w:b w:val="false"/>
          <w:bCs w:val="false"/>
        </w:rPr>
        <w:t xml:space="preserve">Cetacea</w:t>
      </w:r>
    </w:p>
    <w:p>
      <w:pPr>
        <w:keepNext w:val="false"/>
      </w:pPr>
      <w:r>
        <w:rPr>
          <w:b w:val="false"/>
          <w:bCs w:val="false"/>
        </w:rPr>
        <w:t xml:space="preserve">1350</w:t>
      </w:r>
    </w:p>
    <w:p>
      <w:pPr>
        <w:keepNext w:val="false"/>
      </w:pPr>
      <w:r>
        <w:rPr>
          <w:b w:val="false"/>
          <w:bCs w:val="false"/>
        </w:rPr>
        <w:t xml:space="preserve">Delphinus delphis</w:t>
      </w:r>
    </w:p>
    <w:p>
      <w:pPr>
        <w:keepNext w:val="false"/>
      </w:pPr>
      <w:r>
        <w:rPr>
          <w:b w:val="false"/>
          <w:bCs w:val="false"/>
        </w:rPr>
        <w:t xml:space="preserve">1351</w:t>
      </w:r>
    </w:p>
    <w:p>
      <w:pPr>
        <w:keepNext w:val="false"/>
      </w:pPr>
      <w:r>
        <w:rPr>
          <w:b w:val="false"/>
          <w:bCs w:val="false"/>
        </w:rPr>
        <w:t xml:space="preserve">Phocoena phocoena</w:t>
      </w:r>
    </w:p>
    <w:p>
      <w:pPr>
        <w:keepNext w:val="false"/>
      </w:pPr>
      <w:r>
        <w:rPr>
          <w:b w:val="false"/>
          <w:bCs w:val="false"/>
        </w:rPr>
        <w:t xml:space="preserve">Delfin mare, delfin cu bot gros</w:t>
      </w:r>
    </w:p>
    <w:p>
      <w:pPr>
        <w:keepNext w:val="false"/>
      </w:pPr>
      <w:r>
        <w:rPr>
          <w:b w:val="false"/>
          <w:bCs w:val="false"/>
        </w:rPr>
        <w:t xml:space="preserve">1349</w:t>
      </w:r>
    </w:p>
    <w:p>
      <w:pPr>
        <w:keepNext w:val="false"/>
      </w:pPr>
      <w:r>
        <w:rPr>
          <w:b w:val="false"/>
          <w:bCs w:val="false"/>
        </w:rPr>
        <w:t xml:space="preserve">Tursiops truncatus</w:t>
      </w:r>
    </w:p>
    <w:p>
      <w:pPr>
        <w:keepNext w:val="false"/>
      </w:pPr>
      <w:r>
        <w:rPr>
          <w:b w:val="false"/>
          <w:bCs w:val="false"/>
        </w:rPr>
        <w:t xml:space="preserve">Marsuin, porc de mare</w:t>
      </w:r>
    </w:p>
    <w:p>
      <w:pPr>
        <w:keepNext w:val="false"/>
      </w:pPr>
      <w:r>
        <w:rPr>
          <w:b w:val="false"/>
          <w:bCs w:val="false"/>
        </w:rPr>
        <w:t xml:space="preserve">Reptile</w:t>
      </w:r>
    </w:p>
    <w:p>
      <w:pPr>
        <w:keepNext w:val="false"/>
      </w:pPr>
      <w:r>
        <w:rPr>
          <w:b w:val="false"/>
          <w:bCs w:val="false"/>
        </w:rPr>
        <w:t xml:space="preserve">Testudinata</w:t>
      </w:r>
    </w:p>
    <w:p>
      <w:pPr>
        <w:keepNext w:val="false"/>
      </w:pPr>
      <w:r>
        <w:rPr>
          <w:b w:val="false"/>
          <w:bCs w:val="false"/>
        </w:rPr>
        <w:t xml:space="preserve">Testudinidae</w:t>
      </w:r>
    </w:p>
    <w:p>
      <w:pPr>
        <w:keepNext w:val="false"/>
      </w:pPr>
      <w:r>
        <w:rPr>
          <w:b w:val="false"/>
          <w:bCs w:val="false"/>
        </w:rPr>
        <w:t xml:space="preserve">1219</w:t>
      </w:r>
    </w:p>
    <w:p>
      <w:pPr>
        <w:keepNext w:val="false"/>
      </w:pPr>
      <w:r>
        <w:rPr>
          <w:b w:val="false"/>
          <w:bCs w:val="false"/>
        </w:rPr>
        <w:t xml:space="preserve">Testudo graeca</w:t>
      </w:r>
    </w:p>
    <w:p>
      <w:pPr>
        <w:keepNext w:val="false"/>
      </w:pPr>
      <w:r>
        <w:rPr>
          <w:b w:val="false"/>
          <w:bCs w:val="false"/>
        </w:rPr>
        <w:t xml:space="preserve">Țestoasă de uscat dobrogeană</w:t>
      </w:r>
    </w:p>
    <w:p>
      <w:pPr>
        <w:keepNext w:val="false"/>
      </w:pPr>
      <w:r>
        <w:rPr>
          <w:b w:val="false"/>
          <w:bCs w:val="false"/>
        </w:rPr>
        <w:t xml:space="preserve">1217</w:t>
      </w:r>
    </w:p>
    <w:p>
      <w:pPr>
        <w:keepNext w:val="false"/>
      </w:pPr>
      <w:r>
        <w:rPr>
          <w:b w:val="false"/>
          <w:bCs w:val="false"/>
        </w:rPr>
        <w:t xml:space="preserve">Testudo hermanni</w:t>
      </w:r>
    </w:p>
    <w:p>
      <w:pPr>
        <w:keepNext w:val="false"/>
      </w:pPr>
      <w:r>
        <w:rPr>
          <w:b w:val="false"/>
          <w:bCs w:val="false"/>
        </w:rPr>
        <w:t xml:space="preserve">Țestoasă de uscat bănățeană</w:t>
      </w:r>
    </w:p>
    <w:p>
      <w:pPr>
        <w:keepNext w:val="false"/>
      </w:pPr>
      <w:r>
        <w:rPr>
          <w:b w:val="false"/>
          <w:bCs w:val="false"/>
        </w:rPr>
        <w:t xml:space="preserve">Emydidae</w:t>
      </w:r>
    </w:p>
    <w:p>
      <w:pPr>
        <w:keepNext w:val="false"/>
      </w:pPr>
      <w:r>
        <w:rPr>
          <w:b w:val="false"/>
          <w:bCs w:val="false"/>
        </w:rPr>
        <w:t xml:space="preserve">1220</w:t>
      </w:r>
    </w:p>
    <w:p>
      <w:pPr>
        <w:keepNext w:val="false"/>
      </w:pPr>
      <w:r>
        <w:rPr>
          <w:b w:val="false"/>
          <w:bCs w:val="false"/>
        </w:rPr>
        <w:t xml:space="preserve">Emys orbicularis</w:t>
      </w:r>
    </w:p>
    <w:p>
      <w:pPr>
        <w:keepNext w:val="false"/>
      </w:pPr>
      <w:r>
        <w:rPr>
          <w:b w:val="false"/>
          <w:bCs w:val="false"/>
        </w:rPr>
        <w:t xml:space="preserve">Țestoasă de apă europeană</w:t>
      </w:r>
    </w:p>
    <w:p>
      <w:pPr>
        <w:keepNext w:val="false"/>
      </w:pPr>
      <w:r>
        <w:rPr>
          <w:b w:val="false"/>
          <w:bCs w:val="false"/>
        </w:rPr>
        <w:t xml:space="preserve">Sauria</w:t>
      </w:r>
    </w:p>
    <w:p>
      <w:pPr>
        <w:keepNext w:val="false"/>
      </w:pPr>
      <w:r>
        <w:rPr>
          <w:b w:val="false"/>
          <w:bCs w:val="false"/>
        </w:rPr>
        <w:t xml:space="preserve">Lacertidae</w:t>
      </w:r>
    </w:p>
    <w:p>
      <w:pPr>
        <w:keepNext w:val="false"/>
      </w:pPr>
      <w:r>
        <w:rPr>
          <w:b w:val="false"/>
          <w:bCs w:val="false"/>
        </w:rPr>
        <w:t xml:space="preserve">1261</w:t>
      </w:r>
    </w:p>
    <w:p>
      <w:pPr>
        <w:keepNext w:val="false"/>
      </w:pPr>
      <w:r>
        <w:rPr>
          <w:b w:val="false"/>
          <w:bCs w:val="false"/>
        </w:rPr>
        <w:t xml:space="preserve">Lacerta agilis</w:t>
      </w:r>
    </w:p>
    <w:p>
      <w:pPr>
        <w:keepNext w:val="false"/>
      </w:pPr>
      <w:r>
        <w:rPr>
          <w:b w:val="false"/>
          <w:bCs w:val="false"/>
        </w:rPr>
        <w:t xml:space="preserve">Șopârlă cenușie</w:t>
      </w:r>
    </w:p>
    <w:p>
      <w:pPr>
        <w:keepNext w:val="false"/>
      </w:pPr>
      <w:r>
        <w:rPr>
          <w:b w:val="false"/>
          <w:bCs w:val="false"/>
        </w:rPr>
        <w:t xml:space="preserve">1251</w:t>
      </w:r>
    </w:p>
    <w:p>
      <w:pPr>
        <w:keepNext w:val="false"/>
      </w:pPr>
      <w:r>
        <w:rPr>
          <w:b w:val="false"/>
          <w:bCs w:val="false"/>
        </w:rPr>
        <w:t xml:space="preserve">Lacerta trilineata</w:t>
      </w:r>
    </w:p>
    <w:p>
      <w:pPr>
        <w:keepNext w:val="false"/>
      </w:pPr>
      <w:r>
        <w:rPr>
          <w:b w:val="false"/>
          <w:bCs w:val="false"/>
        </w:rPr>
        <w:t xml:space="preserve">Gușter vărgat</w:t>
      </w:r>
    </w:p>
    <w:p>
      <w:pPr>
        <w:keepNext w:val="false"/>
      </w:pPr>
      <w:r>
        <w:rPr>
          <w:b w:val="false"/>
          <w:bCs w:val="false"/>
        </w:rPr>
        <w:t xml:space="preserve">1263</w:t>
      </w:r>
    </w:p>
    <w:p>
      <w:pPr>
        <w:keepNext w:val="false"/>
      </w:pPr>
      <w:r>
        <w:rPr>
          <w:b w:val="false"/>
          <w:bCs w:val="false"/>
        </w:rPr>
        <w:t xml:space="preserve">Lacerta viridis</w:t>
      </w:r>
    </w:p>
    <w:p>
      <w:pPr>
        <w:keepNext w:val="false"/>
      </w:pPr>
      <w:r>
        <w:rPr>
          <w:b w:val="false"/>
          <w:bCs w:val="false"/>
        </w:rPr>
        <w:t xml:space="preserve">Gușter</w:t>
      </w:r>
    </w:p>
    <w:p>
      <w:pPr>
        <w:keepNext w:val="false"/>
      </w:pPr>
      <w:r>
        <w:rPr>
          <w:b w:val="false"/>
          <w:bCs w:val="false"/>
        </w:rPr>
        <w:t xml:space="preserve">1256</w:t>
      </w:r>
    </w:p>
    <w:p>
      <w:pPr>
        <w:keepNext w:val="false"/>
      </w:pPr>
      <w:r>
        <w:rPr>
          <w:b w:val="false"/>
          <w:bCs w:val="false"/>
        </w:rPr>
        <w:t xml:space="preserve">Podarcis muralis</w:t>
      </w:r>
    </w:p>
    <w:p>
      <w:pPr>
        <w:keepNext w:val="false"/>
      </w:pPr>
      <w:r>
        <w:rPr>
          <w:b w:val="false"/>
          <w:bCs w:val="false"/>
        </w:rPr>
        <w:t xml:space="preserve">Șopârlă de zid</w:t>
      </w:r>
    </w:p>
    <w:p>
      <w:pPr>
        <w:keepNext w:val="false"/>
      </w:pPr>
      <w:r>
        <w:rPr>
          <w:b w:val="false"/>
          <w:bCs w:val="false"/>
        </w:rPr>
        <w:t xml:space="preserve">1248</w:t>
      </w:r>
    </w:p>
    <w:p>
      <w:pPr>
        <w:keepNext w:val="false"/>
      </w:pPr>
      <w:r>
        <w:rPr>
          <w:b w:val="false"/>
          <w:bCs w:val="false"/>
        </w:rPr>
        <w:t xml:space="preserve">Podarcis taurica</w:t>
      </w:r>
    </w:p>
    <w:p>
      <w:pPr>
        <w:keepNext w:val="false"/>
      </w:pPr>
      <w:r>
        <w:rPr>
          <w:b w:val="false"/>
          <w:bCs w:val="false"/>
        </w:rPr>
        <w:t xml:space="preserve">Șopârlă de stepă</w:t>
      </w:r>
    </w:p>
    <w:p>
      <w:pPr>
        <w:keepNext w:val="false"/>
      </w:pPr>
      <w:r>
        <w:rPr>
          <w:b w:val="false"/>
          <w:bCs w:val="false"/>
        </w:rPr>
        <w:t xml:space="preserve">Scincidae</w:t>
      </w:r>
    </w:p>
    <w:p>
      <w:pPr>
        <w:keepNext w:val="false"/>
      </w:pPr>
      <w:r>
        <w:rPr>
          <w:b w:val="false"/>
          <w:bCs w:val="false"/>
        </w:rPr>
        <w:t xml:space="preserve">1276</w:t>
      </w:r>
    </w:p>
    <w:p>
      <w:pPr>
        <w:keepNext w:val="false"/>
      </w:pPr>
      <w:r>
        <w:rPr>
          <w:b w:val="false"/>
          <w:bCs w:val="false"/>
        </w:rPr>
        <w:t xml:space="preserve">Ablepharus kitaibelii</w:t>
      </w:r>
    </w:p>
    <w:p>
      <w:pPr>
        <w:keepNext w:val="false"/>
      </w:pPr>
      <w:r>
        <w:rPr>
          <w:b w:val="false"/>
          <w:bCs w:val="false"/>
        </w:rPr>
        <w:t xml:space="preserve">Șopârliță de frunzar</w:t>
      </w:r>
    </w:p>
    <w:p>
      <w:pPr>
        <w:keepNext w:val="false"/>
      </w:pPr>
      <w:r>
        <w:rPr>
          <w:b w:val="false"/>
          <w:bCs w:val="false"/>
        </w:rPr>
        <w:t xml:space="preserve">Ophidia</w:t>
      </w:r>
    </w:p>
    <w:p>
      <w:pPr>
        <w:keepNext w:val="false"/>
      </w:pPr>
      <w:r>
        <w:rPr>
          <w:b w:val="false"/>
          <w:bCs w:val="false"/>
        </w:rPr>
        <w:t xml:space="preserve">Colubridae</w:t>
      </w:r>
    </w:p>
    <w:p>
      <w:pPr>
        <w:keepNext w:val="false"/>
      </w:pPr>
      <w:r>
        <w:rPr>
          <w:b w:val="false"/>
          <w:bCs w:val="false"/>
        </w:rPr>
        <w:t xml:space="preserve">1283</w:t>
      </w:r>
    </w:p>
    <w:p>
      <w:pPr>
        <w:keepNext w:val="false"/>
      </w:pPr>
      <w:r>
        <w:rPr>
          <w:b w:val="false"/>
          <w:bCs w:val="false"/>
        </w:rPr>
        <w:t xml:space="preserve">Coronella austriaca</w:t>
      </w:r>
    </w:p>
    <w:p>
      <w:pPr>
        <w:keepNext w:val="false"/>
      </w:pPr>
      <w:r>
        <w:rPr>
          <w:b w:val="false"/>
          <w:bCs w:val="false"/>
        </w:rPr>
        <w:t xml:space="preserve">Șarpe de alun</w:t>
      </w:r>
    </w:p>
    <w:p>
      <w:pPr>
        <w:keepNext w:val="false"/>
      </w:pPr>
      <w:r>
        <w:rPr>
          <w:b w:val="false"/>
          <w:bCs w:val="false"/>
        </w:rPr>
        <w:t xml:space="preserve">6138</w:t>
      </w:r>
    </w:p>
    <w:p>
      <w:pPr>
        <w:keepNext w:val="false"/>
      </w:pPr>
      <w:r>
        <w:rPr>
          <w:b w:val="false"/>
          <w:bCs w:val="false"/>
        </w:rPr>
        <w:t xml:space="preserve">Dolichophis caspius</w:t>
      </w:r>
    </w:p>
    <w:p>
      <w:pPr>
        <w:keepNext w:val="false"/>
      </w:pPr>
      <w:r>
        <w:rPr>
          <w:b w:val="false"/>
          <w:bCs w:val="false"/>
        </w:rPr>
        <w:t xml:space="preserve">Șarpe de stepă, șarpe rău</w:t>
      </w:r>
    </w:p>
    <w:p>
      <w:pPr>
        <w:keepNext w:val="false"/>
      </w:pPr>
      <w:r>
        <w:rPr>
          <w:b w:val="false"/>
          <w:bCs w:val="false"/>
        </w:rPr>
        <w:t xml:space="preserve">5194</w:t>
      </w:r>
    </w:p>
    <w:p>
      <w:pPr>
        <w:keepNext w:val="false"/>
      </w:pPr>
      <w:r>
        <w:rPr>
          <w:b w:val="false"/>
          <w:bCs w:val="false"/>
        </w:rPr>
        <w:t xml:space="preserve">Elaphe sauromates</w:t>
      </w:r>
    </w:p>
    <w:p>
      <w:pPr>
        <w:keepNext w:val="false"/>
      </w:pPr>
      <w:r>
        <w:rPr>
          <w:b w:val="false"/>
          <w:bCs w:val="false"/>
        </w:rPr>
        <w:t xml:space="preserve">Balaur mare</w:t>
      </w:r>
    </w:p>
    <w:p>
      <w:pPr>
        <w:keepNext w:val="false"/>
      </w:pPr>
      <w:r>
        <w:rPr>
          <w:b w:val="false"/>
          <w:bCs w:val="false"/>
        </w:rPr>
        <w:t xml:space="preserve">6091</w:t>
      </w:r>
    </w:p>
    <w:p>
      <w:pPr>
        <w:keepNext w:val="false"/>
      </w:pPr>
      <w:r>
        <w:rPr>
          <w:b w:val="false"/>
          <w:bCs w:val="false"/>
        </w:rPr>
        <w:t xml:space="preserve">Zamenis longissimus</w:t>
      </w:r>
    </w:p>
    <w:p>
      <w:pPr>
        <w:keepNext w:val="false"/>
      </w:pPr>
      <w:r>
        <w:rPr>
          <w:b w:val="false"/>
          <w:bCs w:val="false"/>
        </w:rPr>
        <w:t xml:space="preserve">Șarpele lui Esculap</w:t>
      </w:r>
    </w:p>
    <w:p>
      <w:pPr>
        <w:keepNext w:val="false"/>
      </w:pPr>
      <w:r>
        <w:rPr>
          <w:b w:val="false"/>
          <w:bCs w:val="false"/>
        </w:rPr>
        <w:t xml:space="preserve">1292</w:t>
      </w:r>
    </w:p>
    <w:p>
      <w:pPr>
        <w:keepNext w:val="false"/>
      </w:pPr>
      <w:r>
        <w:rPr>
          <w:b w:val="false"/>
          <w:bCs w:val="false"/>
        </w:rPr>
        <w:t xml:space="preserve">Natrix tessellata</w:t>
      </w:r>
    </w:p>
    <w:p>
      <w:pPr>
        <w:keepNext w:val="false"/>
      </w:pPr>
      <w:r>
        <w:rPr>
          <w:b w:val="false"/>
          <w:bCs w:val="false"/>
        </w:rPr>
        <w:t xml:space="preserve">Șarpe de apă</w:t>
      </w:r>
    </w:p>
    <w:p>
      <w:pPr>
        <w:keepNext w:val="false"/>
      </w:pPr>
      <w:r>
        <w:rPr>
          <w:b w:val="false"/>
          <w:bCs w:val="false"/>
        </w:rPr>
        <w:t xml:space="preserve">Viperidae</w:t>
      </w:r>
    </w:p>
    <w:p>
      <w:pPr>
        <w:keepNext w:val="false"/>
      </w:pPr>
      <w:r>
        <w:rPr>
          <w:b w:val="false"/>
          <w:bCs w:val="false"/>
        </w:rPr>
        <w:t xml:space="preserve">1295</w:t>
      </w:r>
    </w:p>
    <w:p>
      <w:pPr>
        <w:keepNext w:val="false"/>
      </w:pPr>
      <w:r>
        <w:rPr>
          <w:b w:val="false"/>
          <w:bCs w:val="false"/>
        </w:rPr>
        <w:t xml:space="preserve">Vipera ammodytes</w:t>
      </w:r>
    </w:p>
    <w:p>
      <w:pPr>
        <w:keepNext w:val="false"/>
      </w:pPr>
      <w:r>
        <w:rPr>
          <w:b w:val="false"/>
          <w:bCs w:val="false"/>
        </w:rPr>
        <w:t xml:space="preserve">Viperă cu corn</w:t>
      </w:r>
    </w:p>
    <w:p>
      <w:pPr>
        <w:keepNext w:val="false"/>
      </w:pPr>
      <w:r>
        <w:rPr>
          <w:b w:val="false"/>
          <w:bCs w:val="false"/>
        </w:rPr>
        <w:t xml:space="preserve">1298</w:t>
      </w:r>
    </w:p>
    <w:p>
      <w:pPr>
        <w:keepNext w:val="false"/>
      </w:pPr>
      <w:r>
        <w:rPr>
          <w:b w:val="false"/>
          <w:bCs w:val="false"/>
        </w:rPr>
        <w:t xml:space="preserve">Vipera ursinii</w:t>
      </w:r>
    </w:p>
    <w:p>
      <w:pPr>
        <w:keepNext w:val="false"/>
      </w:pPr>
      <w:r>
        <w:rPr>
          <w:b w:val="false"/>
          <w:bCs w:val="false"/>
        </w:rPr>
        <w:t xml:space="preserve">Viperă de stepă</w:t>
      </w:r>
    </w:p>
    <w:p>
      <w:pPr>
        <w:keepNext w:val="false"/>
      </w:pPr>
      <w:r>
        <w:rPr>
          <w:b w:val="false"/>
          <w:bCs w:val="false"/>
        </w:rPr>
        <w:t xml:space="preserve">4121</w:t>
      </w:r>
    </w:p>
    <w:p>
      <w:pPr>
        <w:keepNext w:val="false"/>
      </w:pPr>
      <w:r>
        <w:rPr>
          <w:b w:val="false"/>
          <w:bCs w:val="false"/>
        </w:rPr>
        <w:t xml:space="preserve">Vipera ursinii rakosiensis</w:t>
      </w:r>
    </w:p>
    <w:p>
      <w:pPr>
        <w:keepNext w:val="false"/>
      </w:pPr>
      <w:r>
        <w:rPr>
          <w:b w:val="false"/>
          <w:bCs w:val="false"/>
        </w:rPr>
        <w:t xml:space="preserve">Viperă de fâneață</w:t>
      </w:r>
    </w:p>
    <w:p>
      <w:pPr>
        <w:keepNext w:val="false"/>
      </w:pPr>
      <w:r>
        <w:rPr>
          <w:b w:val="false"/>
          <w:bCs w:val="false"/>
        </w:rPr>
        <w:t xml:space="preserve">Boidae</w:t>
      </w:r>
    </w:p>
    <w:p>
      <w:pPr>
        <w:keepNext w:val="false"/>
      </w:pPr>
      <w:r>
        <w:rPr>
          <w:b w:val="false"/>
          <w:bCs w:val="false"/>
        </w:rPr>
        <w:t xml:space="preserve">1277</w:t>
      </w:r>
    </w:p>
    <w:p>
      <w:pPr>
        <w:keepNext w:val="false"/>
      </w:pPr>
      <w:r>
        <w:rPr>
          <w:b w:val="false"/>
          <w:bCs w:val="false"/>
        </w:rPr>
        <w:t xml:space="preserve">Eryx jaculus</w:t>
      </w:r>
    </w:p>
    <w:p>
      <w:pPr>
        <w:keepNext w:val="false"/>
      </w:pPr>
      <w:r>
        <w:rPr>
          <w:b w:val="false"/>
          <w:bCs w:val="false"/>
        </w:rPr>
        <w:t xml:space="preserve">Boa de nisip</w:t>
      </w:r>
    </w:p>
    <w:p>
      <w:pPr>
        <w:keepNext w:val="false"/>
      </w:pPr>
      <w:r>
        <w:rPr>
          <w:b w:val="false"/>
          <w:bCs w:val="false"/>
        </w:rPr>
        <w:t xml:space="preserve">Amfibieni</w:t>
      </w:r>
    </w:p>
    <w:p>
      <w:pPr>
        <w:keepNext w:val="false"/>
      </w:pPr>
      <w:r>
        <w:rPr>
          <w:b w:val="false"/>
          <w:bCs w:val="false"/>
        </w:rPr>
        <w:t xml:space="preserve">Caudata</w:t>
      </w:r>
    </w:p>
    <w:p>
      <w:pPr>
        <w:keepNext w:val="false"/>
      </w:pPr>
      <w:r>
        <w:rPr>
          <w:b w:val="false"/>
          <w:bCs w:val="false"/>
        </w:rPr>
        <w:t xml:space="preserve">Salamandridae</w:t>
      </w:r>
    </w:p>
    <w:p>
      <w:pPr>
        <w:keepNext w:val="false"/>
      </w:pPr>
      <w:r>
        <w:rPr>
          <w:b w:val="false"/>
          <w:bCs w:val="false"/>
        </w:rPr>
        <w:t xml:space="preserve">1166</w:t>
      </w:r>
    </w:p>
    <w:p>
      <w:pPr>
        <w:keepNext w:val="false"/>
      </w:pPr>
      <w:r>
        <w:rPr>
          <w:b w:val="false"/>
          <w:bCs w:val="false"/>
        </w:rPr>
        <w:t xml:space="preserve">Triturus cristatus</w:t>
      </w:r>
    </w:p>
    <w:p>
      <w:pPr>
        <w:keepNext w:val="false"/>
      </w:pPr>
      <w:r>
        <w:rPr>
          <w:b w:val="false"/>
          <w:bCs w:val="false"/>
        </w:rPr>
        <w:t xml:space="preserve">Triton cu creastă</w:t>
      </w:r>
    </w:p>
    <w:p>
      <w:pPr>
        <w:keepNext w:val="false"/>
      </w:pPr>
      <w:r>
        <w:rPr>
          <w:b w:val="false"/>
          <w:bCs w:val="false"/>
        </w:rPr>
        <w:t xml:space="preserve">2001</w:t>
      </w:r>
    </w:p>
    <w:p>
      <w:pPr>
        <w:keepNext w:val="false"/>
      </w:pPr>
      <w:r>
        <w:rPr>
          <w:b w:val="false"/>
          <w:bCs w:val="false"/>
        </w:rPr>
        <w:t xml:space="preserve">Triturus montandoni</w:t>
      </w:r>
    </w:p>
    <w:p>
      <w:pPr>
        <w:keepNext w:val="false"/>
      </w:pPr>
      <w:r>
        <w:rPr>
          <w:b w:val="false"/>
          <w:bCs w:val="false"/>
        </w:rPr>
        <w:t xml:space="preserve">Triton carpatic</w:t>
      </w:r>
    </w:p>
    <w:p>
      <w:pPr>
        <w:keepNext w:val="false"/>
      </w:pPr>
      <w:r>
        <w:rPr>
          <w:b w:val="false"/>
          <w:bCs w:val="false"/>
        </w:rPr>
        <w:t xml:space="preserve">4008</w:t>
      </w:r>
    </w:p>
    <w:p>
      <w:pPr>
        <w:keepNext w:val="false"/>
      </w:pPr>
      <w:r>
        <w:rPr>
          <w:b w:val="false"/>
          <w:bCs w:val="false"/>
        </w:rPr>
        <w:t xml:space="preserve">Triturus vulgaris ampelensis</w:t>
      </w:r>
    </w:p>
    <w:p>
      <w:pPr>
        <w:keepNext w:val="false"/>
      </w:pPr>
      <w:r>
        <w:rPr>
          <w:b w:val="false"/>
          <w:bCs w:val="false"/>
        </w:rPr>
        <w:t xml:space="preserve">Triton comun transilvănean</w:t>
      </w:r>
    </w:p>
    <w:p>
      <w:pPr>
        <w:keepNext w:val="false"/>
      </w:pPr>
      <w:r>
        <w:rPr>
          <w:b w:val="false"/>
          <w:bCs w:val="false"/>
        </w:rPr>
        <w:t xml:space="preserve">Anura</w:t>
      </w:r>
    </w:p>
    <w:p>
      <w:pPr>
        <w:keepNext w:val="false"/>
      </w:pPr>
      <w:r>
        <w:rPr>
          <w:b w:val="false"/>
          <w:bCs w:val="false"/>
        </w:rPr>
        <w:t xml:space="preserve">Discoglossidae</w:t>
      </w:r>
    </w:p>
    <w:p>
      <w:pPr>
        <w:keepNext w:val="false"/>
      </w:pPr>
      <w:r>
        <w:rPr>
          <w:b w:val="false"/>
          <w:bCs w:val="false"/>
        </w:rPr>
        <w:t xml:space="preserve">1188</w:t>
      </w:r>
    </w:p>
    <w:p>
      <w:pPr>
        <w:keepNext w:val="false"/>
      </w:pPr>
      <w:r>
        <w:rPr>
          <w:b w:val="false"/>
          <w:bCs w:val="false"/>
        </w:rPr>
        <w:t xml:space="preserve">Bombina bombina</w:t>
      </w:r>
    </w:p>
    <w:p>
      <w:pPr>
        <w:keepNext w:val="false"/>
      </w:pPr>
      <w:r>
        <w:rPr>
          <w:b w:val="false"/>
          <w:bCs w:val="false"/>
        </w:rPr>
        <w:t xml:space="preserve">Buhai de baltă cu burta roșie, izvoraș de baltă cu burta roșie</w:t>
      </w:r>
    </w:p>
    <w:p>
      <w:pPr>
        <w:keepNext w:val="false"/>
      </w:pPr>
      <w:r>
        <w:rPr>
          <w:b w:val="false"/>
          <w:bCs w:val="false"/>
        </w:rPr>
        <w:t xml:space="preserve">1193</w:t>
      </w:r>
    </w:p>
    <w:p>
      <w:pPr>
        <w:keepNext w:val="false"/>
      </w:pPr>
      <w:r>
        <w:rPr>
          <w:b w:val="false"/>
          <w:bCs w:val="false"/>
        </w:rPr>
        <w:t xml:space="preserve">Bombina variegata</w:t>
      </w:r>
    </w:p>
    <w:p>
      <w:pPr>
        <w:keepNext w:val="false"/>
      </w:pPr>
      <w:r>
        <w:rPr>
          <w:b w:val="false"/>
          <w:bCs w:val="false"/>
        </w:rPr>
        <w:t xml:space="preserve">Buhai de baltă cu burta galbenă, izvoraș de baltă cu burta galbenă</w:t>
      </w:r>
    </w:p>
    <w:p>
      <w:pPr>
        <w:keepNext w:val="false"/>
      </w:pPr>
      <w:r>
        <w:rPr>
          <w:b w:val="false"/>
          <w:bCs w:val="false"/>
        </w:rPr>
        <w:t xml:space="preserve">Ranidae</w:t>
      </w:r>
    </w:p>
    <w:p>
      <w:pPr>
        <w:keepNext w:val="false"/>
      </w:pPr>
      <w:r>
        <w:rPr>
          <w:b w:val="false"/>
          <w:bCs w:val="false"/>
        </w:rPr>
        <w:t xml:space="preserve">1214</w:t>
      </w:r>
    </w:p>
    <w:p>
      <w:pPr>
        <w:keepNext w:val="false"/>
      </w:pPr>
      <w:r>
        <w:rPr>
          <w:b w:val="false"/>
          <w:bCs w:val="false"/>
        </w:rPr>
        <w:t xml:space="preserve">Rana arvalis</w:t>
      </w:r>
    </w:p>
    <w:p>
      <w:pPr>
        <w:keepNext w:val="false"/>
      </w:pPr>
      <w:r>
        <w:rPr>
          <w:b w:val="false"/>
          <w:bCs w:val="false"/>
        </w:rPr>
        <w:t xml:space="preserve">Broască de mlaștină</w:t>
      </w:r>
    </w:p>
    <w:p>
      <w:pPr>
        <w:keepNext w:val="false"/>
      </w:pPr>
      <w:r>
        <w:rPr>
          <w:b w:val="false"/>
          <w:bCs w:val="false"/>
        </w:rPr>
        <w:t xml:space="preserve">1209</w:t>
      </w:r>
    </w:p>
    <w:p>
      <w:pPr>
        <w:keepNext w:val="false"/>
      </w:pPr>
      <w:r>
        <w:rPr>
          <w:b w:val="false"/>
          <w:bCs w:val="false"/>
        </w:rPr>
        <w:t xml:space="preserve">Rana dalmatina</w:t>
      </w:r>
    </w:p>
    <w:p>
      <w:pPr>
        <w:keepNext w:val="false"/>
      </w:pPr>
      <w:r>
        <w:rPr>
          <w:b w:val="false"/>
          <w:bCs w:val="false"/>
        </w:rPr>
        <w:t xml:space="preserve">Broască de pădure</w:t>
      </w:r>
    </w:p>
    <w:p>
      <w:pPr>
        <w:keepNext w:val="false"/>
      </w:pPr>
      <w:r>
        <w:rPr>
          <w:b w:val="false"/>
          <w:bCs w:val="false"/>
        </w:rPr>
        <w:t xml:space="preserve">6981</w:t>
      </w:r>
    </w:p>
    <w:p>
      <w:pPr>
        <w:keepNext w:val="false"/>
      </w:pPr>
      <w:r>
        <w:rPr>
          <w:b w:val="false"/>
          <w:bCs w:val="false"/>
        </w:rPr>
        <w:t xml:space="preserve">Pelophylax lessonae</w:t>
      </w:r>
    </w:p>
    <w:p>
      <w:pPr>
        <w:keepNext w:val="false"/>
      </w:pPr>
      <w:r>
        <w:rPr>
          <w:b w:val="false"/>
          <w:bCs w:val="false"/>
        </w:rPr>
        <w:t xml:space="preserve">Broască mică de lac</w:t>
      </w:r>
    </w:p>
    <w:p>
      <w:pPr>
        <w:keepNext w:val="false"/>
      </w:pPr>
      <w:r>
        <w:rPr>
          <w:b w:val="false"/>
          <w:bCs w:val="false"/>
        </w:rPr>
        <w:t xml:space="preserve">Pelobatidae</w:t>
      </w:r>
    </w:p>
    <w:p>
      <w:pPr>
        <w:keepNext w:val="false"/>
      </w:pPr>
      <w:r>
        <w:rPr>
          <w:b w:val="false"/>
          <w:bCs w:val="false"/>
        </w:rPr>
        <w:t xml:space="preserve">1197</w:t>
      </w:r>
    </w:p>
    <w:p>
      <w:pPr>
        <w:keepNext w:val="false"/>
      </w:pPr>
      <w:r>
        <w:rPr>
          <w:b w:val="false"/>
          <w:bCs w:val="false"/>
        </w:rPr>
        <w:t xml:space="preserve">Pelobates fuscus</w:t>
      </w:r>
    </w:p>
    <w:p>
      <w:pPr>
        <w:keepNext w:val="false"/>
      </w:pPr>
      <w:r>
        <w:rPr>
          <w:b w:val="false"/>
          <w:bCs w:val="false"/>
        </w:rPr>
        <w:t xml:space="preserve">Broască de pământ, broască gheboasă</w:t>
      </w:r>
    </w:p>
    <w:p>
      <w:pPr>
        <w:keepNext w:val="false"/>
      </w:pPr>
      <w:r>
        <w:rPr>
          <w:b w:val="false"/>
          <w:bCs w:val="false"/>
        </w:rPr>
        <w:t xml:space="preserve">1200</w:t>
      </w:r>
    </w:p>
    <w:p>
      <w:pPr>
        <w:keepNext w:val="false"/>
      </w:pPr>
      <w:r>
        <w:rPr>
          <w:b w:val="false"/>
          <w:bCs w:val="false"/>
        </w:rPr>
        <w:t xml:space="preserve">Pelobates syriacus</w:t>
      </w:r>
    </w:p>
    <w:p>
      <w:pPr>
        <w:keepNext w:val="false"/>
      </w:pPr>
      <w:r>
        <w:rPr>
          <w:b w:val="false"/>
          <w:bCs w:val="false"/>
        </w:rPr>
        <w:t xml:space="preserve">Broască de pământ dobrogeană</w:t>
      </w:r>
    </w:p>
    <w:p>
      <w:pPr>
        <w:keepNext w:val="false"/>
      </w:pPr>
      <w:r>
        <w:rPr>
          <w:b w:val="false"/>
          <w:bCs w:val="false"/>
        </w:rPr>
        <w:t xml:space="preserve">Bufonidae</w:t>
      </w:r>
    </w:p>
    <w:p>
      <w:pPr>
        <w:keepNext w:val="false"/>
      </w:pPr>
      <w:r>
        <w:rPr>
          <w:b w:val="false"/>
          <w:bCs w:val="false"/>
        </w:rPr>
        <w:t xml:space="preserve">6997</w:t>
      </w:r>
    </w:p>
    <w:p>
      <w:pPr>
        <w:keepNext w:val="false"/>
      </w:pPr>
      <w:r>
        <w:rPr>
          <w:b w:val="false"/>
          <w:bCs w:val="false"/>
        </w:rPr>
        <w:t xml:space="preserve">Bufotes viridis</w:t>
      </w:r>
    </w:p>
    <w:p>
      <w:pPr>
        <w:keepNext w:val="false"/>
      </w:pPr>
      <w:r>
        <w:rPr>
          <w:b w:val="false"/>
          <w:bCs w:val="false"/>
        </w:rPr>
        <w:t xml:space="preserve">Broască râioasă verde</w:t>
      </w:r>
    </w:p>
    <w:p>
      <w:pPr>
        <w:keepNext w:val="false"/>
      </w:pPr>
      <w:r>
        <w:rPr>
          <w:b w:val="false"/>
          <w:bCs w:val="false"/>
        </w:rPr>
        <w:t xml:space="preserve">Hylidae</w:t>
      </w:r>
    </w:p>
    <w:p>
      <w:pPr>
        <w:keepNext w:val="false"/>
      </w:pPr>
      <w:r>
        <w:rPr>
          <w:b w:val="false"/>
          <w:bCs w:val="false"/>
        </w:rPr>
        <w:t xml:space="preserve">1203</w:t>
      </w:r>
    </w:p>
    <w:p>
      <w:pPr>
        <w:keepNext w:val="false"/>
      </w:pPr>
      <w:r>
        <w:rPr>
          <w:b w:val="false"/>
          <w:bCs w:val="false"/>
        </w:rPr>
        <w:t xml:space="preserve">Hyla arborea</w:t>
      </w:r>
    </w:p>
    <w:p>
      <w:pPr>
        <w:keepNext w:val="false"/>
      </w:pPr>
      <w:r>
        <w:rPr>
          <w:b w:val="false"/>
          <w:bCs w:val="false"/>
        </w:rPr>
        <w:t xml:space="preserve">Brotăcel, buratec, răcănel</w:t>
      </w:r>
    </w:p>
    <w:p>
      <w:pPr>
        <w:keepNext w:val="false"/>
      </w:pPr>
      <w:r>
        <w:rPr>
          <w:b w:val="false"/>
          <w:bCs w:val="false"/>
        </w:rPr>
        <w:t xml:space="preserve">Pești</w:t>
      </w:r>
    </w:p>
    <w:p>
      <w:pPr>
        <w:keepNext w:val="false"/>
      </w:pPr>
      <w:r>
        <w:rPr>
          <w:b w:val="false"/>
          <w:bCs w:val="false"/>
        </w:rPr>
        <w:t xml:space="preserve">Perciformes</w:t>
      </w:r>
    </w:p>
    <w:p>
      <w:pPr>
        <w:keepNext w:val="false"/>
      </w:pPr>
      <w:r>
        <w:rPr>
          <w:b w:val="false"/>
          <w:bCs w:val="false"/>
        </w:rPr>
        <w:t xml:space="preserve">Percidae</w:t>
      </w:r>
    </w:p>
    <w:p>
      <w:pPr>
        <w:keepNext w:val="false"/>
      </w:pPr>
      <w:r>
        <w:rPr>
          <w:b w:val="false"/>
          <w:bCs w:val="false"/>
        </w:rPr>
        <w:t xml:space="preserve">2555</w:t>
      </w:r>
    </w:p>
    <w:p>
      <w:pPr>
        <w:keepNext w:val="false"/>
      </w:pPr>
      <w:r>
        <w:rPr>
          <w:b w:val="false"/>
          <w:bCs w:val="false"/>
        </w:rPr>
        <w:t xml:space="preserve">Gymnocephalus baloni</w:t>
      </w:r>
    </w:p>
    <w:p>
      <w:pPr>
        <w:keepNext w:val="false"/>
      </w:pPr>
      <w:r>
        <w:rPr>
          <w:b w:val="false"/>
          <w:bCs w:val="false"/>
        </w:rPr>
        <w:t xml:space="preserve">Ghiborț de râu</w:t>
      </w:r>
    </w:p>
    <w:p>
      <w:pPr>
        <w:keepNext w:val="false"/>
      </w:pPr>
      <w:r>
        <w:rPr>
          <w:b w:val="false"/>
          <w:bCs w:val="false"/>
        </w:rPr>
        <w:t xml:space="preserve">1998</w:t>
      </w:r>
    </w:p>
    <w:p>
      <w:pPr>
        <w:keepNext w:val="false"/>
      </w:pPr>
      <w:r>
        <w:rPr>
          <w:b w:val="false"/>
          <w:bCs w:val="false"/>
        </w:rPr>
        <w:t xml:space="preserve">*</w:t>
      </w:r>
    </w:p>
    <w:p>
      <w:pPr>
        <w:keepNext w:val="false"/>
      </w:pPr>
      <w:r>
        <w:rPr>
          <w:b w:val="false"/>
          <w:bCs w:val="false"/>
        </w:rPr>
        <w:t xml:space="preserve">Romanichthys valsanicola</w:t>
      </w:r>
    </w:p>
    <w:p>
      <w:pPr>
        <w:keepNext w:val="false"/>
      </w:pPr>
      <w:r>
        <w:rPr>
          <w:b w:val="false"/>
          <w:bCs w:val="false"/>
        </w:rPr>
        <w:t xml:space="preserve">Asprete</w:t>
      </w:r>
    </w:p>
    <w:p>
      <w:pPr>
        <w:keepNext w:val="false"/>
      </w:pPr>
      <w:r>
        <w:rPr>
          <w:b w:val="false"/>
          <w:bCs w:val="false"/>
        </w:rPr>
        <w:t xml:space="preserve">Acipenseriformes</w:t>
      </w:r>
    </w:p>
    <w:p>
      <w:pPr>
        <w:keepNext w:val="false"/>
      </w:pPr>
      <w:r>
        <w:rPr>
          <w:b w:val="false"/>
          <w:bCs w:val="false"/>
        </w:rPr>
        <w:t xml:space="preserve">Acipenseridae</w:t>
      </w:r>
    </w:p>
    <w:p>
      <w:pPr>
        <w:keepNext w:val="false"/>
      </w:pPr>
      <w:r>
        <w:rPr>
          <w:b w:val="false"/>
          <w:bCs w:val="false"/>
        </w:rPr>
        <w:t xml:space="preserve">1101</w:t>
      </w:r>
    </w:p>
    <w:p>
      <w:pPr>
        <w:keepNext w:val="false"/>
      </w:pPr>
      <w:r>
        <w:rPr>
          <w:b w:val="false"/>
          <w:bCs w:val="false"/>
        </w:rPr>
        <w:t xml:space="preserve">Acipenser sturio</w:t>
      </w:r>
    </w:p>
    <w:p>
      <w:pPr>
        <w:keepNext w:val="false"/>
      </w:pPr>
      <w:r>
        <w:rPr>
          <w:b w:val="false"/>
          <w:bCs w:val="false"/>
        </w:rPr>
        <w:t xml:space="preserve">Șip</w:t>
      </w:r>
    </w:p>
    <w:p>
      <w:pPr>
        <w:keepNext w:val="false"/>
      </w:pPr>
      <w:r>
        <w:rPr>
          <w:b w:val="false"/>
          <w:bCs w:val="false"/>
        </w:rPr>
        <w:t xml:space="preserve">Nevertebrate</w:t>
      </w:r>
    </w:p>
    <w:p>
      <w:pPr>
        <w:keepNext w:val="false"/>
      </w:pPr>
      <w:r>
        <w:rPr>
          <w:b w:val="false"/>
          <w:bCs w:val="false"/>
        </w:rPr>
        <w:t xml:space="preserve">Insecta</w:t>
      </w:r>
    </w:p>
    <w:p>
      <w:pPr>
        <w:keepNext w:val="false"/>
      </w:pPr>
      <w:r>
        <w:rPr>
          <w:b w:val="false"/>
          <w:bCs w:val="false"/>
        </w:rPr>
        <w:t xml:space="preserve">Coleoptera</w:t>
      </w:r>
    </w:p>
    <w:p>
      <w:pPr>
        <w:keepNext w:val="false"/>
      </w:pPr>
      <w:r>
        <w:rPr>
          <w:b w:val="false"/>
          <w:bCs w:val="false"/>
        </w:rPr>
        <w:t xml:space="preserve">4011</w:t>
      </w:r>
    </w:p>
    <w:p>
      <w:pPr>
        <w:keepNext w:val="false"/>
      </w:pPr>
      <w:r>
        <w:rPr>
          <w:b w:val="false"/>
          <w:bCs w:val="false"/>
        </w:rPr>
        <w:t xml:space="preserve">Bolbelasmus unicornis</w:t>
      </w:r>
    </w:p>
    <w:p>
      <w:pPr>
        <w:keepNext w:val="false"/>
      </w:pPr>
      <w:r>
        <w:rPr>
          <w:b w:val="false"/>
          <w:bCs w:val="false"/>
        </w:rPr>
        <w:t xml:space="preserve">1085</w:t>
      </w:r>
    </w:p>
    <w:p>
      <w:pPr>
        <w:keepNext w:val="false"/>
      </w:pPr>
      <w:r>
        <w:rPr>
          <w:b w:val="false"/>
          <w:bCs w:val="false"/>
        </w:rPr>
        <w:t xml:space="preserve">Buprestis splendens</w:t>
      </w:r>
    </w:p>
    <w:p>
      <w:pPr>
        <w:keepNext w:val="false"/>
      </w:pPr>
      <w:r>
        <w:rPr>
          <w:b w:val="false"/>
          <w:bCs w:val="false"/>
        </w:rPr>
        <w:t xml:space="preserve">4012</w:t>
      </w:r>
    </w:p>
    <w:p>
      <w:pPr>
        <w:keepNext w:val="false"/>
      </w:pPr>
      <w:r>
        <w:rPr>
          <w:b w:val="false"/>
          <w:bCs w:val="false"/>
        </w:rPr>
        <w:t xml:space="preserve">Carabus hampei</w:t>
      </w:r>
    </w:p>
    <w:p>
      <w:pPr>
        <w:keepNext w:val="false"/>
      </w:pPr>
      <w:r>
        <w:rPr>
          <w:b w:val="false"/>
          <w:bCs w:val="false"/>
        </w:rPr>
        <w:t xml:space="preserve">4013</w:t>
      </w:r>
    </w:p>
    <w:p>
      <w:pPr>
        <w:keepNext w:val="false"/>
      </w:pPr>
      <w:r>
        <w:rPr>
          <w:b w:val="false"/>
          <w:bCs w:val="false"/>
        </w:rPr>
        <w:t xml:space="preserve">Carabus hungaricus</w:t>
      </w:r>
    </w:p>
    <w:p>
      <w:pPr>
        <w:keepNext w:val="false"/>
      </w:pPr>
      <w:r>
        <w:rPr>
          <w:b w:val="false"/>
          <w:bCs w:val="false"/>
        </w:rPr>
        <w:t xml:space="preserve">4014</w:t>
      </w:r>
    </w:p>
    <w:p>
      <w:pPr>
        <w:keepNext w:val="false"/>
      </w:pPr>
      <w:r>
        <w:rPr>
          <w:b w:val="false"/>
          <w:bCs w:val="false"/>
        </w:rPr>
        <w:t xml:space="preserve">Carabus variolosus</w:t>
      </w:r>
    </w:p>
    <w:p>
      <w:pPr>
        <w:keepNext w:val="false"/>
      </w:pPr>
      <w:r>
        <w:rPr>
          <w:b w:val="false"/>
          <w:bCs w:val="false"/>
        </w:rPr>
        <w:t xml:space="preserve">4015</w:t>
      </w:r>
    </w:p>
    <w:p>
      <w:pPr>
        <w:keepNext w:val="false"/>
      </w:pPr>
      <w:r>
        <w:rPr>
          <w:b w:val="false"/>
          <w:bCs w:val="false"/>
        </w:rPr>
        <w:t xml:space="preserve">Carabus zawadzkii</w:t>
      </w:r>
    </w:p>
    <w:p>
      <w:pPr>
        <w:keepNext w:val="false"/>
      </w:pPr>
      <w:r>
        <w:rPr>
          <w:b w:val="false"/>
          <w:bCs w:val="false"/>
        </w:rPr>
        <w:t xml:space="preserve">1088</w:t>
      </w:r>
    </w:p>
    <w:p>
      <w:pPr>
        <w:keepNext w:val="false"/>
      </w:pPr>
      <w:r>
        <w:rPr>
          <w:b w:val="false"/>
          <w:bCs w:val="false"/>
        </w:rPr>
        <w:t xml:space="preserve">Cerambyx cerdo</w:t>
      </w:r>
    </w:p>
    <w:p>
      <w:pPr>
        <w:keepNext w:val="false"/>
      </w:pPr>
      <w:r>
        <w:rPr>
          <w:b w:val="false"/>
          <w:bCs w:val="false"/>
        </w:rPr>
        <w:t xml:space="preserve">1086</w:t>
      </w:r>
    </w:p>
    <w:p>
      <w:pPr>
        <w:keepNext w:val="false"/>
      </w:pPr>
      <w:r>
        <w:rPr>
          <w:b w:val="false"/>
          <w:bCs w:val="false"/>
        </w:rPr>
        <w:t xml:space="preserve">Cucujus cinnaberinus</w:t>
      </w:r>
    </w:p>
    <w:p>
      <w:pPr>
        <w:keepNext w:val="false"/>
      </w:pPr>
      <w:r>
        <w:rPr>
          <w:b w:val="false"/>
          <w:bCs w:val="false"/>
        </w:rPr>
        <w:t xml:space="preserve">1082</w:t>
      </w:r>
    </w:p>
    <w:p>
      <w:pPr>
        <w:keepNext w:val="false"/>
      </w:pPr>
      <w:r>
        <w:rPr>
          <w:b w:val="false"/>
          <w:bCs w:val="false"/>
        </w:rPr>
        <w:t xml:space="preserve">Graphoderus bilineatus</w:t>
      </w:r>
    </w:p>
    <w:p>
      <w:pPr>
        <w:keepNext w:val="false"/>
      </w:pPr>
      <w:r>
        <w:rPr>
          <w:b w:val="false"/>
          <w:bCs w:val="false"/>
        </w:rPr>
        <w:t xml:space="preserve">6966</w:t>
      </w:r>
    </w:p>
    <w:p>
      <w:pPr>
        <w:keepNext w:val="false"/>
      </w:pPr>
      <w:r>
        <w:rPr>
          <w:b w:val="false"/>
          <w:bCs w:val="false"/>
        </w:rPr>
        <w:t xml:space="preserve">*</w:t>
      </w:r>
    </w:p>
    <w:p>
      <w:pPr>
        <w:keepNext w:val="false"/>
      </w:pPr>
      <w:r>
        <w:rPr>
          <w:b w:val="false"/>
          <w:bCs w:val="false"/>
        </w:rPr>
        <w:t xml:space="preserve">Osmoderma eremita Complex^i</w:t>
      </w:r>
    </w:p>
    <w:p>
      <w:pPr>
        <w:keepNext w:val="false"/>
      </w:pPr>
      <w:r>
        <w:rPr>
          <w:b w:val="false"/>
          <w:bCs w:val="false"/>
        </w:rPr>
        <w:t xml:space="preserve">4020</w:t>
      </w:r>
    </w:p>
    <w:p>
      <w:pPr>
        <w:keepNext w:val="false"/>
      </w:pPr>
      <w:r>
        <w:rPr>
          <w:b w:val="false"/>
          <w:bCs w:val="false"/>
        </w:rPr>
        <w:t xml:space="preserve">Pilemia tigrina</w:t>
      </w:r>
    </w:p>
    <w:p>
      <w:pPr>
        <w:keepNext w:val="false"/>
      </w:pPr>
      <w:r>
        <w:rPr>
          <w:b w:val="false"/>
          <w:bCs w:val="false"/>
        </w:rPr>
        <w:t xml:space="preserve">4024</w:t>
      </w:r>
    </w:p>
    <w:p>
      <w:pPr>
        <w:keepNext w:val="false"/>
      </w:pPr>
      <w:r>
        <w:rPr>
          <w:b w:val="false"/>
          <w:bCs w:val="false"/>
        </w:rPr>
        <w:t xml:space="preserve">*</w:t>
      </w:r>
    </w:p>
    <w:p>
      <w:pPr>
        <w:keepNext w:val="false"/>
      </w:pPr>
      <w:r>
        <w:rPr>
          <w:b w:val="false"/>
          <w:bCs w:val="false"/>
        </w:rPr>
        <w:t xml:space="preserve">Pseudogaurotina excellens</w:t>
      </w:r>
    </w:p>
    <w:p>
      <w:pPr>
        <w:keepNext w:val="false"/>
      </w:pPr>
      <w:r>
        <w:rPr>
          <w:b w:val="false"/>
          <w:bCs w:val="false"/>
        </w:rPr>
        <w:t xml:space="preserve">1087</w:t>
      </w:r>
    </w:p>
    <w:p>
      <w:pPr>
        <w:keepNext w:val="false"/>
      </w:pPr>
      <w:r>
        <w:rPr>
          <w:b w:val="false"/>
          <w:bCs w:val="false"/>
        </w:rPr>
        <w:t xml:space="preserve">*</w:t>
      </w:r>
    </w:p>
    <w:p>
      <w:pPr>
        <w:keepNext w:val="false"/>
      </w:pPr>
      <w:r>
        <w:rPr>
          <w:b w:val="false"/>
          <w:bCs w:val="false"/>
        </w:rPr>
        <w:t xml:space="preserve">Rosalia alpina</w:t>
      </w:r>
    </w:p>
    <w:p>
      <w:pPr>
        <w:keepNext w:val="false"/>
      </w:pPr>
      <w:r>
        <w:rPr>
          <w:b w:val="false"/>
          <w:bCs w:val="false"/>
        </w:rPr>
        <w:t xml:space="preserve">Croitorul alpin</w:t>
      </w:r>
    </w:p>
    <w:p>
      <w:pPr>
        <w:keepNext w:val="false"/>
      </w:pPr>
      <w:r>
        <w:rPr>
          <w:b w:val="false"/>
          <w:bCs w:val="false"/>
        </w:rPr>
        <w:t xml:space="preserve">Lepidoptera</w:t>
      </w:r>
    </w:p>
    <w:p>
      <w:pPr>
        <w:keepNext w:val="false"/>
      </w:pPr>
      <w:r>
        <w:rPr>
          <w:b w:val="false"/>
          <w:bCs w:val="false"/>
        </w:rPr>
        <w:t xml:space="preserve">1066</w:t>
      </w:r>
    </w:p>
    <w:p>
      <w:pPr>
        <w:keepNext w:val="false"/>
      </w:pPr>
      <w:r>
        <w:rPr>
          <w:b w:val="false"/>
          <w:bCs w:val="false"/>
        </w:rPr>
        <w:t xml:space="preserve">Apatura metis</w:t>
      </w:r>
    </w:p>
    <w:p>
      <w:pPr>
        <w:keepNext w:val="false"/>
      </w:pPr>
      <w:r>
        <w:rPr>
          <w:b w:val="false"/>
          <w:bCs w:val="false"/>
        </w:rPr>
        <w:t xml:space="preserve">4027</w:t>
      </w:r>
    </w:p>
    <w:p>
      <w:pPr>
        <w:keepNext w:val="false"/>
      </w:pPr>
      <w:r>
        <w:rPr>
          <w:b w:val="false"/>
          <w:bCs w:val="false"/>
        </w:rPr>
        <w:t xml:space="preserve">Arytrura musculus</w:t>
      </w:r>
    </w:p>
    <w:p>
      <w:pPr>
        <w:keepNext w:val="false"/>
      </w:pPr>
      <w:r>
        <w:rPr>
          <w:b w:val="false"/>
          <w:bCs w:val="false"/>
        </w:rPr>
        <w:t xml:space="preserve">4028</w:t>
      </w:r>
    </w:p>
    <w:p>
      <w:pPr>
        <w:keepNext w:val="false"/>
      </w:pPr>
      <w:r>
        <w:rPr>
          <w:b w:val="false"/>
          <w:bCs w:val="false"/>
        </w:rPr>
        <w:t xml:space="preserve">Catopta thrips</w:t>
      </w:r>
    </w:p>
    <w:p>
      <w:pPr>
        <w:keepNext w:val="false"/>
      </w:pPr>
      <w:r>
        <w:rPr>
          <w:b w:val="false"/>
          <w:bCs w:val="false"/>
        </w:rPr>
        <w:t xml:space="preserve">4030</w:t>
      </w:r>
    </w:p>
    <w:p>
      <w:pPr>
        <w:keepNext w:val="false"/>
      </w:pPr>
      <w:r>
        <w:rPr>
          <w:b w:val="false"/>
          <w:bCs w:val="false"/>
        </w:rPr>
        <w:t xml:space="preserve">Colias myrmidone</w:t>
      </w:r>
    </w:p>
    <w:p>
      <w:pPr>
        <w:keepNext w:val="false"/>
      </w:pPr>
      <w:r>
        <w:rPr>
          <w:b w:val="false"/>
          <w:bCs w:val="false"/>
        </w:rPr>
        <w:t xml:space="preserve">4031</w:t>
      </w:r>
    </w:p>
    <w:p>
      <w:pPr>
        <w:keepNext w:val="false"/>
      </w:pPr>
      <w:r>
        <w:rPr>
          <w:b w:val="false"/>
          <w:bCs w:val="false"/>
        </w:rPr>
        <w:t xml:space="preserve">Cucullia mixta</w:t>
      </w:r>
    </w:p>
    <w:p>
      <w:pPr>
        <w:keepNext w:val="false"/>
      </w:pPr>
      <w:r>
        <w:rPr>
          <w:b w:val="false"/>
          <w:bCs w:val="false"/>
        </w:rPr>
        <w:t xml:space="preserve">4032</w:t>
      </w:r>
    </w:p>
    <w:p>
      <w:pPr>
        <w:keepNext w:val="false"/>
      </w:pPr>
      <w:r>
        <w:rPr>
          <w:b w:val="false"/>
          <w:bCs w:val="false"/>
        </w:rPr>
        <w:t xml:space="preserve">Dioszeghyana schmidtii</w:t>
      </w:r>
    </w:p>
    <w:p>
      <w:pPr>
        <w:keepNext w:val="false"/>
      </w:pPr>
      <w:r>
        <w:rPr>
          <w:b w:val="false"/>
          <w:bCs w:val="false"/>
        </w:rPr>
        <w:t xml:space="preserve">1069</w:t>
      </w:r>
    </w:p>
    <w:p>
      <w:pPr>
        <w:keepNext w:val="false"/>
      </w:pPr>
      <w:r>
        <w:rPr>
          <w:b w:val="false"/>
          <w:bCs w:val="false"/>
        </w:rPr>
        <w:t xml:space="preserve">Erebia sudetica</w:t>
      </w:r>
    </w:p>
    <w:p>
      <w:pPr>
        <w:keepNext w:val="false"/>
      </w:pPr>
      <w:r>
        <w:rPr>
          <w:b w:val="false"/>
          <w:bCs w:val="false"/>
        </w:rPr>
        <w:t xml:space="preserve">1074</w:t>
      </w:r>
    </w:p>
    <w:p>
      <w:pPr>
        <w:keepNext w:val="false"/>
      </w:pPr>
      <w:r>
        <w:rPr>
          <w:b w:val="false"/>
          <w:bCs w:val="false"/>
        </w:rPr>
        <w:t xml:space="preserve">Eriogaster catax</w:t>
      </w:r>
    </w:p>
    <w:p>
      <w:pPr>
        <w:keepNext w:val="false"/>
      </w:pPr>
      <w:r>
        <w:rPr>
          <w:b w:val="false"/>
          <w:bCs w:val="false"/>
        </w:rPr>
        <w:t xml:space="preserve">4034</w:t>
      </w:r>
    </w:p>
    <w:p>
      <w:pPr>
        <w:keepNext w:val="false"/>
      </w:pPr>
      <w:r>
        <w:rPr>
          <w:b w:val="false"/>
          <w:bCs w:val="false"/>
        </w:rPr>
        <w:t xml:space="preserve">Glyphipterix loricatella</w:t>
      </w:r>
    </w:p>
    <w:p>
      <w:pPr>
        <w:keepNext w:val="false"/>
      </w:pPr>
      <w:r>
        <w:rPr>
          <w:b w:val="false"/>
          <w:bCs w:val="false"/>
        </w:rPr>
        <w:t xml:space="preserve">4035</w:t>
      </w:r>
    </w:p>
    <w:p>
      <w:pPr>
        <w:keepNext w:val="false"/>
      </w:pPr>
      <w:r>
        <w:rPr>
          <w:b w:val="false"/>
          <w:bCs w:val="false"/>
        </w:rPr>
        <w:t xml:space="preserve">Gortyna borelii lunata</w:t>
      </w:r>
    </w:p>
    <w:p>
      <w:pPr>
        <w:keepNext w:val="false"/>
      </w:pPr>
      <w:r>
        <w:rPr>
          <w:b w:val="false"/>
          <w:bCs w:val="false"/>
        </w:rPr>
        <w:t xml:space="preserve">6169</w:t>
      </w:r>
    </w:p>
    <w:p>
      <w:pPr>
        <w:keepNext w:val="false"/>
      </w:pPr>
      <w:r>
        <w:rPr>
          <w:b w:val="false"/>
          <w:bCs w:val="false"/>
        </w:rPr>
        <w:t xml:space="preserve">Euphydryas maturna</w:t>
      </w:r>
    </w:p>
    <w:p>
      <w:pPr>
        <w:keepNext w:val="false"/>
      </w:pPr>
      <w:r>
        <w:rPr>
          <w:b w:val="false"/>
          <w:bCs w:val="false"/>
        </w:rPr>
        <w:t xml:space="preserve">1077</w:t>
      </w:r>
    </w:p>
    <w:p>
      <w:pPr>
        <w:keepNext w:val="false"/>
      </w:pPr>
      <w:r>
        <w:rPr>
          <w:b w:val="false"/>
          <w:bCs w:val="false"/>
        </w:rPr>
        <w:t xml:space="preserve">Hyles hippophaes</w:t>
      </w:r>
    </w:p>
    <w:p>
      <w:pPr>
        <w:keepNext w:val="false"/>
      </w:pPr>
      <w:r>
        <w:rPr>
          <w:b w:val="false"/>
          <w:bCs w:val="false"/>
        </w:rPr>
        <w:t xml:space="preserve">4036</w:t>
      </w:r>
    </w:p>
    <w:p>
      <w:pPr>
        <w:keepNext w:val="false"/>
      </w:pPr>
      <w:r>
        <w:rPr>
          <w:b w:val="false"/>
          <w:bCs w:val="false"/>
        </w:rPr>
        <w:t xml:space="preserve">Leptidea morsei</w:t>
      </w:r>
    </w:p>
    <w:p>
      <w:pPr>
        <w:keepNext w:val="false"/>
      </w:pPr>
      <w:r>
        <w:rPr>
          <w:b w:val="false"/>
          <w:bCs w:val="false"/>
        </w:rPr>
        <w:t xml:space="preserve">1067</w:t>
      </w:r>
    </w:p>
    <w:p>
      <w:pPr>
        <w:keepNext w:val="false"/>
      </w:pPr>
      <w:r>
        <w:rPr>
          <w:b w:val="false"/>
          <w:bCs w:val="false"/>
        </w:rPr>
        <w:t xml:space="preserve">Lopinga achine</w:t>
      </w:r>
    </w:p>
    <w:p>
      <w:pPr>
        <w:keepNext w:val="false"/>
      </w:pPr>
      <w:r>
        <w:rPr>
          <w:b w:val="false"/>
          <w:bCs w:val="false"/>
        </w:rPr>
        <w:t xml:space="preserve">4037</w:t>
      </w:r>
    </w:p>
    <w:p>
      <w:pPr>
        <w:keepNext w:val="false"/>
      </w:pPr>
      <w:r>
        <w:rPr>
          <w:b w:val="false"/>
          <w:bCs w:val="false"/>
        </w:rPr>
        <w:t xml:space="preserve">Lignyoptera fumidaria (rezervă științifică)</w:t>
      </w:r>
    </w:p>
    <w:p>
      <w:pPr>
        <w:keepNext w:val="false"/>
      </w:pPr>
      <w:r>
        <w:rPr>
          <w:b w:val="false"/>
          <w:bCs w:val="false"/>
        </w:rPr>
        <w:t xml:space="preserve">1060</w:t>
      </w:r>
    </w:p>
    <w:p>
      <w:pPr>
        <w:keepNext w:val="false"/>
      </w:pPr>
      <w:r>
        <w:rPr>
          <w:b w:val="false"/>
          <w:bCs w:val="false"/>
        </w:rPr>
        <w:t xml:space="preserve">Lycaena dispar</w:t>
      </w:r>
    </w:p>
    <w:p>
      <w:pPr>
        <w:keepNext w:val="false"/>
      </w:pPr>
      <w:r>
        <w:rPr>
          <w:b w:val="false"/>
          <w:bCs w:val="false"/>
        </w:rPr>
        <w:t xml:space="preserve">4038</w:t>
      </w:r>
    </w:p>
    <w:p>
      <w:pPr>
        <w:keepNext w:val="false"/>
      </w:pPr>
      <w:r>
        <w:rPr>
          <w:b w:val="false"/>
          <w:bCs w:val="false"/>
        </w:rPr>
        <w:t xml:space="preserve">Lycaena helle</w:t>
      </w:r>
    </w:p>
    <w:p>
      <w:pPr>
        <w:keepNext w:val="false"/>
      </w:pPr>
      <w:r>
        <w:rPr>
          <w:b w:val="false"/>
          <w:bCs w:val="false"/>
        </w:rPr>
        <w:t xml:space="preserve">1058</w:t>
      </w:r>
    </w:p>
    <w:p>
      <w:pPr>
        <w:keepNext w:val="false"/>
      </w:pPr>
      <w:r>
        <w:rPr>
          <w:b w:val="false"/>
          <w:bCs w:val="false"/>
        </w:rPr>
        <w:t xml:space="preserve">Maculinea arion</w:t>
      </w:r>
    </w:p>
    <w:p>
      <w:pPr>
        <w:keepNext w:val="false"/>
      </w:pPr>
      <w:r>
        <w:rPr>
          <w:b w:val="false"/>
          <w:bCs w:val="false"/>
        </w:rPr>
        <w:t xml:space="preserve">1061</w:t>
      </w:r>
    </w:p>
    <w:p>
      <w:pPr>
        <w:keepNext w:val="false"/>
      </w:pPr>
      <w:r>
        <w:rPr>
          <w:b w:val="false"/>
          <w:bCs w:val="false"/>
        </w:rPr>
        <w:t xml:space="preserve">Maculinea nausithous</w:t>
      </w:r>
    </w:p>
    <w:p>
      <w:pPr>
        <w:keepNext w:val="false"/>
      </w:pPr>
      <w:r>
        <w:rPr>
          <w:b w:val="false"/>
          <w:bCs w:val="false"/>
        </w:rPr>
        <w:t xml:space="preserve">1059</w:t>
      </w:r>
    </w:p>
    <w:p>
      <w:pPr>
        <w:keepNext w:val="false"/>
      </w:pPr>
      <w:r>
        <w:rPr>
          <w:b w:val="false"/>
          <w:bCs w:val="false"/>
        </w:rPr>
        <w:t xml:space="preserve">Maculinea teleius</w:t>
      </w:r>
    </w:p>
    <w:p>
      <w:pPr>
        <w:keepNext w:val="false"/>
      </w:pPr>
      <w:r>
        <w:rPr>
          <w:b w:val="false"/>
          <w:bCs w:val="false"/>
        </w:rPr>
        <w:t xml:space="preserve">4039</w:t>
      </w:r>
    </w:p>
    <w:p>
      <w:pPr>
        <w:keepNext w:val="false"/>
      </w:pPr>
      <w:r>
        <w:rPr>
          <w:b w:val="false"/>
          <w:bCs w:val="false"/>
        </w:rPr>
        <w:t xml:space="preserve">*</w:t>
      </w:r>
    </w:p>
    <w:p>
      <w:pPr>
        <w:keepNext w:val="false"/>
      </w:pPr>
      <w:r>
        <w:rPr>
          <w:b w:val="false"/>
          <w:bCs w:val="false"/>
        </w:rPr>
        <w:t xml:space="preserve">Nymphalis vaualbum</w:t>
      </w:r>
    </w:p>
    <w:p>
      <w:pPr>
        <w:keepNext w:val="false"/>
      </w:pPr>
      <w:r>
        <w:rPr>
          <w:b w:val="false"/>
          <w:bCs w:val="false"/>
        </w:rPr>
        <w:t xml:space="preserve">1056</w:t>
      </w:r>
    </w:p>
    <w:p>
      <w:pPr>
        <w:keepNext w:val="false"/>
      </w:pPr>
      <w:r>
        <w:rPr>
          <w:b w:val="false"/>
          <w:bCs w:val="false"/>
        </w:rPr>
        <w:t xml:space="preserve">Parnassius mnemosyne</w:t>
      </w:r>
    </w:p>
    <w:p>
      <w:pPr>
        <w:keepNext w:val="false"/>
      </w:pPr>
      <w:r>
        <w:rPr>
          <w:b w:val="false"/>
          <w:bCs w:val="false"/>
        </w:rPr>
        <w:t xml:space="preserve">1076</w:t>
      </w:r>
    </w:p>
    <w:p>
      <w:pPr>
        <w:keepNext w:val="false"/>
      </w:pPr>
      <w:r>
        <w:rPr>
          <w:b w:val="false"/>
          <w:bCs w:val="false"/>
        </w:rPr>
        <w:t xml:space="preserve">Proserpinus proserpina</w:t>
      </w:r>
    </w:p>
    <w:p>
      <w:pPr>
        <w:keepNext w:val="false"/>
      </w:pPr>
      <w:r>
        <w:rPr>
          <w:b w:val="false"/>
          <w:bCs w:val="false"/>
        </w:rPr>
        <w:t xml:space="preserve">4043</w:t>
      </w:r>
    </w:p>
    <w:p>
      <w:pPr>
        <w:keepNext w:val="false"/>
      </w:pPr>
      <w:r>
        <w:rPr>
          <w:b w:val="false"/>
          <w:bCs w:val="false"/>
        </w:rPr>
        <w:t xml:space="preserve">Pseudophilotes bavius</w:t>
      </w:r>
    </w:p>
    <w:p>
      <w:pPr>
        <w:keepNext w:val="false"/>
      </w:pPr>
      <w:r>
        <w:rPr>
          <w:b w:val="false"/>
          <w:bCs w:val="false"/>
        </w:rPr>
        <w:t xml:space="preserve">1053</w:t>
      </w:r>
    </w:p>
    <w:p>
      <w:pPr>
        <w:keepNext w:val="false"/>
      </w:pPr>
      <w:r>
        <w:rPr>
          <w:b w:val="false"/>
          <w:bCs w:val="false"/>
        </w:rPr>
        <w:t xml:space="preserve">Zerynthia polyxena</w:t>
      </w:r>
    </w:p>
    <w:p>
      <w:pPr>
        <w:keepNext w:val="false"/>
      </w:pPr>
      <w:r>
        <w:rPr>
          <w:b w:val="false"/>
          <w:bCs w:val="false"/>
        </w:rPr>
        <w:t xml:space="preserve">Odonata</w:t>
      </w:r>
    </w:p>
    <w:p>
      <w:pPr>
        <w:keepNext w:val="false"/>
      </w:pPr>
      <w:r>
        <w:rPr>
          <w:b w:val="false"/>
          <w:bCs w:val="false"/>
        </w:rPr>
        <w:t xml:space="preserve">4046</w:t>
      </w:r>
    </w:p>
    <w:p>
      <w:pPr>
        <w:keepNext w:val="false"/>
      </w:pPr>
      <w:r>
        <w:rPr>
          <w:b w:val="false"/>
          <w:bCs w:val="false"/>
        </w:rPr>
        <w:t xml:space="preserve">Cordulegaster heros</w:t>
      </w:r>
    </w:p>
    <w:p>
      <w:pPr>
        <w:keepNext w:val="false"/>
      </w:pPr>
      <w:r>
        <w:rPr>
          <w:b w:val="false"/>
          <w:bCs w:val="false"/>
        </w:rPr>
        <w:t xml:space="preserve">1042</w:t>
      </w:r>
    </w:p>
    <w:p>
      <w:pPr>
        <w:keepNext w:val="false"/>
      </w:pPr>
      <w:r>
        <w:rPr>
          <w:b w:val="false"/>
          <w:bCs w:val="false"/>
        </w:rPr>
        <w:t xml:space="preserve">Leucorrhinia pectoralis</w:t>
      </w:r>
    </w:p>
    <w:p>
      <w:pPr>
        <w:keepNext w:val="false"/>
      </w:pPr>
      <w:r>
        <w:rPr>
          <w:b w:val="false"/>
          <w:bCs w:val="false"/>
        </w:rPr>
        <w:t xml:space="preserve">1037</w:t>
      </w:r>
    </w:p>
    <w:p>
      <w:pPr>
        <w:keepNext w:val="false"/>
      </w:pPr>
      <w:r>
        <w:rPr>
          <w:b w:val="false"/>
          <w:bCs w:val="false"/>
        </w:rPr>
        <w:t xml:space="preserve">Ophiogomphus cecilia</w:t>
      </w:r>
    </w:p>
    <w:p>
      <w:pPr>
        <w:keepNext w:val="false"/>
      </w:pPr>
      <w:r>
        <w:rPr>
          <w:b w:val="false"/>
          <w:bCs w:val="false"/>
        </w:rPr>
        <w:t xml:space="preserve">1040</w:t>
      </w:r>
    </w:p>
    <w:p>
      <w:pPr>
        <w:keepNext w:val="false"/>
      </w:pPr>
      <w:r>
        <w:rPr>
          <w:b w:val="false"/>
          <w:bCs w:val="false"/>
        </w:rPr>
        <w:t xml:space="preserve">Stylurus flavipes</w:t>
      </w:r>
    </w:p>
    <w:p>
      <w:pPr>
        <w:keepNext w:val="false"/>
      </w:pPr>
      <w:r>
        <w:rPr>
          <w:b w:val="false"/>
          <w:bCs w:val="false"/>
        </w:rPr>
        <w:t xml:space="preserve">Orthoptera</w:t>
      </w:r>
    </w:p>
    <w:p>
      <w:pPr>
        <w:keepNext w:val="false"/>
      </w:pPr>
      <w:r>
        <w:rPr>
          <w:b w:val="false"/>
          <w:bCs w:val="false"/>
        </w:rPr>
        <w:t xml:space="preserve">4048</w:t>
      </w:r>
    </w:p>
    <w:p>
      <w:pPr>
        <w:keepNext w:val="false"/>
      </w:pPr>
      <w:r>
        <w:rPr>
          <w:b w:val="false"/>
          <w:bCs w:val="false"/>
        </w:rPr>
        <w:t xml:space="preserve">Isophya costata</w:t>
      </w:r>
    </w:p>
    <w:p>
      <w:pPr>
        <w:keepNext w:val="false"/>
      </w:pPr>
      <w:r>
        <w:rPr>
          <w:b w:val="false"/>
          <w:bCs w:val="false"/>
        </w:rPr>
        <w:t xml:space="preserve">Cosașul maghiar</w:t>
      </w:r>
    </w:p>
    <w:p>
      <w:pPr>
        <w:keepNext w:val="false"/>
      </w:pPr>
      <w:r>
        <w:rPr>
          <w:b w:val="false"/>
          <w:bCs w:val="false"/>
        </w:rPr>
        <w:t xml:space="preserve">4049</w:t>
      </w:r>
    </w:p>
    <w:p>
      <w:pPr>
        <w:keepNext w:val="false"/>
      </w:pPr>
      <w:r>
        <w:rPr>
          <w:b w:val="false"/>
          <w:bCs w:val="false"/>
        </w:rPr>
        <w:t xml:space="preserve">Isophya harzi</w:t>
      </w:r>
    </w:p>
    <w:p>
      <w:pPr>
        <w:keepNext w:val="false"/>
      </w:pPr>
      <w:r>
        <w:rPr>
          <w:b w:val="false"/>
          <w:bCs w:val="false"/>
        </w:rPr>
        <w:t xml:space="preserve">Cosașul lui Harz</w:t>
      </w:r>
    </w:p>
    <w:p>
      <w:pPr>
        <w:keepNext w:val="false"/>
      </w:pPr>
      <w:r>
        <w:rPr>
          <w:b w:val="false"/>
          <w:bCs w:val="false"/>
        </w:rPr>
        <w:t xml:space="preserve">4050</w:t>
      </w:r>
    </w:p>
    <w:p>
      <w:pPr>
        <w:keepNext w:val="false"/>
      </w:pPr>
      <w:r>
        <w:rPr>
          <w:b w:val="false"/>
          <w:bCs w:val="false"/>
        </w:rPr>
        <w:t xml:space="preserve">Isophya stysi</w:t>
      </w:r>
    </w:p>
    <w:p>
      <w:pPr>
        <w:keepNext w:val="false"/>
      </w:pPr>
      <w:r>
        <w:rPr>
          <w:b w:val="false"/>
          <w:bCs w:val="false"/>
        </w:rPr>
        <w:t xml:space="preserve">Cosașul lui Stys</w:t>
      </w:r>
    </w:p>
    <w:p>
      <w:pPr>
        <w:keepNext w:val="false"/>
      </w:pPr>
      <w:r>
        <w:rPr>
          <w:b w:val="false"/>
          <w:bCs w:val="false"/>
        </w:rPr>
        <w:t xml:space="preserve">4052</w:t>
      </w:r>
    </w:p>
    <w:p>
      <w:pPr>
        <w:keepNext w:val="false"/>
      </w:pPr>
      <w:r>
        <w:rPr>
          <w:b w:val="false"/>
          <w:bCs w:val="false"/>
        </w:rPr>
        <w:t xml:space="preserve">Odontopodisma rubripes</w:t>
      </w:r>
    </w:p>
    <w:p>
      <w:pPr>
        <w:keepNext w:val="false"/>
      </w:pPr>
      <w:r>
        <w:rPr>
          <w:b w:val="false"/>
          <w:bCs w:val="false"/>
        </w:rPr>
        <w:t xml:space="preserve">Lăcusta montană cu picioare roșii</w:t>
      </w:r>
    </w:p>
    <w:p>
      <w:pPr>
        <w:keepNext w:val="false"/>
      </w:pPr>
      <w:r>
        <w:rPr>
          <w:b w:val="false"/>
          <w:bCs w:val="false"/>
        </w:rPr>
        <w:t xml:space="preserve">4053</w:t>
      </w:r>
    </w:p>
    <w:p>
      <w:pPr>
        <w:keepNext w:val="false"/>
      </w:pPr>
      <w:r>
        <w:rPr>
          <w:b w:val="false"/>
          <w:bCs w:val="false"/>
        </w:rPr>
        <w:t xml:space="preserve">Paracaloptenus caloptenoides</w:t>
      </w:r>
    </w:p>
    <w:p>
      <w:pPr>
        <w:keepNext w:val="false"/>
      </w:pPr>
      <w:r>
        <w:rPr>
          <w:b w:val="false"/>
          <w:bCs w:val="false"/>
        </w:rPr>
        <w:t xml:space="preserve">Lăcusta cu clește</w:t>
      </w:r>
    </w:p>
    <w:p>
      <w:pPr>
        <w:keepNext w:val="false"/>
      </w:pPr>
      <w:r>
        <w:rPr>
          <w:b w:val="false"/>
          <w:bCs w:val="false"/>
        </w:rPr>
        <w:t xml:space="preserve">4054</w:t>
      </w:r>
    </w:p>
    <w:p>
      <w:pPr>
        <w:keepNext w:val="false"/>
      </w:pPr>
      <w:r>
        <w:rPr>
          <w:b w:val="false"/>
          <w:bCs w:val="false"/>
        </w:rPr>
        <w:t xml:space="preserve">Pholidoptera transsylvanica</w:t>
      </w:r>
    </w:p>
    <w:p>
      <w:pPr>
        <w:keepNext w:val="false"/>
      </w:pPr>
      <w:r>
        <w:rPr>
          <w:b w:val="false"/>
          <w:bCs w:val="false"/>
        </w:rPr>
        <w:t xml:space="preserve">Cosașul transilvan</w:t>
      </w:r>
    </w:p>
    <w:p>
      <w:pPr>
        <w:keepNext w:val="false"/>
      </w:pPr>
      <w:r>
        <w:rPr>
          <w:b w:val="false"/>
          <w:bCs w:val="false"/>
        </w:rPr>
        <w:t xml:space="preserve">1050</w:t>
      </w:r>
    </w:p>
    <w:p>
      <w:pPr>
        <w:keepNext w:val="false"/>
      </w:pPr>
      <w:r>
        <w:rPr>
          <w:b w:val="false"/>
          <w:bCs w:val="false"/>
        </w:rPr>
        <w:t xml:space="preserve">Saga pedo</w:t>
      </w:r>
    </w:p>
    <w:p>
      <w:pPr>
        <w:keepNext w:val="false"/>
      </w:pPr>
      <w:r>
        <w:rPr>
          <w:b w:val="false"/>
          <w:bCs w:val="false"/>
        </w:rPr>
        <w:t xml:space="preserve">Cosașul de stepă</w:t>
      </w:r>
    </w:p>
    <w:p>
      <w:pPr>
        <w:keepNext w:val="false"/>
      </w:pPr>
      <w:r>
        <w:rPr>
          <w:b w:val="false"/>
          <w:bCs w:val="false"/>
        </w:rPr>
        <w:t xml:space="preserve">4055</w:t>
      </w:r>
    </w:p>
    <w:p>
      <w:pPr>
        <w:keepNext w:val="false"/>
      </w:pPr>
      <w:r>
        <w:rPr>
          <w:b w:val="false"/>
          <w:bCs w:val="false"/>
        </w:rPr>
        <w:t xml:space="preserve">Stenobothrus eurasius</w:t>
      </w:r>
    </w:p>
    <w:p>
      <w:pPr>
        <w:keepNext w:val="false"/>
      </w:pPr>
      <w:r>
        <w:rPr>
          <w:b w:val="false"/>
          <w:bCs w:val="false"/>
        </w:rPr>
        <w:t xml:space="preserve">Lăcusta euroasiatică</w:t>
      </w:r>
    </w:p>
    <w:p>
      <w:pPr>
        <w:keepNext w:val="false"/>
      </w:pPr>
      <w:r>
        <w:rPr>
          <w:b w:val="false"/>
          <w:bCs w:val="false"/>
        </w:rPr>
        <w:t xml:space="preserve">Moluște</w:t>
      </w:r>
    </w:p>
    <w:p>
      <w:pPr>
        <w:keepNext w:val="false"/>
      </w:pPr>
      <w:r>
        <w:rPr>
          <w:b w:val="false"/>
          <w:bCs w:val="false"/>
        </w:rPr>
        <w:t xml:space="preserve">Gastropoda</w:t>
      </w:r>
    </w:p>
    <w:p>
      <w:pPr>
        <w:keepNext w:val="false"/>
      </w:pPr>
      <w:r>
        <w:rPr>
          <w:b w:val="false"/>
          <w:bCs w:val="false"/>
        </w:rPr>
        <w:t xml:space="preserve">4056</w:t>
      </w:r>
    </w:p>
    <w:p>
      <w:pPr>
        <w:keepNext w:val="false"/>
      </w:pPr>
      <w:r>
        <w:rPr>
          <w:b w:val="false"/>
          <w:bCs w:val="false"/>
        </w:rPr>
        <w:t xml:space="preserve">Anisus vorticulus</w:t>
      </w:r>
    </w:p>
    <w:p>
      <w:pPr>
        <w:keepNext w:val="false"/>
      </w:pPr>
      <w:r>
        <w:rPr>
          <w:b w:val="false"/>
          <w:bCs w:val="false"/>
        </w:rPr>
        <w:t xml:space="preserve">4057</w:t>
      </w:r>
    </w:p>
    <w:p>
      <w:pPr>
        <w:keepNext w:val="false"/>
      </w:pPr>
      <w:r>
        <w:rPr>
          <w:b w:val="false"/>
          <w:bCs w:val="false"/>
        </w:rPr>
        <w:t xml:space="preserve">Chilostoma banaticum</w:t>
      </w:r>
    </w:p>
    <w:p>
      <w:pPr>
        <w:keepNext w:val="false"/>
      </w:pPr>
      <w:r>
        <w:rPr>
          <w:b w:val="false"/>
          <w:bCs w:val="false"/>
        </w:rPr>
        <w:t xml:space="preserve">4064</w:t>
      </w:r>
    </w:p>
    <w:p>
      <w:pPr>
        <w:keepNext w:val="false"/>
      </w:pPr>
      <w:r>
        <w:rPr>
          <w:b w:val="false"/>
          <w:bCs w:val="false"/>
        </w:rPr>
        <w:t xml:space="preserve">Theodoxus transversalis</w:t>
      </w:r>
    </w:p>
    <w:p>
      <w:pPr>
        <w:keepNext w:val="false"/>
      </w:pPr>
      <w:r>
        <w:rPr>
          <w:b w:val="false"/>
          <w:bCs w:val="false"/>
        </w:rPr>
        <w:t xml:space="preserve">Bivalvia</w:t>
      </w:r>
    </w:p>
    <w:p>
      <w:pPr>
        <w:keepNext w:val="false"/>
      </w:pPr>
      <w:r>
        <w:rPr>
          <w:b w:val="false"/>
          <w:bCs w:val="false"/>
        </w:rPr>
        <w:t xml:space="preserve">Unionoida</w:t>
      </w:r>
    </w:p>
    <w:p>
      <w:pPr>
        <w:keepNext w:val="false"/>
      </w:pPr>
      <w:r>
        <w:rPr>
          <w:b w:val="false"/>
          <w:bCs w:val="false"/>
        </w:rPr>
        <w:t xml:space="preserve">1032</w:t>
      </w:r>
    </w:p>
    <w:p>
      <w:pPr>
        <w:keepNext w:val="false"/>
      </w:pPr>
      <w:r>
        <w:rPr>
          <w:b w:val="false"/>
          <w:bCs w:val="false"/>
        </w:rPr>
        <w:t xml:space="preserve">Unio crassus</w:t>
      </w:r>
    </w:p>
    <w:p>
      <w:pPr>
        <w:keepNext w:val="false"/>
      </w:pPr>
      <w:r>
        <w:rPr>
          <w:b w:val="false"/>
          <w:bCs w:val="false"/>
        </w:rPr>
        <w:t xml:space="preserve">b) Plante</w:t>
      </w:r>
    </w:p>
    <w:p>
      <w:pPr>
        <w:keepNext w:val="false"/>
      </w:pPr>
      <w:r>
        <w:rPr>
          <w:b w:val="false"/>
          <w:bCs w:val="false"/>
        </w:rPr>
        <w:t xml:space="preserve">Pteridophyta</w:t>
      </w:r>
    </w:p>
    <w:p>
      <w:pPr>
        <w:keepNext w:val="false"/>
      </w:pPr>
      <w:r>
        <w:rPr>
          <w:b w:val="false"/>
          <w:bCs w:val="false"/>
        </w:rPr>
        <w:t xml:space="preserve">Aspleniaceae</w:t>
      </w:r>
    </w:p>
    <w:p>
      <w:pPr>
        <w:keepNext w:val="false"/>
      </w:pPr>
      <w:r>
        <w:rPr>
          <w:b w:val="false"/>
          <w:bCs w:val="false"/>
        </w:rPr>
        <w:t xml:space="preserve">4066</w:t>
      </w:r>
    </w:p>
    <w:p>
      <w:pPr>
        <w:keepNext w:val="false"/>
      </w:pPr>
      <w:r>
        <w:rPr>
          <w:b w:val="false"/>
          <w:bCs w:val="false"/>
        </w:rPr>
        <w:t xml:space="preserve">Asplenium adulterinum</w:t>
      </w:r>
    </w:p>
    <w:p>
      <w:pPr>
        <w:keepNext w:val="false"/>
      </w:pPr>
      <w:r>
        <w:rPr>
          <w:b w:val="false"/>
          <w:bCs w:val="false"/>
        </w:rPr>
        <w:t xml:space="preserve">Angiospermae</w:t>
      </w:r>
    </w:p>
    <w:p>
      <w:pPr>
        <w:keepNext w:val="false"/>
      </w:pPr>
      <w:r>
        <w:rPr>
          <w:b w:val="false"/>
          <w:bCs w:val="false"/>
        </w:rPr>
        <w:t xml:space="preserve">Boraginaceae</w:t>
      </w:r>
    </w:p>
    <w:p>
      <w:pPr>
        <w:keepNext w:val="false"/>
      </w:pPr>
      <w:r>
        <w:rPr>
          <w:b w:val="false"/>
          <w:bCs w:val="false"/>
        </w:rPr>
        <w:t xml:space="preserve">6948</w:t>
      </w:r>
    </w:p>
    <w:p>
      <w:pPr>
        <w:keepNext w:val="false"/>
      </w:pPr>
      <w:r>
        <w:rPr>
          <w:b w:val="false"/>
          <w:bCs w:val="false"/>
        </w:rPr>
        <w:t xml:space="preserve">Pontechium maculatum subsp. maculatum</w:t>
      </w:r>
    </w:p>
    <w:p>
      <w:pPr>
        <w:keepNext w:val="false"/>
      </w:pPr>
      <w:r>
        <w:rPr>
          <w:b w:val="false"/>
          <w:bCs w:val="false"/>
        </w:rPr>
        <w:t xml:space="preserve">Campanulaceae</w:t>
      </w:r>
    </w:p>
    <w:p>
      <w:pPr>
        <w:keepNext w:val="false"/>
      </w:pPr>
      <w:r>
        <w:rPr>
          <w:b w:val="false"/>
          <w:bCs w:val="false"/>
        </w:rPr>
        <w:t xml:space="preserve">4068</w:t>
      </w:r>
    </w:p>
    <w:p>
      <w:pPr>
        <w:keepNext w:val="false"/>
      </w:pPr>
      <w:r>
        <w:rPr>
          <w:b w:val="false"/>
          <w:bCs w:val="false"/>
        </w:rPr>
        <w:t xml:space="preserve">Adenophora lilifolia</w:t>
      </w:r>
    </w:p>
    <w:p>
      <w:pPr>
        <w:keepNext w:val="false"/>
      </w:pPr>
      <w:r>
        <w:rPr>
          <w:b w:val="false"/>
          <w:bCs w:val="false"/>
        </w:rPr>
        <w:t xml:space="preserve">2236</w:t>
      </w:r>
    </w:p>
    <w:p>
      <w:pPr>
        <w:keepNext w:val="false"/>
      </w:pPr>
      <w:r>
        <w:rPr>
          <w:b w:val="false"/>
          <w:bCs w:val="false"/>
        </w:rPr>
        <w:t xml:space="preserve">Campanula romanica</w:t>
      </w:r>
    </w:p>
    <w:p>
      <w:pPr>
        <w:keepNext w:val="false"/>
      </w:pPr>
      <w:r>
        <w:rPr>
          <w:b w:val="false"/>
          <w:bCs w:val="false"/>
        </w:rPr>
        <w:t xml:space="preserve">4070</w:t>
      </w:r>
    </w:p>
    <w:p>
      <w:pPr>
        <w:keepNext w:val="false"/>
      </w:pPr>
      <w:r>
        <w:rPr>
          <w:b w:val="false"/>
          <w:bCs w:val="false"/>
        </w:rPr>
        <w:t xml:space="preserve">*</w:t>
      </w:r>
    </w:p>
    <w:p>
      <w:pPr>
        <w:keepNext w:val="false"/>
      </w:pPr>
      <w:r>
        <w:rPr>
          <w:b w:val="false"/>
          <w:bCs w:val="false"/>
        </w:rPr>
        <w:t xml:space="preserve">Campanula serrata</w:t>
      </w:r>
    </w:p>
    <w:p>
      <w:pPr>
        <w:keepNext w:val="false"/>
      </w:pPr>
      <w:r>
        <w:rPr>
          <w:b w:val="false"/>
          <w:bCs w:val="false"/>
        </w:rPr>
        <w:t xml:space="preserve">Caryophyllaceae</w:t>
      </w:r>
    </w:p>
    <w:p>
      <w:pPr>
        <w:keepNext w:val="false"/>
      </w:pPr>
      <w:r>
        <w:rPr>
          <w:b w:val="false"/>
          <w:bCs w:val="false"/>
        </w:rPr>
        <w:t xml:space="preserve">2079</w:t>
      </w:r>
    </w:p>
    <w:p>
      <w:pPr>
        <w:keepNext w:val="false"/>
      </w:pPr>
      <w:r>
        <w:rPr>
          <w:b w:val="false"/>
          <w:bCs w:val="false"/>
        </w:rPr>
        <w:t xml:space="preserve">Moehringia jankae</w:t>
      </w:r>
    </w:p>
    <w:p>
      <w:pPr>
        <w:keepNext w:val="false"/>
      </w:pPr>
      <w:r>
        <w:rPr>
          <w:b w:val="false"/>
          <w:bCs w:val="false"/>
        </w:rPr>
        <w:t xml:space="preserve">Compositae</w:t>
      </w:r>
    </w:p>
    <w:p>
      <w:pPr>
        <w:keepNext w:val="false"/>
      </w:pPr>
      <w:r>
        <w:rPr>
          <w:b w:val="false"/>
          <w:bCs w:val="false"/>
        </w:rPr>
        <w:t xml:space="preserve">2253</w:t>
      </w:r>
    </w:p>
    <w:p>
      <w:pPr>
        <w:keepNext w:val="false"/>
      </w:pPr>
      <w:r>
        <w:rPr>
          <w:b w:val="false"/>
          <w:bCs w:val="false"/>
        </w:rPr>
        <w:t xml:space="preserve">Centaurea jankae</w:t>
      </w:r>
    </w:p>
    <w:p>
      <w:pPr>
        <w:keepNext w:val="false"/>
      </w:pPr>
      <w:r>
        <w:rPr>
          <w:b w:val="false"/>
          <w:bCs w:val="false"/>
        </w:rPr>
        <w:t xml:space="preserve">2255</w:t>
      </w:r>
    </w:p>
    <w:p>
      <w:pPr>
        <w:keepNext w:val="false"/>
      </w:pPr>
      <w:r>
        <w:rPr>
          <w:b w:val="false"/>
          <w:bCs w:val="false"/>
        </w:rPr>
        <w:t xml:space="preserve">Centaurea pontica</w:t>
      </w:r>
    </w:p>
    <w:p>
      <w:pPr>
        <w:keepNext w:val="false"/>
      </w:pPr>
      <w:r>
        <w:rPr>
          <w:b w:val="false"/>
          <w:bCs w:val="false"/>
        </w:rPr>
        <w:t xml:space="preserve">4081</w:t>
      </w:r>
    </w:p>
    <w:p>
      <w:pPr>
        <w:keepNext w:val="false"/>
      </w:pPr>
      <w:r>
        <w:rPr>
          <w:b w:val="false"/>
          <w:bCs w:val="false"/>
        </w:rPr>
        <w:t xml:space="preserve">Cirsium brachycephalum</w:t>
      </w:r>
    </w:p>
    <w:p>
      <w:pPr>
        <w:keepNext w:val="false"/>
      </w:pPr>
      <w:r>
        <w:rPr>
          <w:b w:val="false"/>
          <w:bCs w:val="false"/>
        </w:rPr>
        <w:t xml:space="preserve">1758</w:t>
      </w:r>
    </w:p>
    <w:p>
      <w:pPr>
        <w:keepNext w:val="false"/>
      </w:pPr>
      <w:r>
        <w:rPr>
          <w:b w:val="false"/>
          <w:bCs w:val="false"/>
        </w:rPr>
        <w:t xml:space="preserve">Ligularia sibirica</w:t>
      </w:r>
    </w:p>
    <w:p>
      <w:pPr>
        <w:keepNext w:val="false"/>
      </w:pPr>
      <w:r>
        <w:rPr>
          <w:b w:val="false"/>
          <w:bCs w:val="false"/>
        </w:rPr>
        <w:t xml:space="preserve">6282</w:t>
      </w:r>
    </w:p>
    <w:p>
      <w:pPr>
        <w:keepNext w:val="false"/>
      </w:pPr>
      <w:r>
        <w:rPr>
          <w:b w:val="false"/>
          <w:bCs w:val="false"/>
        </w:rPr>
        <w:t xml:space="preserve">*</w:t>
      </w:r>
    </w:p>
    <w:p>
      <w:pPr>
        <w:keepNext w:val="false"/>
      </w:pPr>
      <w:r>
        <w:rPr>
          <w:b w:val="false"/>
          <w:bCs w:val="false"/>
        </w:rPr>
        <w:t xml:space="preserve">Klasea lycopifolia</w:t>
      </w:r>
    </w:p>
    <w:p>
      <w:pPr>
        <w:keepNext w:val="false"/>
      </w:pPr>
      <w:r>
        <w:rPr>
          <w:b w:val="false"/>
          <w:bCs w:val="false"/>
        </w:rPr>
        <w:t xml:space="preserve">Cruciferae</w:t>
      </w:r>
    </w:p>
    <w:p>
      <w:pPr>
        <w:keepNext w:val="false"/>
      </w:pPr>
      <w:r>
        <w:rPr>
          <w:b w:val="false"/>
          <w:bCs w:val="false"/>
        </w:rPr>
        <w:t xml:space="preserve">4091</w:t>
      </w:r>
    </w:p>
    <w:p>
      <w:pPr>
        <w:keepNext w:val="false"/>
      </w:pPr>
      <w:r>
        <w:rPr>
          <w:b w:val="false"/>
          <w:bCs w:val="false"/>
        </w:rPr>
        <w:t xml:space="preserve">Crambe tataria</w:t>
      </w:r>
    </w:p>
    <w:p>
      <w:pPr>
        <w:keepNext w:val="false"/>
      </w:pPr>
      <w:r>
        <w:rPr>
          <w:b w:val="false"/>
          <w:bCs w:val="false"/>
        </w:rPr>
        <w:t xml:space="preserve">2113</w:t>
      </w:r>
    </w:p>
    <w:p>
      <w:pPr>
        <w:keepNext w:val="false"/>
      </w:pPr>
      <w:r>
        <w:rPr>
          <w:b w:val="false"/>
          <w:bCs w:val="false"/>
        </w:rPr>
        <w:t xml:space="preserve">Draba dorneri</w:t>
      </w:r>
    </w:p>
    <w:p>
      <w:pPr>
        <w:keepNext w:val="false"/>
      </w:pPr>
      <w:r>
        <w:rPr>
          <w:b w:val="false"/>
          <w:bCs w:val="false"/>
        </w:rPr>
        <w:t xml:space="preserve">2120</w:t>
      </w:r>
    </w:p>
    <w:p>
      <w:pPr>
        <w:keepNext w:val="false"/>
      </w:pPr>
      <w:r>
        <w:rPr>
          <w:b w:val="false"/>
          <w:bCs w:val="false"/>
        </w:rPr>
        <w:t xml:space="preserve">Thlaspi jankae</w:t>
      </w:r>
    </w:p>
    <w:p>
      <w:pPr>
        <w:keepNext w:val="false"/>
      </w:pPr>
      <w:r>
        <w:rPr>
          <w:b w:val="false"/>
          <w:bCs w:val="false"/>
        </w:rPr>
        <w:t xml:space="preserve">Droseraceae</w:t>
      </w:r>
    </w:p>
    <w:p>
      <w:pPr>
        <w:keepNext w:val="false"/>
      </w:pPr>
      <w:r>
        <w:rPr>
          <w:b w:val="false"/>
          <w:bCs w:val="false"/>
        </w:rPr>
        <w:t xml:space="preserve">1516</w:t>
      </w:r>
    </w:p>
    <w:p>
      <w:pPr>
        <w:keepNext w:val="false"/>
      </w:pPr>
      <w:r>
        <w:rPr>
          <w:b w:val="false"/>
          <w:bCs w:val="false"/>
        </w:rPr>
        <w:t xml:space="preserve">Aldrovanda vesiculosa</w:t>
      </w:r>
    </w:p>
    <w:p>
      <w:pPr>
        <w:keepNext w:val="false"/>
      </w:pPr>
      <w:r>
        <w:rPr>
          <w:b w:val="false"/>
          <w:bCs w:val="false"/>
        </w:rPr>
        <w:t xml:space="preserve">Gramineae</w:t>
      </w:r>
    </w:p>
    <w:p>
      <w:pPr>
        <w:keepNext w:val="false"/>
      </w:pPr>
      <w:r>
        <w:rPr>
          <w:b w:val="false"/>
          <w:bCs w:val="false"/>
        </w:rPr>
        <w:t xml:space="preserve">4122</w:t>
      </w:r>
    </w:p>
    <w:p>
      <w:pPr>
        <w:keepNext w:val="false"/>
      </w:pPr>
      <w:r>
        <w:rPr>
          <w:b w:val="false"/>
          <w:bCs w:val="false"/>
        </w:rPr>
        <w:t xml:space="preserve">Poa granitica subsp. disparilis</w:t>
      </w:r>
    </w:p>
    <w:p>
      <w:pPr>
        <w:keepNext w:val="false"/>
      </w:pPr>
      <w:r>
        <w:rPr>
          <w:b w:val="false"/>
          <w:bCs w:val="false"/>
        </w:rPr>
        <w:t xml:space="preserve">2318</w:t>
      </w:r>
    </w:p>
    <w:p>
      <w:pPr>
        <w:keepNext w:val="false"/>
      </w:pPr>
      <w:r>
        <w:rPr>
          <w:b w:val="false"/>
          <w:bCs w:val="false"/>
        </w:rPr>
        <w:t xml:space="preserve">Stipa danubialis</w:t>
      </w:r>
    </w:p>
    <w:p>
      <w:pPr>
        <w:keepNext w:val="false"/>
      </w:pPr>
      <w:r>
        <w:rPr>
          <w:b w:val="false"/>
          <w:bCs w:val="false"/>
        </w:rPr>
        <w:t xml:space="preserve">Iridaceae</w:t>
      </w:r>
    </w:p>
    <w:p>
      <w:pPr>
        <w:keepNext w:val="false"/>
      </w:pPr>
      <w:r>
        <w:rPr>
          <w:b w:val="false"/>
          <w:bCs w:val="false"/>
        </w:rPr>
        <w:t xml:space="preserve">4096</w:t>
      </w:r>
    </w:p>
    <w:p>
      <w:pPr>
        <w:keepNext w:val="false"/>
      </w:pPr>
      <w:r>
        <w:rPr>
          <w:b w:val="false"/>
          <w:bCs w:val="false"/>
        </w:rPr>
        <w:t xml:space="preserve">Gladiolus palustris</w:t>
      </w:r>
    </w:p>
    <w:p>
      <w:pPr>
        <w:keepNext w:val="false"/>
      </w:pPr>
      <w:r>
        <w:rPr>
          <w:b w:val="false"/>
          <w:bCs w:val="false"/>
        </w:rPr>
        <w:t xml:space="preserve">4097</w:t>
      </w:r>
    </w:p>
    <w:p>
      <w:pPr>
        <w:keepNext w:val="false"/>
      </w:pPr>
      <w:r>
        <w:rPr>
          <w:b w:val="false"/>
          <w:bCs w:val="false"/>
        </w:rPr>
        <w:t xml:space="preserve">Iris aphylla subsp. hungarica</w:t>
      </w:r>
    </w:p>
    <w:p>
      <w:pPr>
        <w:keepNext w:val="false"/>
      </w:pPr>
      <w:r>
        <w:rPr>
          <w:b w:val="false"/>
          <w:bCs w:val="false"/>
        </w:rPr>
        <w:t xml:space="preserve">4098</w:t>
      </w:r>
    </w:p>
    <w:p>
      <w:pPr>
        <w:keepNext w:val="false"/>
      </w:pPr>
      <w:r>
        <w:rPr>
          <w:b w:val="false"/>
          <w:bCs w:val="false"/>
        </w:rPr>
        <w:t xml:space="preserve">Iris humilis subsp. arenaria</w:t>
      </w:r>
    </w:p>
    <w:p>
      <w:pPr>
        <w:keepNext w:val="false"/>
      </w:pPr>
      <w:r>
        <w:rPr>
          <w:b w:val="false"/>
          <w:bCs w:val="false"/>
        </w:rPr>
        <w:t xml:space="preserve">Labiatae</w:t>
      </w:r>
    </w:p>
    <w:p>
      <w:pPr>
        <w:keepNext w:val="false"/>
      </w:pPr>
      <w:r>
        <w:rPr>
          <w:b w:val="false"/>
          <w:bCs w:val="false"/>
        </w:rPr>
        <w:t xml:space="preserve">1689</w:t>
      </w:r>
    </w:p>
    <w:p>
      <w:pPr>
        <w:keepNext w:val="false"/>
      </w:pPr>
      <w:r>
        <w:rPr>
          <w:b w:val="false"/>
          <w:bCs w:val="false"/>
        </w:rPr>
        <w:t xml:space="preserve">Dracocephalum austriacum</w:t>
      </w:r>
    </w:p>
    <w:p>
      <w:pPr>
        <w:keepNext w:val="false"/>
      </w:pPr>
      <w:r>
        <w:rPr>
          <w:b w:val="false"/>
          <w:bCs w:val="false"/>
        </w:rPr>
        <w:t xml:space="preserve">Leguminosae</w:t>
      </w:r>
    </w:p>
    <w:p>
      <w:pPr>
        <w:keepNext w:val="false"/>
      </w:pPr>
      <w:r>
        <w:rPr>
          <w:b w:val="false"/>
          <w:bCs w:val="false"/>
        </w:rPr>
        <w:t xml:space="preserve">2132</w:t>
      </w:r>
    </w:p>
    <w:p>
      <w:pPr>
        <w:keepNext w:val="false"/>
      </w:pPr>
      <w:r>
        <w:rPr>
          <w:b w:val="false"/>
          <w:bCs w:val="false"/>
        </w:rPr>
        <w:t xml:space="preserve">Astragalus peterfii</w:t>
      </w:r>
    </w:p>
    <w:p>
      <w:pPr>
        <w:keepNext w:val="false"/>
      </w:pPr>
      <w:r>
        <w:rPr>
          <w:b w:val="false"/>
          <w:bCs w:val="false"/>
        </w:rPr>
        <w:t xml:space="preserve">Liliaceae</w:t>
      </w:r>
    </w:p>
    <w:p>
      <w:pPr>
        <w:keepNext w:val="false"/>
      </w:pPr>
      <w:r>
        <w:rPr>
          <w:b w:val="false"/>
          <w:bCs w:val="false"/>
        </w:rPr>
        <w:t xml:space="preserve">2285</w:t>
      </w:r>
    </w:p>
    <w:p>
      <w:pPr>
        <w:keepNext w:val="false"/>
      </w:pPr>
      <w:r>
        <w:rPr>
          <w:b w:val="false"/>
          <w:bCs w:val="false"/>
        </w:rPr>
        <w:t xml:space="preserve">Colchicum arenarium</w:t>
      </w:r>
    </w:p>
    <w:p>
      <w:pPr>
        <w:keepNext w:val="false"/>
      </w:pPr>
      <w:r>
        <w:rPr>
          <w:b w:val="false"/>
          <w:bCs w:val="false"/>
        </w:rPr>
        <w:t xml:space="preserve">2300</w:t>
      </w:r>
    </w:p>
    <w:p>
      <w:pPr>
        <w:keepNext w:val="false"/>
      </w:pPr>
      <w:r>
        <w:rPr>
          <w:b w:val="false"/>
          <w:bCs w:val="false"/>
        </w:rPr>
        <w:t xml:space="preserve">Tulipa hungarica</w:t>
      </w:r>
    </w:p>
    <w:p>
      <w:pPr>
        <w:keepNext w:val="false"/>
      </w:pPr>
      <w:r>
        <w:rPr>
          <w:b w:val="false"/>
          <w:bCs w:val="false"/>
        </w:rPr>
        <w:t xml:space="preserve">Marsileaceae</w:t>
      </w:r>
    </w:p>
    <w:p>
      <w:pPr>
        <w:keepNext w:val="false"/>
      </w:pPr>
      <w:r>
        <w:rPr>
          <w:b w:val="false"/>
          <w:bCs w:val="false"/>
        </w:rPr>
        <w:t xml:space="preserve">1428</w:t>
      </w:r>
    </w:p>
    <w:p>
      <w:pPr>
        <w:keepNext w:val="false"/>
      </w:pPr>
      <w:r>
        <w:rPr>
          <w:b w:val="false"/>
          <w:bCs w:val="false"/>
        </w:rPr>
        <w:t xml:space="preserve">Marsilea quadrifolia</w:t>
      </w:r>
    </w:p>
    <w:p>
      <w:pPr>
        <w:keepNext w:val="false"/>
      </w:pPr>
      <w:r>
        <w:rPr>
          <w:b w:val="false"/>
          <w:bCs w:val="false"/>
        </w:rPr>
        <w:t xml:space="preserve">Oleaceae</w:t>
      </w:r>
    </w:p>
    <w:p>
      <w:pPr>
        <w:keepNext w:val="false"/>
      </w:pPr>
      <w:r>
        <w:rPr>
          <w:b w:val="false"/>
          <w:bCs w:val="false"/>
        </w:rPr>
        <w:t xml:space="preserve">2186</w:t>
      </w:r>
    </w:p>
    <w:p>
      <w:pPr>
        <w:keepNext w:val="false"/>
      </w:pPr>
      <w:r>
        <w:rPr>
          <w:b w:val="false"/>
          <w:bCs w:val="false"/>
        </w:rPr>
        <w:t xml:space="preserve">Syringa josikaea</w:t>
      </w:r>
    </w:p>
    <w:p>
      <w:pPr>
        <w:keepNext w:val="false"/>
      </w:pPr>
      <w:r>
        <w:rPr>
          <w:b w:val="false"/>
          <w:bCs w:val="false"/>
        </w:rPr>
        <w:t xml:space="preserve">Orchidaceae</w:t>
      </w:r>
    </w:p>
    <w:p>
      <w:pPr>
        <w:keepNext w:val="false"/>
      </w:pPr>
      <w:r>
        <w:rPr>
          <w:b w:val="false"/>
          <w:bCs w:val="false"/>
        </w:rPr>
        <w:t xml:space="preserve">1902</w:t>
      </w:r>
    </w:p>
    <w:p>
      <w:pPr>
        <w:keepNext w:val="false"/>
      </w:pPr>
      <w:r>
        <w:rPr>
          <w:b w:val="false"/>
          <w:bCs w:val="false"/>
        </w:rPr>
        <w:t xml:space="preserve">Cypripedium calceolus</w:t>
      </w:r>
    </w:p>
    <w:p>
      <w:pPr>
        <w:keepNext w:val="false"/>
      </w:pPr>
      <w:r>
        <w:rPr>
          <w:b w:val="false"/>
          <w:bCs w:val="false"/>
        </w:rPr>
        <w:t xml:space="preserve">6927</w:t>
      </w:r>
    </w:p>
    <w:p>
      <w:pPr>
        <w:keepNext w:val="false"/>
      </w:pPr>
      <w:r>
        <w:rPr>
          <w:b w:val="false"/>
          <w:bCs w:val="false"/>
        </w:rPr>
        <w:t xml:space="preserve">Himantoglossum jankae</w:t>
      </w:r>
    </w:p>
    <w:p>
      <w:pPr>
        <w:keepNext w:val="false"/>
      </w:pPr>
      <w:r>
        <w:rPr>
          <w:b w:val="false"/>
          <w:bCs w:val="false"/>
        </w:rPr>
        <w:t xml:space="preserve">1903</w:t>
      </w:r>
    </w:p>
    <w:p>
      <w:pPr>
        <w:keepNext w:val="false"/>
      </w:pPr>
      <w:r>
        <w:rPr>
          <w:b w:val="false"/>
          <w:bCs w:val="false"/>
        </w:rPr>
        <w:t xml:space="preserve">Liparis loeselii</w:t>
      </w:r>
    </w:p>
    <w:p>
      <w:pPr>
        <w:keepNext w:val="false"/>
      </w:pPr>
      <w:r>
        <w:rPr>
          <w:b w:val="false"/>
          <w:bCs w:val="false"/>
        </w:rPr>
        <w:t xml:space="preserve">Paeoniaceae</w:t>
      </w:r>
    </w:p>
    <w:p>
      <w:pPr>
        <w:keepNext w:val="false"/>
      </w:pPr>
      <w:r>
        <w:rPr>
          <w:b w:val="false"/>
          <w:bCs w:val="false"/>
        </w:rPr>
        <w:t xml:space="preserve">2097</w:t>
      </w:r>
    </w:p>
    <w:p>
      <w:pPr>
        <w:keepNext w:val="false"/>
      </w:pPr>
      <w:r>
        <w:rPr>
          <w:b w:val="false"/>
          <w:bCs w:val="false"/>
        </w:rPr>
        <w:t xml:space="preserve">Paeonia officinalis subsp. banatica</w:t>
      </w:r>
    </w:p>
    <w:p>
      <w:pPr>
        <w:keepNext w:val="false"/>
      </w:pPr>
      <w:r>
        <w:rPr>
          <w:b w:val="false"/>
          <w:bCs w:val="false"/>
        </w:rPr>
        <w:t xml:space="preserve">Ranunculaceae</w:t>
      </w:r>
    </w:p>
    <w:p>
      <w:pPr>
        <w:keepNext w:val="false"/>
      </w:pPr>
      <w:r>
        <w:rPr>
          <w:b w:val="false"/>
          <w:bCs w:val="false"/>
        </w:rPr>
        <w:t xml:space="preserve">2093</w:t>
      </w:r>
    </w:p>
    <w:p>
      <w:pPr>
        <w:keepNext w:val="false"/>
      </w:pPr>
      <w:r>
        <w:rPr>
          <w:b w:val="false"/>
          <w:bCs w:val="false"/>
        </w:rPr>
        <w:t xml:space="preserve">Pulsatilla grandis</w:t>
      </w:r>
    </w:p>
    <w:p>
      <w:pPr>
        <w:keepNext w:val="false"/>
      </w:pPr>
      <w:r>
        <w:rPr>
          <w:b w:val="false"/>
          <w:bCs w:val="false"/>
        </w:rPr>
        <w:t xml:space="preserve">1477</w:t>
      </w:r>
    </w:p>
    <w:p>
      <w:pPr>
        <w:keepNext w:val="false"/>
      </w:pPr>
      <w:r>
        <w:rPr>
          <w:b w:val="false"/>
          <w:bCs w:val="false"/>
        </w:rPr>
        <w:t xml:space="preserve">Pulsatilla patens</w:t>
      </w:r>
    </w:p>
    <w:p>
      <w:pPr>
        <w:keepNext w:val="false"/>
      </w:pPr>
      <w:r>
        <w:rPr>
          <w:b w:val="false"/>
          <w:bCs w:val="false"/>
        </w:rPr>
        <w:t xml:space="preserve">4110</w:t>
      </w:r>
    </w:p>
    <w:p>
      <w:pPr>
        <w:keepNext w:val="false"/>
      </w:pPr>
      <w:r>
        <w:rPr>
          <w:b w:val="false"/>
          <w:bCs w:val="false"/>
        </w:rPr>
        <w:t xml:space="preserve">Pulsatilla pratensis subsp. hungarica</w:t>
      </w:r>
    </w:p>
    <w:p>
      <w:pPr>
        <w:keepNext w:val="false"/>
      </w:pPr>
      <w:r>
        <w:rPr>
          <w:b w:val="false"/>
          <w:bCs w:val="false"/>
        </w:rPr>
        <w:t xml:space="preserve">Rosaceae</w:t>
      </w:r>
    </w:p>
    <w:p>
      <w:pPr>
        <w:keepNext w:val="false"/>
      </w:pPr>
      <w:r>
        <w:rPr>
          <w:b w:val="false"/>
          <w:bCs w:val="false"/>
        </w:rPr>
        <w:t xml:space="preserve">1939</w:t>
      </w:r>
    </w:p>
    <w:p>
      <w:pPr>
        <w:keepNext w:val="false"/>
      </w:pPr>
      <w:r>
        <w:rPr>
          <w:b w:val="false"/>
          <w:bCs w:val="false"/>
        </w:rPr>
        <w:t xml:space="preserve">Agrimonia pilosa</w:t>
      </w:r>
    </w:p>
    <w:p>
      <w:pPr>
        <w:keepNext w:val="false"/>
      </w:pPr>
      <w:r>
        <w:rPr>
          <w:b w:val="false"/>
          <w:bCs w:val="false"/>
        </w:rPr>
        <w:t xml:space="preserve">2125</w:t>
      </w:r>
    </w:p>
    <w:p>
      <w:pPr>
        <w:keepNext w:val="false"/>
      </w:pPr>
      <w:r>
        <w:rPr>
          <w:b w:val="false"/>
          <w:bCs w:val="false"/>
        </w:rPr>
        <w:t xml:space="preserve">Potentilla emilii-popii</w:t>
      </w:r>
    </w:p>
    <w:p>
      <w:pPr>
        <w:keepNext w:val="false"/>
      </w:pPr>
      <w:r>
        <w:rPr>
          <w:b w:val="false"/>
          <w:bCs w:val="false"/>
        </w:rPr>
        <w:t xml:space="preserve">Rubiaceae</w:t>
      </w:r>
    </w:p>
    <w:p>
      <w:pPr>
        <w:keepNext w:val="false"/>
      </w:pPr>
      <w:r>
        <w:rPr>
          <w:b w:val="false"/>
          <w:bCs w:val="false"/>
        </w:rPr>
        <w:t xml:space="preserve">2191</w:t>
      </w:r>
    </w:p>
    <w:p>
      <w:pPr>
        <w:keepNext w:val="false"/>
      </w:pPr>
      <w:r>
        <w:rPr>
          <w:b w:val="false"/>
          <w:bCs w:val="false"/>
        </w:rPr>
        <w:t xml:space="preserve">Galium moldavicum</w:t>
      </w:r>
    </w:p>
    <w:p>
      <w:pPr>
        <w:keepNext w:val="false"/>
      </w:pPr>
      <w:r>
        <w:rPr>
          <w:b w:val="false"/>
          <w:bCs w:val="false"/>
        </w:rPr>
        <w:t xml:space="preserve">Saxifragaceae</w:t>
      </w:r>
    </w:p>
    <w:p>
      <w:pPr>
        <w:keepNext w:val="false"/>
      </w:pPr>
      <w:r>
        <w:rPr>
          <w:b w:val="false"/>
          <w:bCs w:val="false"/>
        </w:rPr>
        <w:t xml:space="preserve">1528</w:t>
      </w:r>
    </w:p>
    <w:p>
      <w:pPr>
        <w:keepNext w:val="false"/>
      </w:pPr>
      <w:r>
        <w:rPr>
          <w:b w:val="false"/>
          <w:bCs w:val="false"/>
        </w:rPr>
        <w:t xml:space="preserve">Saxifraga hirculus</w:t>
      </w:r>
    </w:p>
    <w:p>
      <w:pPr>
        <w:keepNext w:val="false"/>
      </w:pPr>
      <w:r>
        <w:rPr>
          <w:b w:val="false"/>
          <w:bCs w:val="false"/>
        </w:rPr>
        <w:t xml:space="preserve">Scrophulariaceae</w:t>
      </w:r>
    </w:p>
    <w:p>
      <w:pPr>
        <w:keepNext w:val="false"/>
      </w:pPr>
      <w:r>
        <w:rPr>
          <w:b w:val="false"/>
          <w:bCs w:val="false"/>
        </w:rPr>
        <w:t xml:space="preserve">4116</w:t>
      </w:r>
    </w:p>
    <w:p>
      <w:pPr>
        <w:keepNext w:val="false"/>
      </w:pPr>
      <w:r>
        <w:rPr>
          <w:b w:val="false"/>
          <w:bCs w:val="false"/>
        </w:rPr>
        <w:t xml:space="preserve">Tozzia carpathica</w:t>
      </w:r>
    </w:p>
    <w:p>
      <w:pPr>
        <w:keepNext w:val="false"/>
      </w:pPr>
      <w:r>
        <w:rPr>
          <w:b w:val="false"/>
          <w:bCs w:val="false"/>
        </w:rPr>
        <w:t xml:space="preserve">1725</w:t>
      </w:r>
    </w:p>
    <w:p>
      <w:pPr>
        <w:keepNext w:val="false"/>
      </w:pPr>
      <w:r>
        <w:rPr>
          <w:b w:val="false"/>
          <w:bCs w:val="false"/>
        </w:rPr>
        <w:t xml:space="preserve">Lindernia procumbens</w:t>
      </w:r>
    </w:p>
    <w:p>
      <w:pPr>
        <w:keepNext w:val="false"/>
      </w:pPr>
      <w:r>
        <w:rPr>
          <w:b w:val="false"/>
          <w:bCs w:val="false"/>
        </w:rPr>
        <w:t xml:space="preserve">Umbelliferae</w:t>
      </w:r>
    </w:p>
    <w:p>
      <w:pPr>
        <w:keepNext w:val="false"/>
      </w:pPr>
      <w:r>
        <w:rPr>
          <w:b w:val="false"/>
          <w:bCs w:val="false"/>
        </w:rPr>
        <w:t xml:space="preserve">1617</w:t>
      </w:r>
    </w:p>
    <w:p>
      <w:pPr>
        <w:keepNext w:val="false"/>
      </w:pPr>
      <w:r>
        <w:rPr>
          <w:b w:val="false"/>
          <w:bCs w:val="false"/>
        </w:rPr>
        <w:t xml:space="preserve">Angelica palustris</w:t>
      </w:r>
    </w:p>
    <w:p>
      <w:pPr>
        <w:keepNext w:val="false"/>
      </w:pPr>
      <w:r>
        <w:rPr>
          <w:b w:val="false"/>
          <w:bCs w:val="false"/>
        </w:rPr>
        <w:t xml:space="preserve">2170</w:t>
      </w:r>
    </w:p>
    <w:p>
      <w:pPr>
        <w:keepNext w:val="false"/>
      </w:pPr>
      <w:r>
        <w:rPr>
          <w:b w:val="false"/>
          <w:bCs w:val="false"/>
        </w:rPr>
        <w:t xml:space="preserve">*</w:t>
      </w:r>
    </w:p>
    <w:p>
      <w:pPr>
        <w:keepNext w:val="false"/>
      </w:pPr>
      <w:r>
        <w:rPr>
          <w:b w:val="false"/>
          <w:bCs w:val="false"/>
        </w:rPr>
        <w:t xml:space="preserve">Ferula sadleriana</w:t>
      </w:r>
    </w:p>
    <w:p>
      <w:pPr>
        <w:keepNext w:val="false"/>
      </w:pPr>
      <w:r>
        <w:rPr>
          <w:b w:val="false"/>
          <w:bCs w:val="false"/>
        </w:rPr>
        <w:t xml:space="preserve">^i Include și Osmoderma barnabita.</w:t>
      </w:r>
    </w:p>
    <w:p>
      <w:pPr>
        <w:keepNext w:val="false"/>
      </w:pPr>
      <w:r>
        <w:rPr>
          <w:b w:val="false"/>
          <w:bCs w:val="false"/>
        </w:rPr>
        <w:t xml:space="preserve">(la 10-03-2025,</w:t>
      </w:r>
    </w:p>
    <w:p>
      <w:pPr>
        <w:keepNext w:val="false"/>
      </w:pPr>
      <w:r>
        <w:rPr>
          <w:b w:val="false"/>
          <w:bCs w:val="false"/>
        </w:rPr>
        <w:t xml:space="preserve">Anexa nr. 4A a fost modificată de Punctul 23.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Anexa nr. 4B</w:t>
      </w:r>
    </w:p>
    <w:p>
      <w:pPr>
        <w:keepNext w:val="false"/>
      </w:pPr>
      <w:r>
        <w:rPr>
          <w:b w:val="false"/>
          <w:bCs w:val="false"/>
        </w:rPr>
        <w:t xml:space="preserve">SPECII DE INTERES NAȚIONAL</w:t>
      </w:r>
    </w:p>
    <w:p>
      <w:pPr>
        <w:keepNext w:val="false"/>
      </w:pPr>
      <w:r>
        <w:rPr>
          <w:b w:val="false"/>
          <w:bCs w:val="false"/>
        </w:rPr>
        <w:t xml:space="preserve">Specii de animale și de plante care necesită o protecție strictă</w:t>
      </w:r>
    </w:p>
    <w:p>
      <w:pPr>
        <w:keepNext w:val="false"/>
      </w:pPr>
      <w:r>
        <w:rPr>
          <w:b w:val="false"/>
          <w:bCs w:val="false"/>
        </w:rPr>
        <w:t xml:space="preserve">Speciile care figurează în această anexă sunt indicate:</w:t>
      </w:r>
    </w:p>
    <w:p>
      <w:pPr>
        <w:keepNext w:val="false"/>
      </w:pPr>
      <w:r>
        <w:rPr>
          <w:b w:val="false"/>
          <w:bCs w:val="false"/>
        </w:rPr>
        <w:t xml:space="preserve">a) prin numele speciei ori al subspeciei; sau</w:t>
      </w:r>
    </w:p>
    <w:p>
      <w:pPr>
        <w:keepNext w:val="false"/>
      </w:pPr>
      <w:r>
        <w:rPr>
          <w:b w:val="false"/>
          <w:bCs w:val="false"/>
        </w:rPr>
        <w:t xml:space="preserve">b) prin ansamblul speciilor care aparțin unui taxon superior sau unei părți din acel taxon.</w:t>
      </w:r>
    </w:p>
    <w:p>
      <w:pPr>
        <w:keepNext w:val="false"/>
      </w:pPr>
      <w:r>
        <w:rPr>
          <w:b w:val="false"/>
          <w:bCs w:val="false"/>
        </w:rPr>
        <w:t xml:space="preserve">a) ANIMALE VERTEBRATE</w:t>
      </w:r>
    </w:p>
    <w:p>
      <w:pPr>
        <w:keepNext w:val="false"/>
      </w:pPr>
      <w:r>
        <w:rPr>
          <w:b w:val="false"/>
          <w:bCs w:val="false"/>
        </w:rPr>
        <w:t xml:space="preserve">MAMIFERE</w:t>
      </w:r>
    </w:p>
    <w:p>
      <w:pPr>
        <w:keepNext w:val="false"/>
      </w:pPr>
      <w:r>
        <w:rPr>
          <w:b w:val="false"/>
          <w:bCs w:val="false"/>
        </w:rPr>
        <w:t xml:space="preserve">INSECTIVORA</w:t>
      </w:r>
    </w:p>
    <w:p>
      <w:pPr>
        <w:keepNext w:val="false"/>
      </w:pPr>
      <w:r>
        <w:rPr>
          <w:b w:val="false"/>
          <w:bCs w:val="false"/>
        </w:rPr>
        <w:t xml:space="preserve">Soricidae– Sorex alpinus (Chițcan de munte)– Neomys anomalus (Chițcan de apă)</w:t>
      </w:r>
    </w:p>
    <w:p>
      <w:pPr>
        <w:keepNext w:val="false"/>
      </w:pPr>
      <w:r>
        <w:rPr>
          <w:b w:val="false"/>
          <w:bCs w:val="false"/>
        </w:rPr>
        <w:t xml:space="preserve">CHIROPTERA</w:t>
      </w:r>
    </w:p>
    <w:p>
      <w:pPr>
        <w:keepNext w:val="false"/>
      </w:pPr>
      <w:r>
        <w:rPr>
          <w:b w:val="false"/>
          <w:bCs w:val="false"/>
        </w:rPr>
        <w:t xml:space="preserve">Vespertilionidae– Vespertilo murinus (Liliacul bicolor)</w:t>
      </w:r>
    </w:p>
    <w:p>
      <w:pPr>
        <w:keepNext w:val="false"/>
      </w:pPr>
      <w:r>
        <w:rPr>
          <w:b w:val="false"/>
          <w:bCs w:val="false"/>
        </w:rPr>
        <w:t xml:space="preserve">RODENTIA</w:t>
      </w:r>
    </w:p>
    <w:p>
      <w:pPr>
        <w:keepNext w:val="false"/>
      </w:pPr>
      <w:r>
        <w:rPr>
          <w:b w:val="false"/>
          <w:bCs w:val="false"/>
        </w:rPr>
        <w:t xml:space="preserve">Spalacidae– Spalax leucodon (Orbetele mic)– Spalax graecus (Orbetele mare)</w:t>
      </w:r>
    </w:p>
    <w:p>
      <w:pPr>
        <w:keepNext w:val="false"/>
      </w:pPr>
      <w:r>
        <w:rPr>
          <w:b w:val="false"/>
          <w:bCs w:val="false"/>
        </w:rPr>
        <w:t xml:space="preserve">ARTIODACTYLA</w:t>
      </w:r>
    </w:p>
    <w:p>
      <w:pPr>
        <w:keepNext w:val="false"/>
      </w:pPr>
      <w:r>
        <w:rPr>
          <w:b w:val="false"/>
          <w:bCs w:val="false"/>
        </w:rPr>
        <w:t xml:space="preserve">Cervidae– Alces alces (Elanul)</w:t>
      </w:r>
    </w:p>
    <w:p>
      <w:pPr>
        <w:keepNext w:val="false"/>
      </w:pPr>
      <w:r>
        <w:rPr>
          <w:b w:val="false"/>
          <w:bCs w:val="false"/>
        </w:rPr>
        <w:t xml:space="preserve">CETATCEA– Delphinus delphis (Delfin)</w:t>
      </w:r>
    </w:p>
    <w:p>
      <w:pPr>
        <w:keepNext w:val="false"/>
      </w:pPr>
      <w:r>
        <w:rPr>
          <w:b w:val="false"/>
          <w:bCs w:val="false"/>
        </w:rPr>
        <w:t xml:space="preserve">PĂSĂRI</w:t>
      </w:r>
    </w:p>
    <w:p>
      <w:pPr>
        <w:keepNext w:val="false"/>
      </w:pPr>
      <w:r>
        <w:rPr>
          <w:b w:val="false"/>
          <w:bCs w:val="false"/>
        </w:rPr>
        <w:t xml:space="preserve">PODICIPEDIFORMES</w:t>
      </w:r>
    </w:p>
    <w:p>
      <w:pPr>
        <w:keepNext w:val="false"/>
      </w:pPr>
      <w:r>
        <w:rPr>
          <w:b w:val="false"/>
          <w:bCs w:val="false"/>
        </w:rPr>
        <w:t xml:space="preserve">Podicipedidae– Tachybaptus ruficollis (Corcodel mic, Corcodel pitic)</w:t>
      </w:r>
    </w:p>
    <w:p>
      <w:pPr>
        <w:keepNext w:val="false"/>
      </w:pPr>
      <w:r>
        <w:rPr>
          <w:b w:val="false"/>
          <w:bCs w:val="false"/>
        </w:rPr>
        <w:t xml:space="preserve">FALCONIFORMES</w:t>
      </w:r>
    </w:p>
    <w:p>
      <w:pPr>
        <w:keepNext w:val="false"/>
      </w:pPr>
      <w:r>
        <w:rPr>
          <w:b w:val="false"/>
          <w:bCs w:val="false"/>
        </w:rPr>
        <w:t xml:space="preserve">Falconidae– Falco tinnunculus (Vânturel roșu, vinderel)– Falco subbuteo (Șoimul rândunelelor)</w:t>
      </w:r>
    </w:p>
    <w:p>
      <w:pPr>
        <w:keepNext w:val="false"/>
      </w:pPr>
      <w:r>
        <w:rPr>
          <w:b w:val="false"/>
          <w:bCs w:val="false"/>
        </w:rPr>
        <w:t xml:space="preserve">GRUIFORMES</w:t>
      </w:r>
    </w:p>
    <w:p>
      <w:pPr>
        <w:keepNext w:val="false"/>
      </w:pPr>
      <w:r>
        <w:rPr>
          <w:b w:val="false"/>
          <w:bCs w:val="false"/>
        </w:rPr>
        <w:t xml:space="preserve">Gruidae– Grus grus (Cocor)– Anthropoides virgo (Cocor mic)</w:t>
      </w:r>
    </w:p>
    <w:p>
      <w:pPr>
        <w:keepNext w:val="false"/>
      </w:pPr>
      <w:r>
        <w:rPr>
          <w:b w:val="false"/>
          <w:bCs w:val="false"/>
        </w:rPr>
        <w:t xml:space="preserve">CHARADRIIFORMES</w:t>
      </w:r>
    </w:p>
    <w:p>
      <w:pPr>
        <w:keepNext w:val="false"/>
      </w:pPr>
      <w:r>
        <w:rPr>
          <w:b w:val="false"/>
          <w:bCs w:val="false"/>
        </w:rPr>
        <w:t xml:space="preserve">Scolopacidae– Limicola falcinellus (Fugaci de mlaștină, Prundăraș de nămol)– Actitis hypoleucos (Fluierar de munte)– Arenaria interpres (Pietruș)</w:t>
      </w:r>
    </w:p>
    <w:p>
      <w:pPr>
        <w:keepNext w:val="false"/>
      </w:pPr>
      <w:r>
        <w:rPr>
          <w:b w:val="false"/>
          <w:bCs w:val="false"/>
        </w:rPr>
        <w:t xml:space="preserve">ANSERIFORMES</w:t>
      </w:r>
    </w:p>
    <w:p>
      <w:pPr>
        <w:keepNext w:val="false"/>
      </w:pPr>
      <w:r>
        <w:rPr>
          <w:b w:val="false"/>
          <w:bCs w:val="false"/>
        </w:rPr>
        <w:t xml:space="preserve">Stercorariidae– Stercorarius spp. (Lup de mare)</w:t>
      </w:r>
    </w:p>
    <w:p>
      <w:pPr>
        <w:keepNext w:val="false"/>
      </w:pPr>
      <w:r>
        <w:rPr>
          <w:b w:val="false"/>
          <w:bCs w:val="false"/>
        </w:rPr>
        <w:t xml:space="preserve">STRIGIFORMES</w:t>
      </w:r>
    </w:p>
    <w:p>
      <w:pPr>
        <w:keepNext w:val="false"/>
      </w:pPr>
      <w:r>
        <w:rPr>
          <w:b w:val="false"/>
          <w:bCs w:val="false"/>
        </w:rPr>
        <w:t xml:space="preserve">Tytonidae– Tyto alba (Strigă)</w:t>
      </w:r>
    </w:p>
    <w:p>
      <w:pPr>
        <w:keepNext w:val="false"/>
      </w:pPr>
      <w:r>
        <w:rPr>
          <w:b w:val="false"/>
          <w:bCs w:val="false"/>
        </w:rPr>
        <w:t xml:space="preserve">Strigidae– Otus scops (Ciuș, Ciuf pitic)– Athene noctua (Cucuvea)</w:t>
      </w:r>
    </w:p>
    <w:p>
      <w:pPr>
        <w:keepNext w:val="false"/>
      </w:pPr>
      <w:r>
        <w:rPr>
          <w:b w:val="false"/>
          <w:bCs w:val="false"/>
        </w:rPr>
        <w:t xml:space="preserve">CORACIFORMES</w:t>
      </w:r>
    </w:p>
    <w:p>
      <w:pPr>
        <w:keepNext w:val="false"/>
      </w:pPr>
      <w:r>
        <w:rPr>
          <w:b w:val="false"/>
          <w:bCs w:val="false"/>
        </w:rPr>
        <w:t xml:space="preserve">Upupidae– Upupa epops (Pupăză)</w:t>
      </w:r>
    </w:p>
    <w:p>
      <w:pPr>
        <w:keepNext w:val="false"/>
      </w:pPr>
      <w:r>
        <w:rPr>
          <w:b w:val="false"/>
          <w:bCs w:val="false"/>
        </w:rPr>
        <w:t xml:space="preserve">APODIFORMES</w:t>
      </w:r>
    </w:p>
    <w:p>
      <w:pPr>
        <w:keepNext w:val="false"/>
      </w:pPr>
      <w:r>
        <w:rPr>
          <w:b w:val="false"/>
          <w:bCs w:val="false"/>
        </w:rPr>
        <w:t xml:space="preserve">Meropidae– Merops apiaster (Prigorie)</w:t>
      </w:r>
    </w:p>
    <w:p>
      <w:pPr>
        <w:keepNext w:val="false"/>
      </w:pPr>
      <w:r>
        <w:rPr>
          <w:b w:val="false"/>
          <w:bCs w:val="false"/>
        </w:rPr>
        <w:t xml:space="preserve">PICIFORMES</w:t>
      </w:r>
    </w:p>
    <w:p>
      <w:pPr>
        <w:keepNext w:val="false"/>
      </w:pPr>
      <w:r>
        <w:rPr>
          <w:b w:val="false"/>
          <w:bCs w:val="false"/>
        </w:rPr>
        <w:t xml:space="preserve">Picidae– Picus viridis (Ghionoaia verde)– Jynx torquilla (Capîntortură)</w:t>
      </w:r>
    </w:p>
    <w:p>
      <w:pPr>
        <w:keepNext w:val="false"/>
      </w:pPr>
      <w:r>
        <w:rPr>
          <w:b w:val="false"/>
          <w:bCs w:val="false"/>
        </w:rPr>
        <w:t xml:space="preserve">PASSERIFORMES</w:t>
      </w:r>
    </w:p>
    <w:p>
      <w:pPr>
        <w:keepNext w:val="false"/>
      </w:pPr>
      <w:r>
        <w:rPr>
          <w:b w:val="false"/>
          <w:bCs w:val="false"/>
        </w:rPr>
        <w:t xml:space="preserve">Alaudidae– Eremophila alpestris (Ciocârlie urecheată)</w:t>
      </w:r>
    </w:p>
    <w:p>
      <w:pPr>
        <w:keepNext w:val="false"/>
      </w:pPr>
      <w:r>
        <w:rPr>
          <w:b w:val="false"/>
          <w:bCs w:val="false"/>
        </w:rPr>
        <w:t xml:space="preserve">Motacilidae– Motacilla spp. (Codobatură)</w:t>
      </w:r>
    </w:p>
    <w:p>
      <w:pPr>
        <w:keepNext w:val="false"/>
      </w:pPr>
      <w:r>
        <w:rPr>
          <w:b w:val="false"/>
          <w:bCs w:val="false"/>
        </w:rPr>
        <w:t xml:space="preserve">Bombycillidae– Bombycilla garrulus (Mătăsar)</w:t>
      </w:r>
    </w:p>
    <w:p>
      <w:pPr>
        <w:keepNext w:val="false"/>
      </w:pPr>
      <w:r>
        <w:rPr>
          <w:b w:val="false"/>
          <w:bCs w:val="false"/>
        </w:rPr>
        <w:t xml:space="preserve">Cinclidae– Cinclus cinclus (Mierlă de apă, Pescărel negru)</w:t>
      </w:r>
    </w:p>
    <w:p>
      <w:pPr>
        <w:keepNext w:val="false"/>
      </w:pPr>
      <w:r>
        <w:rPr>
          <w:b w:val="false"/>
          <w:bCs w:val="false"/>
        </w:rPr>
        <w:t xml:space="preserve">Prunellidae– Prunella spp. (Brumărițe)</w:t>
      </w:r>
    </w:p>
    <w:p>
      <w:pPr>
        <w:keepNext w:val="false"/>
      </w:pPr>
      <w:r>
        <w:rPr>
          <w:b w:val="false"/>
          <w:bCs w:val="false"/>
        </w:rPr>
        <w:t xml:space="preserve">Turdidae– Erithacus rubecula (Măcăleandru)– Phoenicurus spp. (Codroși)– Monticola saxatilis (Mierlă de piatră)</w:t>
      </w:r>
    </w:p>
    <w:p>
      <w:pPr>
        <w:keepNext w:val="false"/>
      </w:pPr>
      <w:r>
        <w:rPr>
          <w:b w:val="false"/>
          <w:bCs w:val="false"/>
        </w:rPr>
        <w:t xml:space="preserve">Remizidae– Remiz pendulinus (Pițigoi pungar, Boicuș)</w:t>
      </w:r>
    </w:p>
    <w:p>
      <w:pPr>
        <w:keepNext w:val="false"/>
      </w:pPr>
      <w:r>
        <w:rPr>
          <w:b w:val="false"/>
          <w:bCs w:val="false"/>
        </w:rPr>
        <w:t xml:space="preserve">Sturnidae– Sturnus roseus (Păstor roseus) (Lăcustar)</w:t>
      </w:r>
    </w:p>
    <w:p>
      <w:pPr>
        <w:keepNext w:val="false"/>
      </w:pPr>
      <w:r>
        <w:rPr>
          <w:b w:val="false"/>
          <w:bCs w:val="false"/>
        </w:rPr>
        <w:t xml:space="preserve">Emberizidae– Emberiza cia (Presură de munte)</w:t>
      </w:r>
    </w:p>
    <w:p>
      <w:pPr>
        <w:keepNext w:val="false"/>
      </w:pPr>
      <w:r>
        <w:rPr>
          <w:b w:val="false"/>
          <w:bCs w:val="false"/>
        </w:rPr>
        <w:t xml:space="preserve">Sylviidae– Cettia cetti (Stufărica)– Locustella spp. (Greușel)– Phylloscopus spp. (Pitulice)– Regulus spp. (Aușel)</w:t>
      </w:r>
    </w:p>
    <w:p>
      <w:pPr>
        <w:keepNext w:val="false"/>
      </w:pPr>
      <w:r>
        <w:rPr>
          <w:b w:val="false"/>
          <w:bCs w:val="false"/>
        </w:rPr>
        <w:t xml:space="preserve">Muscicapidae– Muscicapa striata (Muscarul sur)</w:t>
      </w:r>
    </w:p>
    <w:p>
      <w:pPr>
        <w:keepNext w:val="false"/>
      </w:pPr>
      <w:r>
        <w:rPr>
          <w:b w:val="false"/>
          <w:bCs w:val="false"/>
        </w:rPr>
        <w:t xml:space="preserve">Timaliidae– Panurus biarmicus (Pițigoi de stuf)</w:t>
      </w:r>
    </w:p>
    <w:p>
      <w:pPr>
        <w:keepNext w:val="false"/>
      </w:pPr>
      <w:r>
        <w:rPr>
          <w:b w:val="false"/>
          <w:bCs w:val="false"/>
        </w:rPr>
        <w:t xml:space="preserve">Paridae– Aegithalos caudatus (Pițigoiul codat)</w:t>
      </w:r>
    </w:p>
    <w:p>
      <w:pPr>
        <w:keepNext w:val="false"/>
      </w:pPr>
      <w:r>
        <w:rPr>
          <w:b w:val="false"/>
          <w:bCs w:val="false"/>
        </w:rPr>
        <w:t xml:space="preserve">Sittidae– Sitta europaea (Scorțarul, Toiul)</w:t>
      </w:r>
    </w:p>
    <w:p>
      <w:pPr>
        <w:keepNext w:val="false"/>
      </w:pPr>
      <w:r>
        <w:rPr>
          <w:b w:val="false"/>
          <w:bCs w:val="false"/>
        </w:rPr>
        <w:t xml:space="preserve">Tichodromadidae– Tichodroma muraria (Fluturașul de stâncă)</w:t>
      </w:r>
    </w:p>
    <w:p>
      <w:pPr>
        <w:keepNext w:val="false"/>
      </w:pPr>
      <w:r>
        <w:rPr>
          <w:b w:val="false"/>
          <w:bCs w:val="false"/>
        </w:rPr>
        <w:t xml:space="preserve">Oriolidae– Oriolus oriolus (Grangurul)</w:t>
      </w:r>
    </w:p>
    <w:p>
      <w:pPr>
        <w:keepNext w:val="false"/>
      </w:pPr>
      <w:r>
        <w:rPr>
          <w:b w:val="false"/>
          <w:bCs w:val="false"/>
        </w:rPr>
        <w:t xml:space="preserve">Corvidae– Nucifraga caryocatactes (Alunarul)– Corvus corax (Corbul)</w:t>
      </w:r>
    </w:p>
    <w:p>
      <w:pPr>
        <w:keepNext w:val="false"/>
      </w:pPr>
      <w:r>
        <w:rPr>
          <w:b w:val="false"/>
          <w:bCs w:val="false"/>
        </w:rPr>
        <w:t xml:space="preserve">Passeridae– Passer hispaniolensis (Vrabia spaniolă)</w:t>
      </w:r>
    </w:p>
    <w:p>
      <w:pPr>
        <w:keepNext w:val="false"/>
      </w:pPr>
      <w:r>
        <w:rPr>
          <w:b w:val="false"/>
          <w:bCs w:val="false"/>
        </w:rPr>
        <w:t xml:space="preserve">Emberizidae– Emberiza meianocephala (Presură cu cap negru)– Miliaria calandra (Presură sură)</w:t>
      </w:r>
    </w:p>
    <w:p>
      <w:pPr>
        <w:keepNext w:val="false"/>
      </w:pPr>
      <w:r>
        <w:rPr>
          <w:b w:val="false"/>
          <w:bCs w:val="false"/>
        </w:rPr>
        <w:t xml:space="preserve">Fringillidae– Serinus serinus (Cănăraș)– Carduelis spp. (Sticleți, Scatii, Inărițe, Florinți)– Carpodacus erythrinus (Mugurar roșu)– Coccothraustes coccothraustes (Botgros)</w:t>
      </w:r>
    </w:p>
    <w:p>
      <w:pPr>
        <w:keepNext w:val="false"/>
      </w:pPr>
      <w:r>
        <w:rPr>
          <w:b w:val="false"/>
          <w:bCs w:val="false"/>
        </w:rPr>
        <w:t xml:space="preserve">REPTILE</w:t>
      </w:r>
    </w:p>
    <w:p>
      <w:pPr>
        <w:keepNext w:val="false"/>
      </w:pPr>
      <w:r>
        <w:rPr>
          <w:b w:val="false"/>
          <w:bCs w:val="false"/>
        </w:rPr>
        <w:t xml:space="preserve">SAURIA</w:t>
      </w:r>
    </w:p>
    <w:p>
      <w:pPr>
        <w:keepNext w:val="false"/>
      </w:pPr>
      <w:r>
        <w:rPr>
          <w:b w:val="false"/>
          <w:bCs w:val="false"/>
        </w:rPr>
        <w:t xml:space="preserve">Lacertidae– Lacerta praticola (Șopârlă de luncă)– Eremias arguta (Șopârlița/șopârlă de nisip)</w:t>
      </w:r>
    </w:p>
    <w:p>
      <w:pPr>
        <w:keepNext w:val="false"/>
      </w:pPr>
      <w:r>
        <w:rPr>
          <w:b w:val="false"/>
          <w:bCs w:val="false"/>
        </w:rPr>
        <w:t xml:space="preserve">Anguidae– Anguis fragilis (Năpârcă, Șarpele de sticlă)</w:t>
      </w:r>
    </w:p>
    <w:p>
      <w:pPr>
        <w:keepNext w:val="false"/>
      </w:pPr>
      <w:r>
        <w:rPr>
          <w:b w:val="false"/>
          <w:bCs w:val="false"/>
        </w:rPr>
        <w:t xml:space="preserve">OPHIDIA</w:t>
      </w:r>
    </w:p>
    <w:p>
      <w:pPr>
        <w:keepNext w:val="false"/>
      </w:pPr>
      <w:r>
        <w:rPr>
          <w:b w:val="false"/>
          <w:bCs w:val="false"/>
        </w:rPr>
        <w:t xml:space="preserve">Colubridae– Coluber caspius (Șarpele de stepă, Șarpele rău)</w:t>
      </w:r>
    </w:p>
    <w:p>
      <w:pPr>
        <w:keepNext w:val="false"/>
      </w:pPr>
      <w:r>
        <w:rPr>
          <w:b w:val="false"/>
          <w:bCs w:val="false"/>
        </w:rPr>
        <w:t xml:space="preserve">Viperidae– Vipera berus (Viperă comună)</w:t>
      </w:r>
    </w:p>
    <w:p>
      <w:pPr>
        <w:keepNext w:val="false"/>
      </w:pPr>
      <w:r>
        <w:rPr>
          <w:b w:val="false"/>
          <w:bCs w:val="false"/>
        </w:rPr>
        <w:t xml:space="preserve">AMFIBIENI</w:t>
      </w:r>
    </w:p>
    <w:p>
      <w:pPr>
        <w:keepNext w:val="false"/>
      </w:pPr>
      <w:r>
        <w:rPr>
          <w:b w:val="false"/>
          <w:bCs w:val="false"/>
        </w:rPr>
        <w:t xml:space="preserve">CAUDATA</w:t>
      </w:r>
    </w:p>
    <w:p>
      <w:pPr>
        <w:keepNext w:val="false"/>
      </w:pPr>
      <w:r>
        <w:rPr>
          <w:b w:val="false"/>
          <w:bCs w:val="false"/>
        </w:rPr>
        <w:t xml:space="preserve">Salamandridae– Triturus alpestris alpestris (Tritonul de munte)– Triturus vulgaris vulgaris (Tritonul comun)– Salamandra salamandra (Salamandră)</w:t>
      </w:r>
    </w:p>
    <w:p>
      <w:pPr>
        <w:keepNext w:val="false"/>
      </w:pPr>
      <w:r>
        <w:rPr>
          <w:b w:val="false"/>
          <w:bCs w:val="false"/>
        </w:rPr>
        <w:t xml:space="preserve">ANURA</w:t>
      </w:r>
    </w:p>
    <w:p>
      <w:pPr>
        <w:keepNext w:val="false"/>
      </w:pPr>
      <w:r>
        <w:rPr>
          <w:b w:val="false"/>
          <w:bCs w:val="false"/>
        </w:rPr>
        <w:t xml:space="preserve">Bufonidae– Bufo bufo (Broască râioasă brună)</w:t>
      </w:r>
    </w:p>
    <w:p>
      <w:pPr>
        <w:keepNext w:val="false"/>
      </w:pPr>
      <w:r>
        <w:rPr>
          <w:b w:val="false"/>
          <w:bCs w:val="false"/>
        </w:rPr>
        <w:t xml:space="preserve">Ranidae– Rana temporaria (Broască roșie de munte)– Rana lessonae (Broască verde de baltă)</w:t>
      </w:r>
    </w:p>
    <w:p>
      <w:pPr>
        <w:keepNext w:val="false"/>
      </w:pPr>
      <w:r>
        <w:rPr>
          <w:b w:val="false"/>
          <w:bCs w:val="false"/>
        </w:rPr>
        <w:t xml:space="preserve">PEȘTI</w:t>
      </w:r>
    </w:p>
    <w:p>
      <w:pPr>
        <w:keepNext w:val="false"/>
      </w:pPr>
      <w:r>
        <w:rPr>
          <w:b w:val="false"/>
          <w:bCs w:val="false"/>
        </w:rPr>
        <w:t xml:space="preserve">SALMONIFORMES</w:t>
      </w:r>
    </w:p>
    <w:p>
      <w:pPr>
        <w:keepNext w:val="false"/>
      </w:pPr>
      <w:r>
        <w:rPr>
          <w:b w:val="false"/>
          <w:bCs w:val="false"/>
        </w:rPr>
        <w:t xml:space="preserve">Salmonidae– Hucho hucho (Lostriță)</w:t>
      </w:r>
    </w:p>
    <w:p>
      <w:pPr>
        <w:keepNext w:val="false"/>
      </w:pPr>
      <w:r>
        <w:rPr>
          <w:b w:val="false"/>
          <w:bCs w:val="false"/>
        </w:rPr>
        <w:t xml:space="preserve">CYPRINIFORMES</w:t>
      </w:r>
    </w:p>
    <w:p>
      <w:pPr>
        <w:keepNext w:val="false"/>
      </w:pPr>
      <w:r>
        <w:rPr>
          <w:b w:val="false"/>
          <w:bCs w:val="false"/>
        </w:rPr>
        <w:t xml:space="preserve">Cyprinidae– Scardinius racovitzai (Roșioară de Pețea)– Leuciscus (Petroleuciscus) borysthenicus (Cernușcă)– Carassius carassius (Caracudă)</w:t>
      </w:r>
    </w:p>
    <w:p>
      <w:pPr>
        <w:keepNext w:val="false"/>
      </w:pPr>
      <w:r>
        <w:rPr>
          <w:b w:val="false"/>
          <w:bCs w:val="false"/>
        </w:rPr>
        <w:t xml:space="preserve">GADIFORMES</w:t>
      </w:r>
    </w:p>
    <w:p>
      <w:pPr>
        <w:keepNext w:val="false"/>
      </w:pPr>
      <w:r>
        <w:rPr>
          <w:b w:val="false"/>
          <w:bCs w:val="false"/>
        </w:rPr>
        <w:t xml:space="preserve">Gadidae– Lota lota (Mihalț)</w:t>
      </w:r>
    </w:p>
    <w:p>
      <w:pPr>
        <w:keepNext w:val="false"/>
      </w:pPr>
      <w:r>
        <w:rPr>
          <w:b w:val="false"/>
          <w:bCs w:val="false"/>
        </w:rPr>
        <w:t xml:space="preserve">PERCIFORMES</w:t>
      </w:r>
    </w:p>
    <w:p>
      <w:pPr>
        <w:keepNext w:val="false"/>
      </w:pPr>
      <w:r>
        <w:rPr>
          <w:b w:val="false"/>
          <w:bCs w:val="false"/>
        </w:rPr>
        <w:t xml:space="preserve">Percidae– Stizostedion volgensis (Șalău vărgat)– Romanichtyis valsanicola (Asprete, Poprete)– Percarina demidoffi (Percarina)</w:t>
      </w:r>
    </w:p>
    <w:p>
      <w:pPr>
        <w:keepNext w:val="false"/>
      </w:pPr>
      <w:r>
        <w:rPr>
          <w:b w:val="false"/>
          <w:bCs w:val="false"/>
        </w:rPr>
        <w:t xml:space="preserve">Gobiidae– Proterorhinus marmoratus (Guvid de baltă)– Neogobius syrman (Guvid de Babadag)</w:t>
      </w:r>
    </w:p>
    <w:p>
      <w:pPr>
        <w:keepNext w:val="false"/>
      </w:pPr>
      <w:r>
        <w:rPr>
          <w:b w:val="false"/>
          <w:bCs w:val="false"/>
        </w:rPr>
        <w:t xml:space="preserve">SCORPAENIFORMES</w:t>
      </w:r>
    </w:p>
    <w:p>
      <w:pPr>
        <w:keepNext w:val="false"/>
      </w:pPr>
      <w:r>
        <w:rPr>
          <w:b w:val="false"/>
          <w:bCs w:val="false"/>
        </w:rPr>
        <w:t xml:space="preserve">Cottidae– Cottus poecilopus</w:t>
      </w:r>
    </w:p>
    <w:p>
      <w:pPr>
        <w:keepNext w:val="false"/>
      </w:pPr>
      <w:r>
        <w:rPr>
          <w:b w:val="false"/>
          <w:bCs w:val="false"/>
        </w:rPr>
        <w:t xml:space="preserve">NEVERTEBRATE</w:t>
      </w:r>
    </w:p>
    <w:p>
      <w:pPr>
        <w:keepNext w:val="false"/>
      </w:pPr>
      <w:r>
        <w:rPr>
          <w:b w:val="false"/>
          <w:bCs w:val="false"/>
        </w:rPr>
        <w:t xml:space="preserve">ARTHROPODA</w:t>
      </w:r>
    </w:p>
    <w:p>
      <w:pPr>
        <w:keepNext w:val="false"/>
      </w:pPr>
      <w:r>
        <w:rPr>
          <w:b w:val="false"/>
          <w:bCs w:val="false"/>
        </w:rPr>
        <w:t xml:space="preserve">INSECTA</w:t>
      </w:r>
    </w:p>
    <w:p>
      <w:pPr>
        <w:keepNext w:val="false"/>
      </w:pPr>
      <w:r>
        <w:rPr>
          <w:b w:val="false"/>
          <w:bCs w:val="false"/>
        </w:rPr>
        <w:t xml:space="preserve">Coleoptera (Gândaci)– Chrysobothrys leonhardi– Scarabaeus affinis– Brachyta balcanica– Pedostrangalia verticalis– Calchaenesthes oblongomaculata– Neodorcadion exornatum– Xylosteus spinolae spinolae</w:t>
      </w:r>
    </w:p>
    <w:p>
      <w:pPr>
        <w:keepNext w:val="false"/>
      </w:pPr>
      <w:r>
        <w:rPr>
          <w:b w:val="false"/>
          <w:bCs w:val="false"/>
        </w:rPr>
        <w:t xml:space="preserve">Lepidoptera (Fluturi diurni și nocturni)– Apatura metis– Arethusana arethusa arethusa– Argynnis laodice– Aricia (Eumedonia) eumedon– Boloria (Clossiana) titania transsylvanica– Boloria aquilonaris– Catocala diversa– Coenonympha leander– Coenonympha tullia tullia– Colias chrysotheme– Conisania poelli ostrogovichi– Cucullia balsamitae– Cuculia biornata– Cuculia gnaphalii– Cupido osiris– Dasypolia templi koenigi– Diachrysia chryson deltaica– Erebia sudetica radnaensis– Erebia pharte– Erebia gorge– Erebia melas runcensis– Erebia melas carpathicola– Euchloe ausonia taurica– Everes alcetas– Grammia quenseli– Heteropterus morpheus– Hyponephele lupinus lupinus– Hyponephele lycaon– Kentrochrysalis elegans steffensi– Kirinia roxelana– Lasiocampa eversmanni– Lamonia balcanica– Lychaena hippothoe hippothoe– Maculinea alcon– Muschampia cribrellum– Muschampia tessellum– Neptis hylas (sappho)– Oxytripia orbiculosa– Paradrymonia vittata bulgarica– Pericalia matronula– Peridea korbi herculana– Phyllodesma ilicifolia ilicifolia– Pieris ergane– Plebeius sephirus– Piusia putnami gracilis– Plusidia cheiranthi– Polia cherrug– Potyommatus amandus– Pseudophilotes bavius egea– Psodos quadrifaria– Pyrgus sidae sidae– Pyrocieptria cora– Rileyiana fovea– Rhypariorides metelkana– Schinia cognata– Schistostege decussata dioszeghyi– Spaelotis suecica gylkosi– Tomares nogelii dobrogensis– Zerynthia (Allancastria) cerisy ferdinandi– Zygaena laeta orientis– Zygaena nevadensis gheorghenica</w:t>
      </w:r>
    </w:p>
    <w:p>
      <w:pPr>
        <w:keepNext w:val="false"/>
      </w:pPr>
      <w:r>
        <w:rPr>
          <w:b w:val="false"/>
          <w:bCs w:val="false"/>
        </w:rPr>
        <w:t xml:space="preserve">Orthoptera (Greieri, Cosași)– Capraiscola ebneri– Chorthippus acroleucus– Isophya dobrogensis– Metrioptera domogledi– Miramella (Capraiuscola) ebneri– Odontopodisma acuminata– Odontopodisma carpathica– Odontopodisma montana– Onconotus servillei– Podismopsis transsylvanica– Poecilimon intermedius– Uvarovitettix transsylvanica– Zubovskya banatica</w:t>
      </w:r>
    </w:p>
    <w:p>
      <w:pPr>
        <w:keepNext w:val="false"/>
      </w:pPr>
      <w:r>
        <w:rPr>
          <w:b w:val="false"/>
          <w:bCs w:val="false"/>
        </w:rPr>
        <w:t xml:space="preserve">MOLLUSCA</w:t>
      </w:r>
    </w:p>
    <w:p>
      <w:pPr>
        <w:keepNext w:val="false"/>
      </w:pPr>
      <w:r>
        <w:rPr>
          <w:b w:val="false"/>
          <w:bCs w:val="false"/>
        </w:rPr>
        <w:t xml:space="preserve">Gastropoda (Melci)– Alopia sp.– Bathyomphalus contortus– Cochlodina marisi– Graciliaria inserta– Gyraulus crista– Herilla ziegleri dacica– Holandrina holandri– Melanopsis parreyssi– Physa fontinalis– Psudalinda sp.– Serrulina serrulata– Theodoxus prevostianus</w:t>
      </w:r>
    </w:p>
    <w:p>
      <w:pPr>
        <w:keepNext w:val="false"/>
      </w:pPr>
      <w:r>
        <w:rPr>
          <w:b w:val="false"/>
          <w:bCs w:val="false"/>
        </w:rPr>
        <w:t xml:space="preserve">Bivalvia– Adacna fragilis– Hypanis plicata relicta– Monodacna colorata– Pseudanodonta complanata</w:t>
      </w:r>
    </w:p>
    <w:p>
      <w:pPr>
        <w:keepNext w:val="false"/>
      </w:pPr>
      <w:r>
        <w:rPr>
          <w:b w:val="false"/>
          <w:bCs w:val="false"/>
        </w:rPr>
        <w:t xml:space="preserve">b) PLANTE</w:t>
      </w:r>
    </w:p>
    <w:p>
      <w:pPr>
        <w:keepNext w:val="false"/>
      </w:pPr>
      <w:r>
        <w:rPr>
          <w:b w:val="false"/>
          <w:bCs w:val="false"/>
        </w:rPr>
        <w:t xml:space="preserve">Asteraceae– Achillea impatiens– Andryala levitomentosa– Artemisia lerchiana– Centaurea ruthenica– Centaurea varnensis</w:t>
      </w:r>
    </w:p>
    <w:p>
      <w:pPr>
        <w:keepNext w:val="false"/>
      </w:pPr>
      <w:r>
        <w:rPr>
          <w:b w:val="false"/>
          <w:bCs w:val="false"/>
        </w:rPr>
        <w:t xml:space="preserve">Brassicaceae– Alyssum caliacre</w:t>
      </w:r>
    </w:p>
    <w:p>
      <w:pPr>
        <w:keepNext w:val="false"/>
      </w:pPr>
      <w:r>
        <w:rPr>
          <w:b w:val="false"/>
          <w:bCs w:val="false"/>
        </w:rPr>
        <w:t xml:space="preserve">Caryophyllaceae– Dianthus dobrogensis– Dianthus trifasciculatus ssp. parviflorus– Silene thymifolia– Stellaria longifolia</w:t>
      </w:r>
    </w:p>
    <w:p>
      <w:pPr>
        <w:keepNext w:val="false"/>
      </w:pPr>
      <w:r>
        <w:rPr>
          <w:b w:val="false"/>
          <w:bCs w:val="false"/>
        </w:rPr>
        <w:t xml:space="preserve">Cyperaceae– Carex chordorrhiza– Carex lachenalii– Rhynchospora alba– Schoenus ferugineus</w:t>
      </w:r>
    </w:p>
    <w:p>
      <w:pPr>
        <w:keepNext w:val="false"/>
      </w:pPr>
      <w:r>
        <w:rPr>
          <w:b w:val="false"/>
          <w:bCs w:val="false"/>
        </w:rPr>
        <w:t xml:space="preserve">Euphorbiaceae– Euphorbia carpatica</w:t>
      </w:r>
    </w:p>
    <w:p>
      <w:pPr>
        <w:keepNext w:val="false"/>
      </w:pPr>
      <w:r>
        <w:rPr>
          <w:b w:val="false"/>
          <w:bCs w:val="false"/>
        </w:rPr>
        <w:t xml:space="preserve">Fabaceae– Astragalus excapus</w:t>
      </w:r>
    </w:p>
    <w:p>
      <w:pPr>
        <w:keepNext w:val="false"/>
      </w:pPr>
      <w:r>
        <w:rPr>
          <w:b w:val="false"/>
          <w:bCs w:val="false"/>
        </w:rPr>
        <w:t xml:space="preserve">Dipsacaceae– Cephalaria radiata</w:t>
      </w:r>
    </w:p>
    <w:p>
      <w:pPr>
        <w:keepNext w:val="false"/>
      </w:pPr>
      <w:r>
        <w:rPr>
          <w:b w:val="false"/>
          <w:bCs w:val="false"/>
        </w:rPr>
        <w:t xml:space="preserve">Ericaceae– Arctostaphylos uva-ursi (Strugurii ursului)– Vaccinium uliginosus</w:t>
      </w:r>
    </w:p>
    <w:p>
      <w:pPr>
        <w:keepNext w:val="false"/>
      </w:pPr>
      <w:r>
        <w:rPr>
          <w:b w:val="false"/>
          <w:bCs w:val="false"/>
        </w:rPr>
        <w:t xml:space="preserve">Gentianaceae– Lomantogonium carinthiacum</w:t>
      </w:r>
    </w:p>
    <w:p>
      <w:pPr>
        <w:keepNext w:val="false"/>
      </w:pPr>
      <w:r>
        <w:rPr>
          <w:b w:val="false"/>
          <w:bCs w:val="false"/>
        </w:rPr>
        <w:t xml:space="preserve">Liliaceae– Tofieldia calycuta</w:t>
      </w:r>
    </w:p>
    <w:p>
      <w:pPr>
        <w:keepNext w:val="false"/>
      </w:pPr>
      <w:r>
        <w:rPr>
          <w:b w:val="false"/>
          <w:bCs w:val="false"/>
        </w:rPr>
        <w:t xml:space="preserve">Linaceae– Linum pallasianum ssp. borzaeanum</w:t>
      </w:r>
    </w:p>
    <w:p>
      <w:pPr>
        <w:keepNext w:val="false"/>
      </w:pPr>
      <w:r>
        <w:rPr>
          <w:b w:val="false"/>
          <w:bCs w:val="false"/>
        </w:rPr>
        <w:t xml:space="preserve">Lycopodiaceae– Lycopodium inundatum</w:t>
      </w:r>
    </w:p>
    <w:p>
      <w:pPr>
        <w:keepNext w:val="false"/>
      </w:pPr>
      <w:r>
        <w:rPr>
          <w:b w:val="false"/>
          <w:bCs w:val="false"/>
        </w:rPr>
        <w:t xml:space="preserve">Salicaceae– Salix bicolor</w:t>
      </w:r>
    </w:p>
    <w:p>
      <w:pPr>
        <w:keepNext w:val="false"/>
      </w:pPr>
      <w:r>
        <w:rPr>
          <w:b w:val="false"/>
          <w:bCs w:val="false"/>
        </w:rPr>
        <w:t xml:space="preserve">Scrophulariaceae– Pedicularis sylvatica (Vârtejul pământului)</w:t>
      </w:r>
    </w:p>
    <w:p>
      <w:pPr>
        <w:keepNext w:val="false"/>
      </w:pPr>
      <w:r>
        <w:rPr>
          <w:b w:val="false"/>
          <w:bCs w:val="false"/>
        </w:rPr>
        <w:t xml:space="preserve">Paeoniaceae– Paeonia tenuifolia (Bujor)</w:t>
      </w:r>
    </w:p>
    <w:p>
      <w:pPr>
        <w:keepNext w:val="false"/>
      </w:pPr>
      <w:r>
        <w:rPr>
          <w:b w:val="false"/>
          <w:bCs w:val="false"/>
        </w:rPr>
        <w:t xml:space="preserve">Poaceae– Corynephorus canescens– Elymus farctus ssp. bessarabicus (Pir de mare)– Leymus sabulosus (Perișor)– Sesleria uliginosa</w:t>
      </w:r>
    </w:p>
    <w:p>
      <w:pPr>
        <w:keepNext w:val="false"/>
      </w:pPr>
      <w:r>
        <w:rPr>
          <w:b w:val="false"/>
          <w:bCs w:val="false"/>
        </w:rPr>
        <w:t xml:space="preserve">Polygonaceae– Polygonum alpinum (Troscot de munte)</w:t>
      </w:r>
    </w:p>
    <w:p>
      <w:pPr>
        <w:keepNext w:val="false"/>
      </w:pPr>
      <w:r>
        <w:rPr>
          <w:b w:val="false"/>
          <w:bCs w:val="false"/>
        </w:rPr>
        <w:t xml:space="preserve">Portulacaceae– Montia minor</w:t>
      </w:r>
    </w:p>
    <w:p>
      <w:pPr>
        <w:keepNext w:val="false"/>
      </w:pPr>
      <w:r>
        <w:rPr>
          <w:b w:val="false"/>
          <w:bCs w:val="false"/>
        </w:rPr>
        <w:t xml:space="preserve">Rosaceae– Potentilla haynaldiana</w:t>
      </w:r>
    </w:p>
    <w:p>
      <w:pPr>
        <w:keepNext w:val="false"/>
      </w:pPr>
      <w:r>
        <w:rPr>
          <w:b w:val="false"/>
          <w:bCs w:val="false"/>
        </w:rPr>
        <w:t xml:space="preserve">Zygophyllaceae– Nitraria schoberi (Gărdurariță)</w:t>
      </w:r>
    </w:p>
    <w:p>
      <w:pPr>
        <w:keepNext w:val="false"/>
      </w:pPr>
      <w:r>
        <w:rPr>
          <w:b w:val="false"/>
          <w:bCs w:val="false"/>
        </w:rPr>
        <w:t xml:space="preserve">Anexa nr. 5A</w:t>
      </w:r>
    </w:p>
    <w:p>
      <w:pPr>
        <w:keepNext w:val="false"/>
      </w:pPr>
      <w:r>
        <w:rPr>
          <w:b w:val="false"/>
          <w:bCs w:val="false"/>
        </w:rPr>
        <w:t xml:space="preserve">Speciile de animale și plante de interes comunitar, cu excepția speciilor de păsări,</w:t>
      </w:r>
    </w:p>
    <w:p>
      <w:pPr>
        <w:keepNext w:val="false"/>
      </w:pPr>
      <w:r>
        <w:rPr>
          <w:b w:val="false"/>
          <w:bCs w:val="false"/>
        </w:rPr>
        <w:t xml:space="preserve">ale căror prelevare din natură și exploatare fac obiectul măsurilor de management</w:t>
      </w:r>
    </w:p>
    <w:p>
      <w:pPr>
        <w:keepNext w:val="false"/>
      </w:pPr>
      <w:r>
        <w:rPr>
          <w:b w:val="false"/>
          <w:bCs w:val="false"/>
        </w:rPr>
        <w:t xml:space="preserve">Cod specie</w:t>
      </w:r>
    </w:p>
    <w:p>
      <w:pPr>
        <w:keepNext w:val="false"/>
      </w:pPr>
      <w:r>
        <w:rPr>
          <w:b w:val="false"/>
          <w:bCs w:val="false"/>
        </w:rPr>
        <w:t xml:space="preserve">Prioritar</w:t>
      </w:r>
    </w:p>
    <w:p>
      <w:pPr>
        <w:keepNext w:val="false"/>
      </w:pPr>
      <w:r>
        <w:rPr>
          <w:b w:val="false"/>
          <w:bCs w:val="false"/>
        </w:rPr>
        <w:t xml:space="preserve">Denumire (latină)</w:t>
      </w:r>
    </w:p>
    <w:p>
      <w:pPr>
        <w:keepNext w:val="false"/>
      </w:pPr>
      <w:r>
        <w:rPr>
          <w:b w:val="false"/>
          <w:bCs w:val="false"/>
        </w:rPr>
        <w:t xml:space="preserve">Denumire populară</w:t>
      </w:r>
    </w:p>
    <w:p>
      <w:pPr>
        <w:keepNext w:val="false"/>
      </w:pPr>
      <w:r>
        <w:rPr>
          <w:b w:val="false"/>
          <w:bCs w:val="false"/>
        </w:rPr>
        <w:t xml:space="preserve">a) Animale</w:t>
      </w:r>
    </w:p>
    <w:p>
      <w:pPr>
        <w:keepNext w:val="false"/>
      </w:pPr>
      <w:r>
        <w:rPr>
          <w:b w:val="false"/>
          <w:bCs w:val="false"/>
        </w:rPr>
        <w:t xml:space="preserve">Vertebrate</w:t>
      </w:r>
    </w:p>
    <w:p>
      <w:pPr>
        <w:keepNext w:val="false"/>
      </w:pPr>
      <w:r>
        <w:rPr>
          <w:b w:val="false"/>
          <w:bCs w:val="false"/>
        </w:rPr>
        <w:t xml:space="preserve">Mamifere</w:t>
      </w:r>
    </w:p>
    <w:p>
      <w:pPr>
        <w:keepNext w:val="false"/>
      </w:pPr>
      <w:r>
        <w:rPr>
          <w:b w:val="false"/>
          <w:bCs w:val="false"/>
        </w:rPr>
        <w:t xml:space="preserve">Carnivora</w:t>
      </w:r>
    </w:p>
    <w:p>
      <w:pPr>
        <w:keepNext w:val="false"/>
      </w:pPr>
      <w:r>
        <w:rPr>
          <w:b w:val="false"/>
          <w:bCs w:val="false"/>
        </w:rPr>
        <w:t xml:space="preserve">Canidae</w:t>
      </w:r>
    </w:p>
    <w:p>
      <w:pPr>
        <w:keepNext w:val="false"/>
      </w:pPr>
      <w:r>
        <w:rPr>
          <w:b w:val="false"/>
          <w:bCs w:val="false"/>
        </w:rPr>
        <w:t xml:space="preserve">1353</w:t>
      </w:r>
    </w:p>
    <w:p>
      <w:pPr>
        <w:keepNext w:val="false"/>
      </w:pPr>
      <w:r>
        <w:rPr>
          <w:b w:val="false"/>
          <w:bCs w:val="false"/>
        </w:rPr>
        <w:t xml:space="preserve">Canis aureus</w:t>
      </w:r>
    </w:p>
    <w:p>
      <w:pPr>
        <w:keepNext w:val="false"/>
      </w:pPr>
      <w:r>
        <w:rPr>
          <w:b w:val="false"/>
          <w:bCs w:val="false"/>
        </w:rPr>
        <w:t xml:space="preserve">Mustelidae</w:t>
      </w:r>
    </w:p>
    <w:p>
      <w:pPr>
        <w:keepNext w:val="false"/>
      </w:pPr>
      <w:r>
        <w:rPr>
          <w:b w:val="false"/>
          <w:bCs w:val="false"/>
        </w:rPr>
        <w:t xml:space="preserve">1357</w:t>
      </w:r>
    </w:p>
    <w:p>
      <w:pPr>
        <w:keepNext w:val="false"/>
      </w:pPr>
      <w:r>
        <w:rPr>
          <w:b w:val="false"/>
          <w:bCs w:val="false"/>
        </w:rPr>
        <w:t xml:space="preserve">Martes martes</w:t>
      </w:r>
    </w:p>
    <w:p>
      <w:pPr>
        <w:keepNext w:val="false"/>
      </w:pPr>
      <w:r>
        <w:rPr>
          <w:b w:val="false"/>
          <w:bCs w:val="false"/>
        </w:rPr>
        <w:t xml:space="preserve">1358</w:t>
      </w:r>
    </w:p>
    <w:p>
      <w:pPr>
        <w:keepNext w:val="false"/>
      </w:pPr>
      <w:r>
        <w:rPr>
          <w:b w:val="false"/>
          <w:bCs w:val="false"/>
        </w:rPr>
        <w:t xml:space="preserve">Mustela putorius</w:t>
      </w:r>
    </w:p>
    <w:p>
      <w:pPr>
        <w:keepNext w:val="false"/>
      </w:pPr>
      <w:r>
        <w:rPr>
          <w:b w:val="false"/>
          <w:bCs w:val="false"/>
        </w:rPr>
        <w:t xml:space="preserve">Dihor european</w:t>
      </w:r>
    </w:p>
    <w:p>
      <w:pPr>
        <w:keepNext w:val="false"/>
      </w:pPr>
      <w:r>
        <w:rPr>
          <w:b w:val="false"/>
          <w:bCs w:val="false"/>
        </w:rPr>
        <w:t xml:space="preserve">Artiodactyla</w:t>
      </w:r>
    </w:p>
    <w:p>
      <w:pPr>
        <w:keepNext w:val="false"/>
      </w:pPr>
      <w:r>
        <w:rPr>
          <w:b w:val="false"/>
          <w:bCs w:val="false"/>
        </w:rPr>
        <w:t xml:space="preserve">Bovidae</w:t>
      </w:r>
    </w:p>
    <w:p>
      <w:pPr>
        <w:keepNext w:val="false"/>
      </w:pPr>
      <w:r>
        <w:rPr>
          <w:b w:val="false"/>
          <w:bCs w:val="false"/>
        </w:rPr>
        <w:t xml:space="preserve">1369</w:t>
      </w:r>
    </w:p>
    <w:p>
      <w:pPr>
        <w:keepNext w:val="false"/>
      </w:pPr>
      <w:r>
        <w:rPr>
          <w:b w:val="false"/>
          <w:bCs w:val="false"/>
        </w:rPr>
        <w:t xml:space="preserve">Rupicapra rupicapra</w:t>
      </w:r>
    </w:p>
    <w:p>
      <w:pPr>
        <w:keepNext w:val="false"/>
      </w:pPr>
      <w:r>
        <w:rPr>
          <w:b w:val="false"/>
          <w:bCs w:val="false"/>
        </w:rPr>
        <w:t xml:space="preserve">Amfibieni</w:t>
      </w:r>
    </w:p>
    <w:p>
      <w:pPr>
        <w:keepNext w:val="false"/>
      </w:pPr>
      <w:r>
        <w:rPr>
          <w:b w:val="false"/>
          <w:bCs w:val="false"/>
        </w:rPr>
        <w:t xml:space="preserve">Anura</w:t>
      </w:r>
    </w:p>
    <w:p>
      <w:pPr>
        <w:keepNext w:val="false"/>
      </w:pPr>
      <w:r>
        <w:rPr>
          <w:b w:val="false"/>
          <w:bCs w:val="false"/>
        </w:rPr>
        <w:t xml:space="preserve">Ranidae</w:t>
      </w:r>
    </w:p>
    <w:p>
      <w:pPr>
        <w:keepNext w:val="false"/>
      </w:pPr>
      <w:r>
        <w:rPr>
          <w:b w:val="false"/>
          <w:bCs w:val="false"/>
        </w:rPr>
        <w:t xml:space="preserve">1213</w:t>
      </w:r>
    </w:p>
    <w:p>
      <w:pPr>
        <w:keepNext w:val="false"/>
      </w:pPr>
      <w:r>
        <w:rPr>
          <w:b w:val="false"/>
          <w:bCs w:val="false"/>
        </w:rPr>
        <w:t xml:space="preserve">Rana temporaria</w:t>
      </w:r>
    </w:p>
    <w:p>
      <w:pPr>
        <w:keepNext w:val="false"/>
      </w:pPr>
      <w:r>
        <w:rPr>
          <w:b w:val="false"/>
          <w:bCs w:val="false"/>
        </w:rPr>
        <w:t xml:space="preserve">Broască roșie de munte</w:t>
      </w:r>
    </w:p>
    <w:p>
      <w:pPr>
        <w:keepNext w:val="false"/>
      </w:pPr>
      <w:r>
        <w:rPr>
          <w:b w:val="false"/>
          <w:bCs w:val="false"/>
        </w:rPr>
        <w:t xml:space="preserve">6938</w:t>
      </w:r>
    </w:p>
    <w:p>
      <w:pPr>
        <w:keepNext w:val="false"/>
      </w:pPr>
      <w:r>
        <w:rPr>
          <w:b w:val="false"/>
          <w:bCs w:val="false"/>
        </w:rPr>
        <w:t xml:space="preserve">Pelophylax ridibundus</w:t>
      </w:r>
    </w:p>
    <w:p>
      <w:pPr>
        <w:keepNext w:val="false"/>
      </w:pPr>
      <w:r>
        <w:rPr>
          <w:b w:val="false"/>
          <w:bCs w:val="false"/>
        </w:rPr>
        <w:t xml:space="preserve">Broască mare de lac</w:t>
      </w:r>
    </w:p>
    <w:p>
      <w:pPr>
        <w:keepNext w:val="false"/>
      </w:pPr>
      <w:r>
        <w:rPr>
          <w:b w:val="false"/>
          <w:bCs w:val="false"/>
        </w:rPr>
        <w:t xml:space="preserve">6976</w:t>
      </w:r>
    </w:p>
    <w:p>
      <w:pPr>
        <w:keepNext w:val="false"/>
      </w:pPr>
      <w:r>
        <w:rPr>
          <w:b w:val="false"/>
          <w:bCs w:val="false"/>
        </w:rPr>
        <w:t xml:space="preserve">Pelophylax esculentus</w:t>
      </w:r>
    </w:p>
    <w:p>
      <w:pPr>
        <w:keepNext w:val="false"/>
      </w:pPr>
      <w:r>
        <w:rPr>
          <w:b w:val="false"/>
          <w:bCs w:val="false"/>
        </w:rPr>
        <w:t xml:space="preserve">Pești</w:t>
      </w:r>
    </w:p>
    <w:p>
      <w:pPr>
        <w:keepNext w:val="false"/>
      </w:pPr>
      <w:r>
        <w:rPr>
          <w:b w:val="false"/>
          <w:bCs w:val="false"/>
        </w:rPr>
        <w:t xml:space="preserve">Acipenseriformes</w:t>
      </w:r>
    </w:p>
    <w:p>
      <w:pPr>
        <w:keepNext w:val="false"/>
      </w:pPr>
      <w:r>
        <w:rPr>
          <w:b w:val="false"/>
          <w:bCs w:val="false"/>
        </w:rPr>
        <w:t xml:space="preserve">Acipenseridae</w:t>
      </w:r>
    </w:p>
    <w:p>
      <w:pPr>
        <w:keepNext w:val="false"/>
      </w:pPr>
      <w:r>
        <w:rPr>
          <w:b w:val="false"/>
          <w:bCs w:val="false"/>
        </w:rPr>
        <w:t xml:space="preserve">5040</w:t>
      </w:r>
    </w:p>
    <w:p>
      <w:pPr>
        <w:keepNext w:val="false"/>
      </w:pPr>
      <w:r>
        <w:rPr>
          <w:b w:val="false"/>
          <w:bCs w:val="false"/>
        </w:rPr>
        <w:t xml:space="preserve">Acipenser gueldenstaedtii</w:t>
      </w:r>
    </w:p>
    <w:p>
      <w:pPr>
        <w:keepNext w:val="false"/>
      </w:pPr>
      <w:r>
        <w:rPr>
          <w:b w:val="false"/>
          <w:bCs w:val="false"/>
        </w:rPr>
        <w:t xml:space="preserve">5041</w:t>
      </w:r>
    </w:p>
    <w:p>
      <w:pPr>
        <w:keepNext w:val="false"/>
      </w:pPr>
      <w:r>
        <w:rPr>
          <w:b w:val="false"/>
          <w:bCs w:val="false"/>
        </w:rPr>
        <w:t xml:space="preserve">Acipenser nudiventris</w:t>
      </w:r>
    </w:p>
    <w:p>
      <w:pPr>
        <w:keepNext w:val="false"/>
      </w:pPr>
      <w:r>
        <w:rPr>
          <w:b w:val="false"/>
          <w:bCs w:val="false"/>
        </w:rPr>
        <w:t xml:space="preserve">2487</w:t>
      </w:r>
    </w:p>
    <w:p>
      <w:pPr>
        <w:keepNext w:val="false"/>
      </w:pPr>
      <w:r>
        <w:rPr>
          <w:b w:val="false"/>
          <w:bCs w:val="false"/>
        </w:rPr>
        <w:t xml:space="preserve">Acipenser ruthenus</w:t>
      </w:r>
    </w:p>
    <w:p>
      <w:pPr>
        <w:keepNext w:val="false"/>
      </w:pPr>
      <w:r>
        <w:rPr>
          <w:b w:val="false"/>
          <w:bCs w:val="false"/>
        </w:rPr>
        <w:t xml:space="preserve">2488</w:t>
      </w:r>
    </w:p>
    <w:p>
      <w:pPr>
        <w:keepNext w:val="false"/>
      </w:pPr>
      <w:r>
        <w:rPr>
          <w:b w:val="false"/>
          <w:bCs w:val="false"/>
        </w:rPr>
        <w:t xml:space="preserve">Acipenser stellatus</w:t>
      </w:r>
    </w:p>
    <w:p>
      <w:pPr>
        <w:keepNext w:val="false"/>
      </w:pPr>
      <w:r>
        <w:rPr>
          <w:b w:val="false"/>
          <w:bCs w:val="false"/>
        </w:rPr>
        <w:t xml:space="preserve">2489</w:t>
      </w:r>
    </w:p>
    <w:p>
      <w:pPr>
        <w:keepNext w:val="false"/>
      </w:pPr>
      <w:r>
        <w:rPr>
          <w:b w:val="false"/>
          <w:bCs w:val="false"/>
        </w:rPr>
        <w:t xml:space="preserve">Huso huso</w:t>
      </w:r>
    </w:p>
    <w:p>
      <w:pPr>
        <w:keepNext w:val="false"/>
      </w:pPr>
      <w:r>
        <w:rPr>
          <w:b w:val="false"/>
          <w:bCs w:val="false"/>
        </w:rPr>
        <w:t xml:space="preserve">Clupeiformes</w:t>
      </w:r>
    </w:p>
    <w:p>
      <w:pPr>
        <w:keepNext w:val="false"/>
      </w:pPr>
      <w:r>
        <w:rPr>
          <w:b w:val="false"/>
          <w:bCs w:val="false"/>
        </w:rPr>
        <w:t xml:space="preserve">Clupeidae</w:t>
      </w:r>
    </w:p>
    <w:p>
      <w:pPr>
        <w:keepNext w:val="false"/>
      </w:pPr>
      <w:r>
        <w:rPr>
          <w:b w:val="false"/>
          <w:bCs w:val="false"/>
        </w:rPr>
        <w:t xml:space="preserve">4125</w:t>
      </w:r>
    </w:p>
    <w:p>
      <w:pPr>
        <w:keepNext w:val="false"/>
      </w:pPr>
      <w:r>
        <w:rPr>
          <w:b w:val="false"/>
          <w:bCs w:val="false"/>
        </w:rPr>
        <w:t xml:space="preserve">Alosa immaculata</w:t>
      </w:r>
    </w:p>
    <w:p>
      <w:pPr>
        <w:keepNext w:val="false"/>
      </w:pPr>
      <w:r>
        <w:rPr>
          <w:b w:val="false"/>
          <w:bCs w:val="false"/>
        </w:rPr>
        <w:t xml:space="preserve">4127</w:t>
      </w:r>
    </w:p>
    <w:p>
      <w:pPr>
        <w:keepNext w:val="false"/>
      </w:pPr>
      <w:r>
        <w:rPr>
          <w:b w:val="false"/>
          <w:bCs w:val="false"/>
        </w:rPr>
        <w:t xml:space="preserve">Alosa tanaica</w:t>
      </w:r>
    </w:p>
    <w:p>
      <w:pPr>
        <w:keepNext w:val="false"/>
      </w:pPr>
      <w:r>
        <w:rPr>
          <w:b w:val="false"/>
          <w:bCs w:val="false"/>
        </w:rPr>
        <w:t xml:space="preserve">Salmoniformes</w:t>
      </w:r>
    </w:p>
    <w:p>
      <w:pPr>
        <w:keepNext w:val="false"/>
      </w:pPr>
      <w:r>
        <w:rPr>
          <w:b w:val="false"/>
          <w:bCs w:val="false"/>
        </w:rPr>
        <w:t xml:space="preserve">Salmonidae</w:t>
      </w:r>
    </w:p>
    <w:p>
      <w:pPr>
        <w:keepNext w:val="false"/>
      </w:pPr>
      <w:r>
        <w:rPr>
          <w:b w:val="false"/>
          <w:bCs w:val="false"/>
        </w:rPr>
        <w:t xml:space="preserve">1109</w:t>
      </w:r>
    </w:p>
    <w:p>
      <w:pPr>
        <w:keepNext w:val="false"/>
      </w:pPr>
      <w:r>
        <w:rPr>
          <w:b w:val="false"/>
          <w:bCs w:val="false"/>
        </w:rPr>
        <w:t xml:space="preserve">Thymallus thymallus</w:t>
      </w:r>
    </w:p>
    <w:p>
      <w:pPr>
        <w:keepNext w:val="false"/>
      </w:pPr>
      <w:r>
        <w:rPr>
          <w:b w:val="false"/>
          <w:bCs w:val="false"/>
        </w:rPr>
        <w:t xml:space="preserve">1105</w:t>
      </w:r>
    </w:p>
    <w:p>
      <w:pPr>
        <w:keepNext w:val="false"/>
      </w:pPr>
      <w:r>
        <w:rPr>
          <w:b w:val="false"/>
          <w:bCs w:val="false"/>
        </w:rPr>
        <w:t xml:space="preserve">Hucho hucho</w:t>
      </w:r>
    </w:p>
    <w:p>
      <w:pPr>
        <w:keepNext w:val="false"/>
      </w:pPr>
      <w:r>
        <w:rPr>
          <w:b w:val="false"/>
          <w:bCs w:val="false"/>
        </w:rPr>
        <w:t xml:space="preserve">Cypriniformes</w:t>
      </w:r>
    </w:p>
    <w:p>
      <w:pPr>
        <w:keepNext w:val="false"/>
      </w:pPr>
      <w:r>
        <w:rPr>
          <w:b w:val="false"/>
          <w:bCs w:val="false"/>
        </w:rPr>
        <w:t xml:space="preserve">Cyprinidae</w:t>
      </w:r>
    </w:p>
    <w:p>
      <w:pPr>
        <w:keepNext w:val="false"/>
      </w:pPr>
      <w:r>
        <w:rPr>
          <w:b w:val="false"/>
          <w:bCs w:val="false"/>
        </w:rPr>
        <w:t xml:space="preserve">1130</w:t>
      </w:r>
    </w:p>
    <w:p>
      <w:pPr>
        <w:keepNext w:val="false"/>
      </w:pPr>
      <w:r>
        <w:rPr>
          <w:b w:val="false"/>
          <w:bCs w:val="false"/>
        </w:rPr>
        <w:t xml:space="preserve">Aspius aspius</w:t>
      </w:r>
    </w:p>
    <w:p>
      <w:pPr>
        <w:keepNext w:val="false"/>
      </w:pPr>
      <w:r>
        <w:rPr>
          <w:b w:val="false"/>
          <w:bCs w:val="false"/>
        </w:rPr>
        <w:t xml:space="preserve">5085</w:t>
      </w:r>
    </w:p>
    <w:p>
      <w:pPr>
        <w:keepNext w:val="false"/>
      </w:pPr>
      <w:r>
        <w:rPr>
          <w:b w:val="false"/>
          <w:bCs w:val="false"/>
        </w:rPr>
        <w:t xml:space="preserve">Barbus barbus</w:t>
      </w:r>
    </w:p>
    <w:p>
      <w:pPr>
        <w:keepNext w:val="false"/>
      </w:pPr>
      <w:r>
        <w:rPr>
          <w:b w:val="false"/>
          <w:bCs w:val="false"/>
        </w:rPr>
        <w:t xml:space="preserve">5266</w:t>
      </w:r>
    </w:p>
    <w:p>
      <w:pPr>
        <w:keepNext w:val="false"/>
      </w:pPr>
      <w:r>
        <w:rPr>
          <w:b w:val="false"/>
          <w:bCs w:val="false"/>
        </w:rPr>
        <w:t xml:space="preserve">Barbus petenyi</w:t>
      </w:r>
    </w:p>
    <w:p>
      <w:pPr>
        <w:keepNext w:val="false"/>
      </w:pPr>
      <w:r>
        <w:rPr>
          <w:b w:val="false"/>
          <w:bCs w:val="false"/>
        </w:rPr>
        <w:t xml:space="preserve">5261</w:t>
      </w:r>
    </w:p>
    <w:p>
      <w:pPr>
        <w:keepNext w:val="false"/>
      </w:pPr>
      <w:r>
        <w:rPr>
          <w:b w:val="false"/>
          <w:bCs w:val="false"/>
        </w:rPr>
        <w:t xml:space="preserve">Barbus balcanicus</w:t>
      </w:r>
    </w:p>
    <w:p>
      <w:pPr>
        <w:keepNext w:val="false"/>
      </w:pPr>
      <w:r>
        <w:rPr>
          <w:b w:val="false"/>
          <w:bCs w:val="false"/>
        </w:rPr>
        <w:t xml:space="preserve">5264</w:t>
      </w:r>
    </w:p>
    <w:p>
      <w:pPr>
        <w:keepNext w:val="false"/>
      </w:pPr>
      <w:r>
        <w:rPr>
          <w:b w:val="false"/>
          <w:bCs w:val="false"/>
        </w:rPr>
        <w:t xml:space="preserve">Barbus carpathicus</w:t>
      </w:r>
    </w:p>
    <w:p>
      <w:pPr>
        <w:keepNext w:val="false"/>
      </w:pPr>
      <w:r>
        <w:rPr>
          <w:b w:val="false"/>
          <w:bCs w:val="false"/>
        </w:rPr>
        <w:t xml:space="preserve">2522</w:t>
      </w:r>
    </w:p>
    <w:p>
      <w:pPr>
        <w:keepNext w:val="false"/>
      </w:pPr>
      <w:r>
        <w:rPr>
          <w:b w:val="false"/>
          <w:bCs w:val="false"/>
        </w:rPr>
        <w:t xml:space="preserve">Pelecus cultratus</w:t>
      </w:r>
    </w:p>
    <w:p>
      <w:pPr>
        <w:keepNext w:val="false"/>
      </w:pPr>
      <w:r>
        <w:rPr>
          <w:b w:val="false"/>
          <w:bCs w:val="false"/>
        </w:rPr>
        <w:t xml:space="preserve">Perciformes</w:t>
      </w:r>
    </w:p>
    <w:p>
      <w:pPr>
        <w:keepNext w:val="false"/>
      </w:pPr>
      <w:r>
        <w:rPr>
          <w:b w:val="false"/>
          <w:bCs w:val="false"/>
        </w:rPr>
        <w:t xml:space="preserve">Percidae</w:t>
      </w:r>
    </w:p>
    <w:p>
      <w:pPr>
        <w:keepNext w:val="false"/>
      </w:pPr>
      <w:r>
        <w:rPr>
          <w:b w:val="false"/>
          <w:bCs w:val="false"/>
        </w:rPr>
        <w:t xml:space="preserve">1157</w:t>
      </w:r>
    </w:p>
    <w:p>
      <w:pPr>
        <w:keepNext w:val="false"/>
      </w:pPr>
      <w:r>
        <w:rPr>
          <w:b w:val="false"/>
          <w:bCs w:val="false"/>
        </w:rPr>
        <w:t xml:space="preserve">Gymnocephalus schraetzer</w:t>
      </w:r>
    </w:p>
    <w:p>
      <w:pPr>
        <w:keepNext w:val="false"/>
      </w:pPr>
      <w:r>
        <w:rPr>
          <w:b w:val="false"/>
          <w:bCs w:val="false"/>
        </w:rPr>
        <w:t xml:space="preserve">1159</w:t>
      </w:r>
    </w:p>
    <w:p>
      <w:pPr>
        <w:keepNext w:val="false"/>
      </w:pPr>
      <w:r>
        <w:rPr>
          <w:b w:val="false"/>
          <w:bCs w:val="false"/>
        </w:rPr>
        <w:t xml:space="preserve">Zingel zingel</w:t>
      </w:r>
    </w:p>
    <w:p>
      <w:pPr>
        <w:keepNext w:val="false"/>
      </w:pPr>
      <w:r>
        <w:rPr>
          <w:b w:val="false"/>
          <w:bCs w:val="false"/>
        </w:rPr>
        <w:t xml:space="preserve">Nevertebrate</w:t>
      </w:r>
    </w:p>
    <w:p>
      <w:pPr>
        <w:keepNext w:val="false"/>
      </w:pPr>
      <w:r>
        <w:rPr>
          <w:b w:val="false"/>
          <w:bCs w:val="false"/>
        </w:rPr>
        <w:t xml:space="preserve">Mollusca</w:t>
      </w:r>
    </w:p>
    <w:p>
      <w:pPr>
        <w:keepNext w:val="false"/>
      </w:pPr>
      <w:r>
        <w:rPr>
          <w:b w:val="false"/>
          <w:bCs w:val="false"/>
        </w:rPr>
        <w:t xml:space="preserve">Gastropoda - Stylommatophora</w:t>
      </w:r>
    </w:p>
    <w:p>
      <w:pPr>
        <w:keepNext w:val="false"/>
      </w:pPr>
      <w:r>
        <w:rPr>
          <w:b w:val="false"/>
          <w:bCs w:val="false"/>
        </w:rPr>
        <w:t xml:space="preserve">1026</w:t>
      </w:r>
    </w:p>
    <w:p>
      <w:pPr>
        <w:keepNext w:val="false"/>
      </w:pPr>
      <w:r>
        <w:rPr>
          <w:b w:val="false"/>
          <w:bCs w:val="false"/>
        </w:rPr>
        <w:t xml:space="preserve">Helix pomatia</w:t>
      </w:r>
    </w:p>
    <w:p>
      <w:pPr>
        <w:keepNext w:val="false"/>
      </w:pPr>
      <w:r>
        <w:rPr>
          <w:b w:val="false"/>
          <w:bCs w:val="false"/>
        </w:rPr>
        <w:t xml:space="preserve">Annelida</w:t>
      </w:r>
    </w:p>
    <w:p>
      <w:pPr>
        <w:keepNext w:val="false"/>
      </w:pPr>
      <w:r>
        <w:rPr>
          <w:b w:val="false"/>
          <w:bCs w:val="false"/>
        </w:rPr>
        <w:t xml:space="preserve">Hirudinoidea - Arhynchobdellae</w:t>
      </w:r>
    </w:p>
    <w:p>
      <w:pPr>
        <w:keepNext w:val="false"/>
      </w:pPr>
      <w:r>
        <w:rPr>
          <w:b w:val="false"/>
          <w:bCs w:val="false"/>
        </w:rPr>
        <w:t xml:space="preserve">Hirudinidae</w:t>
      </w:r>
    </w:p>
    <w:p>
      <w:pPr>
        <w:keepNext w:val="false"/>
      </w:pPr>
      <w:r>
        <w:rPr>
          <w:b w:val="false"/>
          <w:bCs w:val="false"/>
        </w:rPr>
        <w:t xml:space="preserve">1034</w:t>
      </w:r>
    </w:p>
    <w:p>
      <w:pPr>
        <w:keepNext w:val="false"/>
      </w:pPr>
      <w:r>
        <w:rPr>
          <w:b w:val="false"/>
          <w:bCs w:val="false"/>
        </w:rPr>
        <w:t xml:space="preserve">Hirudo medicinalis</w:t>
      </w:r>
    </w:p>
    <w:p>
      <w:pPr>
        <w:keepNext w:val="false"/>
      </w:pPr>
      <w:r>
        <w:rPr>
          <w:b w:val="false"/>
          <w:bCs w:val="false"/>
        </w:rPr>
        <w:t xml:space="preserve">6928</w:t>
      </w:r>
    </w:p>
    <w:p>
      <w:pPr>
        <w:keepNext w:val="false"/>
      </w:pPr>
      <w:r>
        <w:rPr>
          <w:b w:val="false"/>
          <w:bCs w:val="false"/>
        </w:rPr>
        <w:t xml:space="preserve">Hirudo verbana</w:t>
      </w:r>
    </w:p>
    <w:p>
      <w:pPr>
        <w:keepNext w:val="false"/>
      </w:pPr>
      <w:r>
        <w:rPr>
          <w:b w:val="false"/>
          <w:bCs w:val="false"/>
        </w:rPr>
        <w:t xml:space="preserve">Arthropoda</w:t>
      </w:r>
    </w:p>
    <w:p>
      <w:pPr>
        <w:keepNext w:val="false"/>
      </w:pPr>
      <w:r>
        <w:rPr>
          <w:b w:val="false"/>
          <w:bCs w:val="false"/>
        </w:rPr>
        <w:t xml:space="preserve">Crustacea - decapoda</w:t>
      </w:r>
    </w:p>
    <w:p>
      <w:pPr>
        <w:keepNext w:val="false"/>
      </w:pPr>
      <w:r>
        <w:rPr>
          <w:b w:val="false"/>
          <w:bCs w:val="false"/>
        </w:rPr>
        <w:t xml:space="preserve">Astacidae</w:t>
      </w:r>
    </w:p>
    <w:p>
      <w:pPr>
        <w:keepNext w:val="false"/>
      </w:pPr>
      <w:r>
        <w:rPr>
          <w:b w:val="false"/>
          <w:bCs w:val="false"/>
        </w:rPr>
        <w:t xml:space="preserve">1091</w:t>
      </w:r>
    </w:p>
    <w:p>
      <w:pPr>
        <w:keepNext w:val="false"/>
      </w:pPr>
      <w:r>
        <w:rPr>
          <w:b w:val="false"/>
          <w:bCs w:val="false"/>
        </w:rPr>
        <w:t xml:space="preserve">Astacus astacus</w:t>
      </w:r>
    </w:p>
    <w:p>
      <w:pPr>
        <w:keepNext w:val="false"/>
      </w:pPr>
      <w:r>
        <w:rPr>
          <w:b w:val="false"/>
          <w:bCs w:val="false"/>
        </w:rPr>
        <w:t xml:space="preserve">1093</w:t>
      </w:r>
    </w:p>
    <w:p>
      <w:pPr>
        <w:keepNext w:val="false"/>
      </w:pPr>
      <w:r>
        <w:rPr>
          <w:b w:val="false"/>
          <w:bCs w:val="false"/>
        </w:rPr>
        <w:t xml:space="preserve">*</w:t>
      </w:r>
    </w:p>
    <w:p>
      <w:pPr>
        <w:keepNext w:val="false"/>
      </w:pPr>
      <w:r>
        <w:rPr>
          <w:b w:val="false"/>
          <w:bCs w:val="false"/>
        </w:rPr>
        <w:t xml:space="preserve">Austropotamobius torrentium^i</w:t>
      </w:r>
    </w:p>
    <w:p>
      <w:pPr>
        <w:keepNext w:val="false"/>
      </w:pPr>
      <w:r>
        <w:rPr>
          <w:b w:val="false"/>
          <w:bCs w:val="false"/>
        </w:rPr>
        <w:t xml:space="preserve">b) Plante</w:t>
      </w:r>
    </w:p>
    <w:p>
      <w:pPr>
        <w:keepNext w:val="false"/>
      </w:pPr>
      <w:r>
        <w:rPr>
          <w:b w:val="false"/>
          <w:bCs w:val="false"/>
        </w:rPr>
        <w:t xml:space="preserve">Pteridophyta</w:t>
      </w:r>
    </w:p>
    <w:p>
      <w:pPr>
        <w:keepNext w:val="false"/>
      </w:pPr>
      <w:r>
        <w:rPr>
          <w:b w:val="false"/>
          <w:bCs w:val="false"/>
        </w:rPr>
        <w:t xml:space="preserve">1413</w:t>
      </w:r>
    </w:p>
    <w:p>
      <w:pPr>
        <w:keepNext w:val="false"/>
      </w:pPr>
      <w:r>
        <w:rPr>
          <w:b w:val="false"/>
          <w:bCs w:val="false"/>
        </w:rPr>
        <w:t xml:space="preserve">Lycopodium spp.</w:t>
      </w:r>
    </w:p>
    <w:p>
      <w:pPr>
        <w:keepNext w:val="false"/>
      </w:pPr>
      <w:r>
        <w:rPr>
          <w:b w:val="false"/>
          <w:bCs w:val="false"/>
        </w:rPr>
        <w:t xml:space="preserve">Angiospermae</w:t>
      </w:r>
    </w:p>
    <w:p>
      <w:pPr>
        <w:keepNext w:val="false"/>
      </w:pPr>
      <w:r>
        <w:rPr>
          <w:b w:val="false"/>
          <w:bCs w:val="false"/>
        </w:rPr>
        <w:t xml:space="preserve">Compositae</w:t>
      </w:r>
    </w:p>
    <w:p>
      <w:pPr>
        <w:keepNext w:val="false"/>
      </w:pPr>
      <w:r>
        <w:rPr>
          <w:b w:val="false"/>
          <w:bCs w:val="false"/>
        </w:rPr>
        <w:t xml:space="preserve">1762</w:t>
      </w:r>
    </w:p>
    <w:p>
      <w:pPr>
        <w:keepNext w:val="false"/>
      </w:pPr>
      <w:r>
        <w:rPr>
          <w:b w:val="false"/>
          <w:bCs w:val="false"/>
        </w:rPr>
        <w:t xml:space="preserve">Arnica montana</w:t>
      </w:r>
    </w:p>
    <w:p>
      <w:pPr>
        <w:keepNext w:val="false"/>
      </w:pPr>
      <w:r>
        <w:rPr>
          <w:b w:val="false"/>
          <w:bCs w:val="false"/>
        </w:rPr>
        <w:t xml:space="preserve">1763</w:t>
      </w:r>
    </w:p>
    <w:p>
      <w:pPr>
        <w:keepNext w:val="false"/>
      </w:pPr>
      <w:r>
        <w:rPr>
          <w:b w:val="false"/>
          <w:bCs w:val="false"/>
        </w:rPr>
        <w:t xml:space="preserve">Artemisia eriantha</w:t>
      </w:r>
    </w:p>
    <w:p>
      <w:pPr>
        <w:keepNext w:val="false"/>
      </w:pPr>
      <w:r>
        <w:rPr>
          <w:b w:val="false"/>
          <w:bCs w:val="false"/>
        </w:rPr>
        <w:t xml:space="preserve">Amaryllidaceae</w:t>
      </w:r>
    </w:p>
    <w:p>
      <w:pPr>
        <w:keepNext w:val="false"/>
      </w:pPr>
      <w:r>
        <w:rPr>
          <w:b w:val="false"/>
          <w:bCs w:val="false"/>
        </w:rPr>
        <w:t xml:space="preserve">1866</w:t>
      </w:r>
    </w:p>
    <w:p>
      <w:pPr>
        <w:keepNext w:val="false"/>
      </w:pPr>
      <w:r>
        <w:rPr>
          <w:b w:val="false"/>
          <w:bCs w:val="false"/>
        </w:rPr>
        <w:t xml:space="preserve">Galanthus nivalis</w:t>
      </w:r>
    </w:p>
    <w:p>
      <w:pPr>
        <w:keepNext w:val="false"/>
      </w:pPr>
      <w:r>
        <w:rPr>
          <w:b w:val="false"/>
          <w:bCs w:val="false"/>
        </w:rPr>
        <w:t xml:space="preserve">Gentianaceae</w:t>
      </w:r>
    </w:p>
    <w:p>
      <w:pPr>
        <w:keepNext w:val="false"/>
      </w:pPr>
      <w:r>
        <w:rPr>
          <w:b w:val="false"/>
          <w:bCs w:val="false"/>
        </w:rPr>
        <w:t xml:space="preserve">1657</w:t>
      </w:r>
    </w:p>
    <w:p>
      <w:pPr>
        <w:keepNext w:val="false"/>
      </w:pPr>
      <w:r>
        <w:rPr>
          <w:b w:val="false"/>
          <w:bCs w:val="false"/>
        </w:rPr>
        <w:t xml:space="preserve">Gentiana lutea</w:t>
      </w:r>
    </w:p>
    <w:p>
      <w:pPr>
        <w:keepNext w:val="false"/>
      </w:pPr>
      <w:r>
        <w:rPr>
          <w:b w:val="false"/>
          <w:bCs w:val="false"/>
        </w:rPr>
        <w:t xml:space="preserve">Liliaceae</w:t>
      </w:r>
    </w:p>
    <w:p>
      <w:pPr>
        <w:keepNext w:val="false"/>
      </w:pPr>
      <w:r>
        <w:rPr>
          <w:b w:val="false"/>
          <w:bCs w:val="false"/>
        </w:rPr>
        <w:t xml:space="preserve">1849</w:t>
      </w:r>
    </w:p>
    <w:p>
      <w:pPr>
        <w:keepNext w:val="false"/>
      </w:pPr>
      <w:r>
        <w:rPr>
          <w:b w:val="false"/>
          <w:bCs w:val="false"/>
        </w:rPr>
        <w:t xml:space="preserve">Ruscus aculeatus</w:t>
      </w:r>
    </w:p>
    <w:p>
      <w:pPr>
        <w:keepNext w:val="false"/>
      </w:pPr>
      <w:r>
        <w:rPr>
          <w:b w:val="false"/>
          <w:bCs w:val="false"/>
        </w:rPr>
        <w:t xml:space="preserve">Plante inferioare</w:t>
      </w:r>
    </w:p>
    <w:p>
      <w:pPr>
        <w:keepNext w:val="false"/>
      </w:pPr>
      <w:r>
        <w:rPr>
          <w:b w:val="false"/>
          <w:bCs w:val="false"/>
        </w:rPr>
        <w:t xml:space="preserve">Lichenes</w:t>
      </w:r>
    </w:p>
    <w:p>
      <w:pPr>
        <w:keepNext w:val="false"/>
      </w:pPr>
      <w:r>
        <w:rPr>
          <w:b w:val="false"/>
          <w:bCs w:val="false"/>
        </w:rPr>
        <w:t xml:space="preserve">Cladoniaceae</w:t>
      </w:r>
    </w:p>
    <w:p>
      <w:pPr>
        <w:keepNext w:val="false"/>
      </w:pPr>
      <w:r>
        <w:rPr>
          <w:b w:val="false"/>
          <w:bCs w:val="false"/>
        </w:rPr>
        <w:t xml:space="preserve">1378</w:t>
      </w:r>
    </w:p>
    <w:p>
      <w:pPr>
        <w:keepNext w:val="false"/>
      </w:pPr>
      <w:r>
        <w:rPr>
          <w:b w:val="false"/>
          <w:bCs w:val="false"/>
        </w:rPr>
        <w:t xml:space="preserve">Cladonia (Cladina) subsp.</w:t>
      </w:r>
    </w:p>
    <w:p>
      <w:pPr>
        <w:keepNext w:val="false"/>
      </w:pPr>
      <w:r>
        <w:rPr>
          <w:b w:val="false"/>
          <w:bCs w:val="false"/>
        </w:rPr>
        <w:t xml:space="preserve">Bryophyta</w:t>
      </w:r>
    </w:p>
    <w:p>
      <w:pPr>
        <w:keepNext w:val="false"/>
      </w:pPr>
      <w:r>
        <w:rPr>
          <w:b w:val="false"/>
          <w:bCs w:val="false"/>
        </w:rPr>
        <w:t xml:space="preserve">Musci</w:t>
      </w:r>
    </w:p>
    <w:p>
      <w:pPr>
        <w:keepNext w:val="false"/>
      </w:pPr>
      <w:r>
        <w:rPr>
          <w:b w:val="false"/>
          <w:bCs w:val="false"/>
        </w:rPr>
        <w:t xml:space="preserve">Leucobryaceae</w:t>
      </w:r>
    </w:p>
    <w:p>
      <w:pPr>
        <w:keepNext w:val="false"/>
      </w:pPr>
      <w:r>
        <w:rPr>
          <w:b w:val="false"/>
          <w:bCs w:val="false"/>
        </w:rPr>
        <w:t xml:space="preserve">1400</w:t>
      </w:r>
    </w:p>
    <w:p>
      <w:pPr>
        <w:keepNext w:val="false"/>
      </w:pPr>
      <w:r>
        <w:rPr>
          <w:b w:val="false"/>
          <w:bCs w:val="false"/>
        </w:rPr>
        <w:t xml:space="preserve">Leucobryum glaucum</w:t>
      </w:r>
    </w:p>
    <w:p>
      <w:pPr>
        <w:keepNext w:val="false"/>
      </w:pPr>
      <w:r>
        <w:rPr>
          <w:b w:val="false"/>
          <w:bCs w:val="false"/>
        </w:rPr>
        <w:t xml:space="preserve">Sphagnaceae</w:t>
      </w:r>
    </w:p>
    <w:p>
      <w:pPr>
        <w:keepNext w:val="false"/>
      </w:pPr>
      <w:r>
        <w:rPr>
          <w:b w:val="false"/>
          <w:bCs w:val="false"/>
        </w:rPr>
        <w:t xml:space="preserve">1409</w:t>
      </w:r>
    </w:p>
    <w:p>
      <w:pPr>
        <w:keepNext w:val="false"/>
      </w:pPr>
      <w:r>
        <w:rPr>
          <w:b w:val="false"/>
          <w:bCs w:val="false"/>
        </w:rPr>
        <w:t xml:space="preserve">Sphagnum spp.</w:t>
      </w:r>
    </w:p>
    <w:p>
      <w:pPr>
        <w:keepNext w:val="false"/>
      </w:pPr>
      <w:r>
        <w:rPr>
          <w:b w:val="false"/>
          <w:bCs w:val="false"/>
        </w:rPr>
        <w:t xml:space="preserve">^i Include și Austropotamobius bihariensis.</w:t>
      </w:r>
    </w:p>
    <w:p>
      <w:pPr>
        <w:keepNext w:val="false"/>
      </w:pPr>
      <w:r>
        <w:rPr>
          <w:b w:val="false"/>
          <w:bCs w:val="false"/>
        </w:rPr>
        <w:t xml:space="preserve">(la 10-03-2025,</w:t>
      </w:r>
    </w:p>
    <w:p>
      <w:pPr>
        <w:keepNext w:val="false"/>
      </w:pPr>
      <w:r>
        <w:rPr>
          <w:b w:val="false"/>
          <w:bCs w:val="false"/>
        </w:rPr>
        <w:t xml:space="preserve">Anexa nr. 5A a fost modificată de Punctul 23.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Anexa nr. 5B</w:t>
      </w:r>
    </w:p>
    <w:p>
      <w:pPr>
        <w:keepNext w:val="false"/>
      </w:pPr>
      <w:r>
        <w:rPr>
          <w:b w:val="false"/>
          <w:bCs w:val="false"/>
        </w:rPr>
        <w:t xml:space="preserve">SPECII DE ANIMALE DE INTERES NAȚIONAL</w:t>
      </w:r>
    </w:p>
    <w:p>
      <w:pPr>
        <w:keepNext w:val="false"/>
      </w:pPr>
      <w:r>
        <w:rPr>
          <w:b w:val="false"/>
          <w:bCs w:val="false"/>
        </w:rPr>
        <w:t xml:space="preserve">ale căror prelevare din natură și exploatare fac obiectul măsurilor de management</w:t>
      </w:r>
    </w:p>
    <w:p>
      <w:pPr>
        <w:keepNext w:val="false"/>
      </w:pPr>
      <w:r>
        <w:rPr>
          <w:b w:val="false"/>
          <w:bCs w:val="false"/>
        </w:rPr>
        <w:t xml:space="preserve">(la 16-04-2011,</w:t>
      </w:r>
    </w:p>
    <w:p>
      <w:pPr>
        <w:keepNext w:val="false"/>
      </w:pPr>
      <w:r>
        <w:rPr>
          <w:b w:val="false"/>
          <w:bCs w:val="false"/>
        </w:rPr>
        <w:t xml:space="preserve">Titlul anexei nr. 5B a fost modificat de pct. 99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Speciile care figurează în această anexă sunt indicate:</w:t>
      </w:r>
    </w:p>
    <w:p>
      <w:pPr>
        <w:keepNext w:val="false"/>
      </w:pPr>
      <w:r>
        <w:rPr>
          <w:b w:val="false"/>
          <w:bCs w:val="false"/>
        </w:rPr>
        <w:t xml:space="preserve">a) prin numele speciei ori al subspeciei; sau</w:t>
      </w:r>
    </w:p>
    <w:p>
      <w:pPr>
        <w:keepNext w:val="false"/>
      </w:pPr>
      <w:r>
        <w:rPr>
          <w:b w:val="false"/>
          <w:bCs w:val="false"/>
        </w:rPr>
        <w:t xml:space="preserve">b) prin ansamblul speciilor ce aparțin unui taxon superior ori unei părți din acel taxon.</w:t>
      </w:r>
    </w:p>
    <w:p>
      <w:pPr>
        <w:keepNext w:val="false"/>
      </w:pPr>
      <w:r>
        <w:rPr>
          <w:b w:val="false"/>
          <w:bCs w:val="false"/>
        </w:rPr>
        <w:t xml:space="preserve">a) ANIMALE VERTEBRATE</w:t>
      </w:r>
    </w:p>
    <w:p>
      <w:pPr>
        <w:keepNext w:val="false"/>
      </w:pPr>
      <w:r>
        <w:rPr>
          <w:b w:val="false"/>
          <w:bCs w:val="false"/>
        </w:rPr>
        <w:t xml:space="preserve">MAMIFERE</w:t>
      </w:r>
    </w:p>
    <w:p>
      <w:pPr>
        <w:keepNext w:val="false"/>
      </w:pPr>
      <w:r>
        <w:rPr>
          <w:b w:val="false"/>
          <w:bCs w:val="false"/>
        </w:rPr>
        <w:t xml:space="preserve">LAGOMORPHA</w:t>
      </w:r>
    </w:p>
    <w:p>
      <w:pPr>
        <w:keepNext w:val="false"/>
      </w:pPr>
      <w:r>
        <w:rPr>
          <w:b w:val="false"/>
          <w:bCs w:val="false"/>
        </w:rPr>
        <w:t xml:space="preserve">Lepuridae– Lepus europaeus (Iepure de câmp)– Oryctolagus cuniculus (Iepurele de vizuină)</w:t>
      </w:r>
    </w:p>
    <w:p>
      <w:pPr>
        <w:keepNext w:val="false"/>
      </w:pPr>
      <w:r>
        <w:rPr>
          <w:b w:val="false"/>
          <w:bCs w:val="false"/>
        </w:rPr>
        <w:t xml:space="preserve">RODENTIA</w:t>
      </w:r>
    </w:p>
    <w:p>
      <w:pPr>
        <w:keepNext w:val="false"/>
      </w:pPr>
      <w:r>
        <w:rPr>
          <w:b w:val="false"/>
          <w:bCs w:val="false"/>
        </w:rPr>
        <w:t xml:space="preserve">Sciuridae– Sciurus vulgaris (Veveriță)– Marmota marmota (Marmotă)</w:t>
      </w:r>
    </w:p>
    <w:p>
      <w:pPr>
        <w:keepNext w:val="false"/>
      </w:pPr>
      <w:r>
        <w:rPr>
          <w:b w:val="false"/>
          <w:bCs w:val="false"/>
        </w:rPr>
        <w:t xml:space="preserve">Myocastoridae– Myocastor coypus (Nutrie)</w:t>
      </w:r>
    </w:p>
    <w:p>
      <w:pPr>
        <w:keepNext w:val="false"/>
      </w:pPr>
      <w:r>
        <w:rPr>
          <w:b w:val="false"/>
          <w:bCs w:val="false"/>
        </w:rPr>
        <w:t xml:space="preserve">Muridae– Ordratra zibethicus</w:t>
      </w:r>
    </w:p>
    <w:p>
      <w:pPr>
        <w:keepNext w:val="false"/>
      </w:pPr>
      <w:r>
        <w:rPr>
          <w:b w:val="false"/>
          <w:bCs w:val="false"/>
        </w:rPr>
        <w:t xml:space="preserve">CARNIVORA</w:t>
      </w:r>
    </w:p>
    <w:p>
      <w:pPr>
        <w:keepNext w:val="false"/>
      </w:pPr>
      <w:r>
        <w:rPr>
          <w:b w:val="false"/>
          <w:bCs w:val="false"/>
        </w:rPr>
        <w:t xml:space="preserve">Canidae– Nyctereutes procyonoides (Câine enot/Bursuc cu barbă)– Vulpes vulpes (Vulpe)</w:t>
      </w:r>
    </w:p>
    <w:p>
      <w:pPr>
        <w:keepNext w:val="false"/>
      </w:pPr>
      <w:r>
        <w:rPr>
          <w:b w:val="false"/>
          <w:bCs w:val="false"/>
        </w:rPr>
        <w:t xml:space="preserve">Mustelidae– Martes foina (Jder de piatră/Beică)– Mustela erminea (Helge/Hermină)– Mustela nivalis (Nevăstuica)– Mustela vison (Nurcă Americană)– Meles meles (Bursuc/Viezure)</w:t>
      </w:r>
    </w:p>
    <w:p>
      <w:pPr>
        <w:keepNext w:val="false"/>
      </w:pPr>
      <w:r>
        <w:rPr>
          <w:b w:val="false"/>
          <w:bCs w:val="false"/>
        </w:rPr>
        <w:t xml:space="preserve">ARTIODACTYLA</w:t>
      </w:r>
    </w:p>
    <w:p>
      <w:pPr>
        <w:keepNext w:val="false"/>
      </w:pPr>
      <w:r>
        <w:rPr>
          <w:b w:val="false"/>
          <w:bCs w:val="false"/>
        </w:rPr>
        <w:t xml:space="preserve">Cervidae– Capreolus capreolus (Căprioară)– Cervus elaphus (Cerb)– Dama dama (Cerb lopătar)– Ovis ammon musimon (Muflon)</w:t>
      </w:r>
    </w:p>
    <w:p>
      <w:pPr>
        <w:keepNext w:val="false"/>
      </w:pPr>
      <w:r>
        <w:rPr>
          <w:b w:val="false"/>
          <w:bCs w:val="false"/>
        </w:rPr>
        <w:t xml:space="preserve">Suidae– Sus scrofa (Mistreț)</w:t>
      </w:r>
    </w:p>
    <w:p>
      <w:pPr>
        <w:keepNext w:val="false"/>
      </w:pPr>
      <w:r>
        <w:rPr>
          <w:b w:val="false"/>
          <w:bCs w:val="false"/>
        </w:rPr>
        <w:t xml:space="preserve">PEȘTI</w:t>
      </w:r>
    </w:p>
    <w:p>
      <w:pPr>
        <w:keepNext w:val="false"/>
      </w:pPr>
      <w:r>
        <w:rPr>
          <w:b w:val="false"/>
          <w:bCs w:val="false"/>
        </w:rPr>
        <w:t xml:space="preserve">PERCIFORMES</w:t>
      </w:r>
    </w:p>
    <w:p>
      <w:pPr>
        <w:keepNext w:val="false"/>
      </w:pPr>
      <w:r>
        <w:rPr>
          <w:b w:val="false"/>
          <w:bCs w:val="false"/>
        </w:rPr>
        <w:t xml:space="preserve">Gobiidae– Neogobius eurycephalus (Guvid cu cap mare)– Zosterisessor ophiocephalus (Guvid de iarbă)– Mesogobius batrachocephalus (Hanos)</w:t>
      </w:r>
    </w:p>
    <w:p>
      <w:pPr>
        <w:keepNext w:val="false"/>
      </w:pPr>
      <w:r>
        <w:rPr>
          <w:b w:val="false"/>
          <w:bCs w:val="false"/>
        </w:rPr>
        <w:t xml:space="preserve">Anexa nr. 5C</w:t>
      </w:r>
    </w:p>
    <w:p>
      <w:pPr>
        <w:keepNext w:val="false"/>
      </w:pPr>
      <w:r>
        <w:rPr>
          <w:b w:val="false"/>
          <w:bCs w:val="false"/>
        </w:rPr>
        <w:t xml:space="preserve">Specii de interes comunitar a căror vânătoare este permisă</w:t>
      </w:r>
    </w:p>
    <w:p>
      <w:pPr>
        <w:keepNext w:val="false"/>
      </w:pPr>
      <w:r>
        <w:rPr>
          <w:b w:val="false"/>
          <w:bCs w:val="false"/>
        </w:rPr>
        <w:t xml:space="preserve">Specii de păsări prezente în România a căror vânătoare</w:t>
      </w:r>
    </w:p>
    <w:p>
      <w:pPr>
        <w:keepNext w:val="false"/>
      </w:pPr>
      <w:r>
        <w:rPr>
          <w:b w:val="false"/>
          <w:bCs w:val="false"/>
        </w:rPr>
        <w:t xml:space="preserve">este permisă în zona marină și terestră a Uniunii Europene</w:t>
      </w:r>
    </w:p>
    <w:p>
      <w:pPr>
        <w:keepNext w:val="false"/>
      </w:pPr>
      <w:r>
        <w:rPr>
          <w:b w:val="false"/>
          <w:bCs w:val="false"/>
        </w:rPr>
        <w:t xml:space="preserve">Cod specie Prioritar Denumire (latină) Denumire conform Directivei Păsări</w:t>
      </w:r>
    </w:p>
    <w:p>
      <w:pPr>
        <w:keepNext w:val="false"/>
      </w:pPr>
      <w:r>
        <w:rPr>
          <w:b w:val="false"/>
          <w:bCs w:val="false"/>
        </w:rPr>
        <w:t xml:space="preserve">Anseriformes</w:t>
      </w:r>
    </w:p>
    <w:p>
      <w:pPr>
        <w:keepNext w:val="false"/>
      </w:pPr>
      <w:r>
        <w:rPr>
          <w:b w:val="false"/>
          <w:bCs w:val="false"/>
        </w:rPr>
        <w:t xml:space="preserve">Anatidae</w:t>
      </w:r>
    </w:p>
    <w:p>
      <w:pPr>
        <w:keepNext w:val="false"/>
      </w:pPr>
      <w:r>
        <w:rPr>
          <w:b w:val="false"/>
          <w:bCs w:val="false"/>
        </w:rPr>
        <w:t xml:space="preserve">A043</w:t>
      </w:r>
    </w:p>
    <w:p>
      <w:pPr>
        <w:keepNext w:val="false"/>
      </w:pPr>
      <w:r>
        <w:rPr>
          <w:b w:val="false"/>
          <w:bCs w:val="false"/>
        </w:rPr>
        <w:t xml:space="preserve">Anser anser Gâscă de vară</w:t>
      </w:r>
    </w:p>
    <w:p>
      <w:pPr>
        <w:keepNext w:val="false"/>
      </w:pPr>
      <w:r>
        <w:rPr>
          <w:b w:val="false"/>
          <w:bCs w:val="false"/>
        </w:rPr>
        <w:t xml:space="preserve">A052</w:t>
      </w:r>
    </w:p>
    <w:p>
      <w:pPr>
        <w:keepNext w:val="false"/>
      </w:pPr>
      <w:r>
        <w:rPr>
          <w:b w:val="false"/>
          <w:bCs w:val="false"/>
        </w:rPr>
        <w:t xml:space="preserve">Anas crecca Rața mică</w:t>
      </w:r>
    </w:p>
    <w:p>
      <w:pPr>
        <w:keepNext w:val="false"/>
      </w:pPr>
      <w:r>
        <w:rPr>
          <w:b w:val="false"/>
          <w:bCs w:val="false"/>
        </w:rPr>
        <w:t xml:space="preserve">A053</w:t>
      </w:r>
    </w:p>
    <w:p>
      <w:pPr>
        <w:keepNext w:val="false"/>
      </w:pPr>
      <w:r>
        <w:rPr>
          <w:b w:val="false"/>
          <w:bCs w:val="false"/>
        </w:rPr>
        <w:t xml:space="preserve">Anas platyrhynchos Rața mare</w:t>
      </w:r>
    </w:p>
    <w:p>
      <w:pPr>
        <w:keepNext w:val="false"/>
      </w:pPr>
      <w:r>
        <w:rPr>
          <w:b w:val="false"/>
          <w:bCs w:val="false"/>
        </w:rPr>
        <w:t xml:space="preserve">A054</w:t>
      </w:r>
    </w:p>
    <w:p>
      <w:pPr>
        <w:keepNext w:val="false"/>
      </w:pPr>
      <w:r>
        <w:rPr>
          <w:b w:val="false"/>
          <w:bCs w:val="false"/>
        </w:rPr>
        <w:t xml:space="preserve">Anas acuta Rața sulițar</w:t>
      </w:r>
    </w:p>
    <w:p>
      <w:pPr>
        <w:keepNext w:val="false"/>
      </w:pPr>
      <w:r>
        <w:rPr>
          <w:b w:val="false"/>
          <w:bCs w:val="false"/>
        </w:rPr>
        <w:t xml:space="preserve">A059</w:t>
      </w:r>
    </w:p>
    <w:p>
      <w:pPr>
        <w:keepNext w:val="false"/>
      </w:pPr>
      <w:r>
        <w:rPr>
          <w:b w:val="false"/>
          <w:bCs w:val="false"/>
        </w:rPr>
        <w:t xml:space="preserve">Aythya ferina Rața cu cap castaniu</w:t>
      </w:r>
    </w:p>
    <w:p>
      <w:pPr>
        <w:keepNext w:val="false"/>
      </w:pPr>
      <w:r>
        <w:rPr>
          <w:b w:val="false"/>
          <w:bCs w:val="false"/>
        </w:rPr>
        <w:t xml:space="preserve">A061</w:t>
      </w:r>
    </w:p>
    <w:p>
      <w:pPr>
        <w:keepNext w:val="false"/>
      </w:pPr>
      <w:r>
        <w:rPr>
          <w:b w:val="false"/>
          <w:bCs w:val="false"/>
        </w:rPr>
        <w:t xml:space="preserve">Aythya fuligula Rața moțată</w:t>
      </w:r>
    </w:p>
    <w:p>
      <w:pPr>
        <w:keepNext w:val="false"/>
      </w:pPr>
      <w:r>
        <w:rPr>
          <w:b w:val="false"/>
          <w:bCs w:val="false"/>
        </w:rPr>
        <w:t xml:space="preserve">A702</w:t>
      </w:r>
    </w:p>
    <w:p>
      <w:pPr>
        <w:keepNext w:val="false"/>
      </w:pPr>
      <w:r>
        <w:rPr>
          <w:b w:val="false"/>
          <w:bCs w:val="false"/>
        </w:rPr>
        <w:t xml:space="preserve">Anser fabalis rossicus Gâscă de semănătură</w:t>
      </w:r>
    </w:p>
    <w:p>
      <w:pPr>
        <w:keepNext w:val="false"/>
      </w:pPr>
      <w:r>
        <w:rPr>
          <w:b w:val="false"/>
          <w:bCs w:val="false"/>
        </w:rPr>
        <w:t xml:space="preserve">A855</w:t>
      </w:r>
    </w:p>
    <w:p>
      <w:pPr>
        <w:keepNext w:val="false"/>
      </w:pPr>
      <w:r>
        <w:rPr>
          <w:b w:val="false"/>
          <w:bCs w:val="false"/>
        </w:rPr>
        <w:t xml:space="preserve">Mareca penelope Rață fluierătoare</w:t>
      </w:r>
    </w:p>
    <w:p>
      <w:pPr>
        <w:keepNext w:val="false"/>
      </w:pPr>
      <w:r>
        <w:rPr>
          <w:b w:val="false"/>
          <w:bCs w:val="false"/>
        </w:rPr>
        <w:t xml:space="preserve">A857</w:t>
      </w:r>
    </w:p>
    <w:p>
      <w:pPr>
        <w:keepNext w:val="false"/>
      </w:pPr>
      <w:r>
        <w:rPr>
          <w:b w:val="false"/>
          <w:bCs w:val="false"/>
        </w:rPr>
        <w:t xml:space="preserve">Spatula clypeata Rață lingurar</w:t>
      </w:r>
    </w:p>
    <w:p>
      <w:pPr>
        <w:keepNext w:val="false"/>
      </w:pPr>
      <w:r>
        <w:rPr>
          <w:b w:val="false"/>
          <w:bCs w:val="false"/>
        </w:rPr>
        <w:t xml:space="preserve">A856</w:t>
      </w:r>
    </w:p>
    <w:p>
      <w:pPr>
        <w:keepNext w:val="false"/>
      </w:pPr>
      <w:r>
        <w:rPr>
          <w:b w:val="false"/>
          <w:bCs w:val="false"/>
        </w:rPr>
        <w:t xml:space="preserve">Spatula querquedula Rață cârâitoare</w:t>
      </w:r>
    </w:p>
    <w:p>
      <w:pPr>
        <w:keepNext w:val="false"/>
      </w:pPr>
      <w:r>
        <w:rPr>
          <w:b w:val="false"/>
          <w:bCs w:val="false"/>
        </w:rPr>
        <w:t xml:space="preserve">A889</w:t>
      </w:r>
    </w:p>
    <w:p>
      <w:pPr>
        <w:keepNext w:val="false"/>
      </w:pPr>
      <w:r>
        <w:rPr>
          <w:b w:val="false"/>
          <w:bCs w:val="false"/>
        </w:rPr>
        <w:t xml:space="preserve">Mareca strepera Rață pestriță</w:t>
      </w:r>
    </w:p>
    <w:p>
      <w:pPr>
        <w:keepNext w:val="false"/>
      </w:pPr>
      <w:r>
        <w:rPr>
          <w:b w:val="false"/>
          <w:bCs w:val="false"/>
        </w:rPr>
        <w:t xml:space="preserve">Galliformes</w:t>
      </w:r>
    </w:p>
    <w:p>
      <w:pPr>
        <w:keepNext w:val="false"/>
      </w:pPr>
      <w:r>
        <w:rPr>
          <w:b w:val="false"/>
          <w:bCs w:val="false"/>
        </w:rPr>
        <w:t xml:space="preserve">Phasianidae</w:t>
      </w:r>
    </w:p>
    <w:p>
      <w:pPr>
        <w:keepNext w:val="false"/>
      </w:pPr>
      <w:r>
        <w:rPr>
          <w:b w:val="false"/>
          <w:bCs w:val="false"/>
        </w:rPr>
        <w:t xml:space="preserve">A115</w:t>
      </w:r>
    </w:p>
    <w:p>
      <w:pPr>
        <w:keepNext w:val="false"/>
      </w:pPr>
      <w:r>
        <w:rPr>
          <w:b w:val="false"/>
          <w:bCs w:val="false"/>
        </w:rPr>
        <w:t xml:space="preserve">Phasianus colchicus Fazan</w:t>
      </w:r>
    </w:p>
    <w:p>
      <w:pPr>
        <w:keepNext w:val="false"/>
      </w:pPr>
      <w:r>
        <w:rPr>
          <w:b w:val="false"/>
          <w:bCs w:val="false"/>
        </w:rPr>
        <w:t xml:space="preserve">A112</w:t>
      </w:r>
    </w:p>
    <w:p>
      <w:pPr>
        <w:keepNext w:val="false"/>
      </w:pPr>
      <w:r>
        <w:rPr>
          <w:b w:val="false"/>
          <w:bCs w:val="false"/>
        </w:rPr>
        <w:t xml:space="preserve">Perdix perdix Potârniche</w:t>
      </w:r>
    </w:p>
    <w:p>
      <w:pPr>
        <w:keepNext w:val="false"/>
      </w:pPr>
      <w:r>
        <w:rPr>
          <w:b w:val="false"/>
          <w:bCs w:val="false"/>
        </w:rPr>
        <w:t xml:space="preserve">Gruiformes</w:t>
      </w:r>
    </w:p>
    <w:p>
      <w:pPr>
        <w:keepNext w:val="false"/>
      </w:pPr>
      <w:r>
        <w:rPr>
          <w:b w:val="false"/>
          <w:bCs w:val="false"/>
        </w:rPr>
        <w:t xml:space="preserve">Rallidae</w:t>
      </w:r>
    </w:p>
    <w:p>
      <w:pPr>
        <w:keepNext w:val="false"/>
      </w:pPr>
      <w:r>
        <w:rPr>
          <w:b w:val="false"/>
          <w:bCs w:val="false"/>
        </w:rPr>
        <w:t xml:space="preserve">A125</w:t>
      </w:r>
    </w:p>
    <w:p>
      <w:pPr>
        <w:keepNext w:val="false"/>
      </w:pPr>
      <w:r>
        <w:rPr>
          <w:b w:val="false"/>
          <w:bCs w:val="false"/>
        </w:rPr>
        <w:t xml:space="preserve">Fulica atra Lișița</w:t>
      </w:r>
    </w:p>
    <w:p>
      <w:pPr>
        <w:keepNext w:val="false"/>
      </w:pPr>
      <w:r>
        <w:rPr>
          <w:b w:val="false"/>
          <w:bCs w:val="false"/>
        </w:rPr>
        <w:t xml:space="preserve">Charadriiformes</w:t>
      </w:r>
    </w:p>
    <w:p>
      <w:pPr>
        <w:keepNext w:val="false"/>
      </w:pPr>
      <w:r>
        <w:rPr>
          <w:b w:val="false"/>
          <w:bCs w:val="false"/>
        </w:rPr>
        <w:t xml:space="preserve">Scolopacidae</w:t>
      </w:r>
    </w:p>
    <w:p>
      <w:pPr>
        <w:keepNext w:val="false"/>
      </w:pPr>
      <w:r>
        <w:rPr>
          <w:b w:val="false"/>
          <w:bCs w:val="false"/>
        </w:rPr>
        <w:t xml:space="preserve">A152</w:t>
      </w:r>
    </w:p>
    <w:p>
      <w:pPr>
        <w:keepNext w:val="false"/>
      </w:pPr>
      <w:r>
        <w:rPr>
          <w:b w:val="false"/>
          <w:bCs w:val="false"/>
        </w:rPr>
        <w:t xml:space="preserve">Lymnocryptes minimus Becațina mică</w:t>
      </w:r>
    </w:p>
    <w:p>
      <w:pPr>
        <w:keepNext w:val="false"/>
      </w:pPr>
      <w:r>
        <w:rPr>
          <w:b w:val="false"/>
          <w:bCs w:val="false"/>
        </w:rPr>
        <w:t xml:space="preserve">A153</w:t>
      </w:r>
    </w:p>
    <w:p>
      <w:pPr>
        <w:keepNext w:val="false"/>
      </w:pPr>
      <w:r>
        <w:rPr>
          <w:b w:val="false"/>
          <w:bCs w:val="false"/>
        </w:rPr>
        <w:t xml:space="preserve">Gallinago gallinago Becațina comună</w:t>
      </w:r>
    </w:p>
    <w:p>
      <w:pPr>
        <w:keepNext w:val="false"/>
      </w:pPr>
      <w:r>
        <w:rPr>
          <w:b w:val="false"/>
          <w:bCs w:val="false"/>
        </w:rPr>
        <w:t xml:space="preserve">A155</w:t>
      </w:r>
    </w:p>
    <w:p>
      <w:pPr>
        <w:keepNext w:val="false"/>
      </w:pPr>
      <w:r>
        <w:rPr>
          <w:b w:val="false"/>
          <w:bCs w:val="false"/>
        </w:rPr>
        <w:t xml:space="preserve">Scolopax rusticola Sitar de pădure</w:t>
      </w:r>
    </w:p>
    <w:p>
      <w:pPr>
        <w:keepNext w:val="false"/>
      </w:pPr>
      <w:r>
        <w:rPr>
          <w:b w:val="false"/>
          <w:bCs w:val="false"/>
        </w:rPr>
        <w:t xml:space="preserve">Columbiformes</w:t>
      </w:r>
    </w:p>
    <w:p>
      <w:pPr>
        <w:keepNext w:val="false"/>
      </w:pPr>
      <w:r>
        <w:rPr>
          <w:b w:val="false"/>
          <w:bCs w:val="false"/>
        </w:rPr>
        <w:t xml:space="preserve">Columbidae</w:t>
      </w:r>
    </w:p>
    <w:p>
      <w:pPr>
        <w:keepNext w:val="false"/>
      </w:pPr>
      <w:r>
        <w:rPr>
          <w:b w:val="false"/>
          <w:bCs w:val="false"/>
        </w:rPr>
        <w:t xml:space="preserve">A206</w:t>
      </w:r>
    </w:p>
    <w:p>
      <w:pPr>
        <w:keepNext w:val="false"/>
      </w:pPr>
      <w:r>
        <w:rPr>
          <w:b w:val="false"/>
          <w:bCs w:val="false"/>
        </w:rPr>
        <w:t xml:space="preserve">Columba livia Porumbel</w:t>
      </w:r>
    </w:p>
    <w:p>
      <w:pPr>
        <w:keepNext w:val="false"/>
      </w:pPr>
      <w:r>
        <w:rPr>
          <w:b w:val="false"/>
          <w:bCs w:val="false"/>
        </w:rPr>
        <w:t xml:space="preserve">A687</w:t>
      </w:r>
    </w:p>
    <w:p>
      <w:pPr>
        <w:keepNext w:val="false"/>
      </w:pPr>
      <w:r>
        <w:rPr>
          <w:b w:val="false"/>
          <w:bCs w:val="false"/>
        </w:rPr>
        <w:t xml:space="preserve">Columba palumbus palumbus Porumbel gulerat</w:t>
      </w:r>
    </w:p>
    <w:p>
      <w:pPr>
        <w:keepNext w:val="false"/>
      </w:pPr>
      <w:r>
        <w:rPr>
          <w:b w:val="false"/>
          <w:bCs w:val="false"/>
        </w:rPr>
        <w:t xml:space="preserve">Specii de păsări prezente în România a căror vânătoare este permisă pe teritoriul României</w:t>
      </w:r>
    </w:p>
    <w:p>
      <w:pPr>
        <w:keepNext w:val="false"/>
      </w:pPr>
      <w:r>
        <w:rPr>
          <w:b w:val="false"/>
          <w:bCs w:val="false"/>
        </w:rPr>
        <w:t xml:space="preserve">Cod specie Prioritar Denumire (latină) Denumire conform Directivei Păsări</w:t>
      </w:r>
    </w:p>
    <w:p>
      <w:pPr>
        <w:keepNext w:val="false"/>
      </w:pPr>
      <w:r>
        <w:rPr>
          <w:b w:val="false"/>
          <w:bCs w:val="false"/>
        </w:rPr>
        <w:t xml:space="preserve">Anseriformes</w:t>
      </w:r>
    </w:p>
    <w:p>
      <w:pPr>
        <w:keepNext w:val="false"/>
      </w:pPr>
      <w:r>
        <w:rPr>
          <w:b w:val="false"/>
          <w:bCs w:val="false"/>
        </w:rPr>
        <w:t xml:space="preserve">Anatidae</w:t>
      </w:r>
    </w:p>
    <w:p>
      <w:pPr>
        <w:keepNext w:val="false"/>
      </w:pPr>
      <w:r>
        <w:rPr>
          <w:b w:val="false"/>
          <w:bCs w:val="false"/>
        </w:rPr>
        <w:t xml:space="preserve">A394</w:t>
      </w:r>
    </w:p>
    <w:p>
      <w:pPr>
        <w:keepNext w:val="false"/>
      </w:pPr>
      <w:r>
        <w:rPr>
          <w:b w:val="false"/>
          <w:bCs w:val="false"/>
        </w:rPr>
        <w:t xml:space="preserve">Anser albifrons albifrons Gârliță mare</w:t>
      </w:r>
    </w:p>
    <w:p>
      <w:pPr>
        <w:keepNext w:val="false"/>
      </w:pPr>
      <w:r>
        <w:rPr>
          <w:b w:val="false"/>
          <w:bCs w:val="false"/>
        </w:rPr>
        <w:t xml:space="preserve">A062</w:t>
      </w:r>
    </w:p>
    <w:p>
      <w:pPr>
        <w:keepNext w:val="false"/>
      </w:pPr>
      <w:r>
        <w:rPr>
          <w:b w:val="false"/>
          <w:bCs w:val="false"/>
        </w:rPr>
        <w:t xml:space="preserve">Aythya marila Rața cu cap negru</w:t>
      </w:r>
    </w:p>
    <w:p>
      <w:pPr>
        <w:keepNext w:val="false"/>
      </w:pPr>
      <w:r>
        <w:rPr>
          <w:b w:val="false"/>
          <w:bCs w:val="false"/>
        </w:rPr>
        <w:t xml:space="preserve">A067</w:t>
      </w:r>
    </w:p>
    <w:p>
      <w:pPr>
        <w:keepNext w:val="false"/>
      </w:pPr>
      <w:r>
        <w:rPr>
          <w:b w:val="false"/>
          <w:bCs w:val="false"/>
        </w:rPr>
        <w:t xml:space="preserve">Bucephala clangula Rața sunătoare</w:t>
      </w:r>
    </w:p>
    <w:p>
      <w:pPr>
        <w:keepNext w:val="false"/>
      </w:pPr>
      <w:r>
        <w:rPr>
          <w:b w:val="false"/>
          <w:bCs w:val="false"/>
        </w:rPr>
        <w:t xml:space="preserve">Galliformes</w:t>
      </w:r>
    </w:p>
    <w:p>
      <w:pPr>
        <w:keepNext w:val="false"/>
      </w:pPr>
      <w:r>
        <w:rPr>
          <w:b w:val="false"/>
          <w:bCs w:val="false"/>
        </w:rPr>
        <w:t xml:space="preserve">Tetraonidae</w:t>
      </w:r>
    </w:p>
    <w:p>
      <w:pPr>
        <w:keepNext w:val="false"/>
      </w:pPr>
      <w:r>
        <w:rPr>
          <w:b w:val="false"/>
          <w:bCs w:val="false"/>
        </w:rPr>
        <w:t xml:space="preserve">A104</w:t>
      </w:r>
    </w:p>
    <w:p>
      <w:pPr>
        <w:keepNext w:val="false"/>
      </w:pPr>
      <w:r>
        <w:rPr>
          <w:b w:val="false"/>
          <w:bCs w:val="false"/>
        </w:rPr>
        <w:t xml:space="preserve">Bonasa bonasia Ieruncă</w:t>
      </w:r>
    </w:p>
    <w:p>
      <w:pPr>
        <w:keepNext w:val="false"/>
      </w:pPr>
      <w:r>
        <w:rPr>
          <w:b w:val="false"/>
          <w:bCs w:val="false"/>
        </w:rPr>
        <w:t xml:space="preserve">A108</w:t>
      </w:r>
    </w:p>
    <w:p>
      <w:pPr>
        <w:keepNext w:val="false"/>
      </w:pPr>
      <w:r>
        <w:rPr>
          <w:b w:val="false"/>
          <w:bCs w:val="false"/>
        </w:rPr>
        <w:t xml:space="preserve">Tetrao urogallus Cocoș de munte</w:t>
      </w:r>
    </w:p>
    <w:p>
      <w:pPr>
        <w:keepNext w:val="false"/>
      </w:pPr>
      <w:r>
        <w:rPr>
          <w:b w:val="false"/>
          <w:bCs w:val="false"/>
        </w:rPr>
        <w:t xml:space="preserve">Phasianidae</w:t>
      </w:r>
    </w:p>
    <w:p>
      <w:pPr>
        <w:keepNext w:val="false"/>
      </w:pPr>
      <w:r>
        <w:rPr>
          <w:b w:val="false"/>
          <w:bCs w:val="false"/>
        </w:rPr>
        <w:t xml:space="preserve">A113</w:t>
      </w:r>
    </w:p>
    <w:p>
      <w:pPr>
        <w:keepNext w:val="false"/>
      </w:pPr>
      <w:r>
        <w:rPr>
          <w:b w:val="false"/>
          <w:bCs w:val="false"/>
        </w:rPr>
        <w:t xml:space="preserve">Coturnix coturnix Prepeliță</w:t>
      </w:r>
    </w:p>
    <w:p>
      <w:pPr>
        <w:keepNext w:val="false"/>
      </w:pPr>
      <w:r>
        <w:rPr>
          <w:b w:val="false"/>
          <w:bCs w:val="false"/>
        </w:rPr>
        <w:t xml:space="preserve">Gruiformes</w:t>
      </w:r>
    </w:p>
    <w:p>
      <w:pPr>
        <w:keepNext w:val="false"/>
      </w:pPr>
      <w:r>
        <w:rPr>
          <w:b w:val="false"/>
          <w:bCs w:val="false"/>
        </w:rPr>
        <w:t xml:space="preserve">Rallidae</w:t>
      </w:r>
    </w:p>
    <w:p>
      <w:pPr>
        <w:keepNext w:val="false"/>
      </w:pPr>
      <w:r>
        <w:rPr>
          <w:b w:val="false"/>
          <w:bCs w:val="false"/>
        </w:rPr>
        <w:t xml:space="preserve">A123</w:t>
      </w:r>
    </w:p>
    <w:p>
      <w:pPr>
        <w:keepNext w:val="false"/>
      </w:pPr>
      <w:r>
        <w:rPr>
          <w:b w:val="false"/>
          <w:bCs w:val="false"/>
        </w:rPr>
        <w:t xml:space="preserve">Gallinula chloropus Găinușa de baltă</w:t>
      </w:r>
    </w:p>
    <w:p>
      <w:pPr>
        <w:keepNext w:val="false"/>
      </w:pPr>
      <w:r>
        <w:rPr>
          <w:b w:val="false"/>
          <w:bCs w:val="false"/>
        </w:rPr>
        <w:t xml:space="preserve">Columbiformes</w:t>
      </w:r>
    </w:p>
    <w:p>
      <w:pPr>
        <w:keepNext w:val="false"/>
      </w:pPr>
      <w:r>
        <w:rPr>
          <w:b w:val="false"/>
          <w:bCs w:val="false"/>
        </w:rPr>
        <w:t xml:space="preserve">Columbidae</w:t>
      </w:r>
    </w:p>
    <w:p>
      <w:pPr>
        <w:keepNext w:val="false"/>
      </w:pPr>
      <w:r>
        <w:rPr>
          <w:b w:val="false"/>
          <w:bCs w:val="false"/>
        </w:rPr>
        <w:t xml:space="preserve">A207</w:t>
      </w:r>
    </w:p>
    <w:p>
      <w:pPr>
        <w:keepNext w:val="false"/>
      </w:pPr>
      <w:r>
        <w:rPr>
          <w:b w:val="false"/>
          <w:bCs w:val="false"/>
        </w:rPr>
        <w:t xml:space="preserve">Columba oenas Porumbel de scorbură</w:t>
      </w:r>
    </w:p>
    <w:p>
      <w:pPr>
        <w:keepNext w:val="false"/>
      </w:pPr>
      <w:r>
        <w:rPr>
          <w:b w:val="false"/>
          <w:bCs w:val="false"/>
        </w:rPr>
        <w:t xml:space="preserve">A209</w:t>
      </w:r>
    </w:p>
    <w:p>
      <w:pPr>
        <w:keepNext w:val="false"/>
      </w:pPr>
      <w:r>
        <w:rPr>
          <w:b w:val="false"/>
          <w:bCs w:val="false"/>
        </w:rPr>
        <w:t xml:space="preserve">Streptopelia decaocto Guguștiuc</w:t>
      </w:r>
    </w:p>
    <w:p>
      <w:pPr>
        <w:keepNext w:val="false"/>
      </w:pPr>
      <w:r>
        <w:rPr>
          <w:b w:val="false"/>
          <w:bCs w:val="false"/>
        </w:rPr>
        <w:t xml:space="preserve">A210</w:t>
      </w:r>
    </w:p>
    <w:p>
      <w:pPr>
        <w:keepNext w:val="false"/>
      </w:pPr>
      <w:r>
        <w:rPr>
          <w:b w:val="false"/>
          <w:bCs w:val="false"/>
        </w:rPr>
        <w:t xml:space="preserve">Streptopelia turtur Turturică</w:t>
      </w:r>
    </w:p>
    <w:p>
      <w:pPr>
        <w:keepNext w:val="false"/>
      </w:pPr>
      <w:r>
        <w:rPr>
          <w:b w:val="false"/>
          <w:bCs w:val="false"/>
        </w:rPr>
        <w:t xml:space="preserve">Passeriformes</w:t>
      </w:r>
    </w:p>
    <w:p>
      <w:pPr>
        <w:keepNext w:val="false"/>
      </w:pPr>
      <w:r>
        <w:rPr>
          <w:b w:val="false"/>
          <w:bCs w:val="false"/>
        </w:rPr>
        <w:t xml:space="preserve">Alaudidae</w:t>
      </w:r>
    </w:p>
    <w:p>
      <w:pPr>
        <w:keepNext w:val="false"/>
      </w:pPr>
      <w:r>
        <w:rPr>
          <w:b w:val="false"/>
          <w:bCs w:val="false"/>
        </w:rPr>
        <w:t xml:space="preserve">A247</w:t>
      </w:r>
    </w:p>
    <w:p>
      <w:pPr>
        <w:keepNext w:val="false"/>
      </w:pPr>
      <w:r>
        <w:rPr>
          <w:b w:val="false"/>
          <w:bCs w:val="false"/>
        </w:rPr>
        <w:t xml:space="preserve">Alauda arvensis Ciocârlie de câmp</w:t>
      </w:r>
    </w:p>
    <w:p>
      <w:pPr>
        <w:keepNext w:val="false"/>
      </w:pPr>
      <w:r>
        <w:rPr>
          <w:b w:val="false"/>
          <w:bCs w:val="false"/>
        </w:rPr>
        <w:t xml:space="preserve">Muscicapidae</w:t>
      </w:r>
    </w:p>
    <w:p>
      <w:pPr>
        <w:keepNext w:val="false"/>
      </w:pPr>
      <w:r>
        <w:rPr>
          <w:b w:val="false"/>
          <w:bCs w:val="false"/>
        </w:rPr>
        <w:t xml:space="preserve">A284</w:t>
      </w:r>
    </w:p>
    <w:p>
      <w:pPr>
        <w:keepNext w:val="false"/>
      </w:pPr>
      <w:r>
        <w:rPr>
          <w:b w:val="false"/>
          <w:bCs w:val="false"/>
        </w:rPr>
        <w:t xml:space="preserve">Turdus pilaris Cocoșar</w:t>
      </w:r>
    </w:p>
    <w:p>
      <w:pPr>
        <w:keepNext w:val="false"/>
      </w:pPr>
      <w:r>
        <w:rPr>
          <w:b w:val="false"/>
          <w:bCs w:val="false"/>
        </w:rPr>
        <w:t xml:space="preserve">A285</w:t>
      </w:r>
    </w:p>
    <w:p>
      <w:pPr>
        <w:keepNext w:val="false"/>
      </w:pPr>
      <w:r>
        <w:rPr>
          <w:b w:val="false"/>
          <w:bCs w:val="false"/>
        </w:rPr>
        <w:t xml:space="preserve">Turdus philomelos Sturz cântător</w:t>
      </w:r>
    </w:p>
    <w:p>
      <w:pPr>
        <w:keepNext w:val="false"/>
      </w:pPr>
      <w:r>
        <w:rPr>
          <w:b w:val="false"/>
          <w:bCs w:val="false"/>
        </w:rPr>
        <w:t xml:space="preserve">A286</w:t>
      </w:r>
    </w:p>
    <w:p>
      <w:pPr>
        <w:keepNext w:val="false"/>
      </w:pPr>
      <w:r>
        <w:rPr>
          <w:b w:val="false"/>
          <w:bCs w:val="false"/>
        </w:rPr>
        <w:t xml:space="preserve">Turdus iliacus Sturzul viilor</w:t>
      </w:r>
    </w:p>
    <w:p>
      <w:pPr>
        <w:keepNext w:val="false"/>
      </w:pPr>
      <w:r>
        <w:rPr>
          <w:b w:val="false"/>
          <w:bCs w:val="false"/>
        </w:rPr>
        <w:t xml:space="preserve">A287</w:t>
      </w:r>
    </w:p>
    <w:p>
      <w:pPr>
        <w:keepNext w:val="false"/>
      </w:pPr>
      <w:r>
        <w:rPr>
          <w:b w:val="false"/>
          <w:bCs w:val="false"/>
        </w:rPr>
        <w:t xml:space="preserve">Turdus viscivorus Sturz de vâsc</w:t>
      </w:r>
    </w:p>
    <w:p>
      <w:pPr>
        <w:keepNext w:val="false"/>
      </w:pPr>
      <w:r>
        <w:rPr>
          <w:b w:val="false"/>
          <w:bCs w:val="false"/>
        </w:rPr>
        <w:t xml:space="preserve">Sturnidae</w:t>
      </w:r>
    </w:p>
    <w:p>
      <w:pPr>
        <w:keepNext w:val="false"/>
      </w:pPr>
      <w:r>
        <w:rPr>
          <w:b w:val="false"/>
          <w:bCs w:val="false"/>
        </w:rPr>
        <w:t xml:space="preserve">A351</w:t>
      </w:r>
    </w:p>
    <w:p>
      <w:pPr>
        <w:keepNext w:val="false"/>
      </w:pPr>
      <w:r>
        <w:rPr>
          <w:b w:val="false"/>
          <w:bCs w:val="false"/>
        </w:rPr>
        <w:t xml:space="preserve">Sturnus vulgaris Graur</w:t>
      </w:r>
    </w:p>
    <w:p>
      <w:pPr>
        <w:keepNext w:val="false"/>
      </w:pPr>
      <w:r>
        <w:rPr>
          <w:b w:val="false"/>
          <w:bCs w:val="false"/>
        </w:rPr>
        <w:t xml:space="preserve">Corvidae</w:t>
      </w:r>
    </w:p>
    <w:p>
      <w:pPr>
        <w:keepNext w:val="false"/>
      </w:pPr>
      <w:r>
        <w:rPr>
          <w:b w:val="false"/>
          <w:bCs w:val="false"/>
        </w:rPr>
        <w:t xml:space="preserve">A342</w:t>
      </w:r>
    </w:p>
    <w:p>
      <w:pPr>
        <w:keepNext w:val="false"/>
      </w:pPr>
      <w:r>
        <w:rPr>
          <w:b w:val="false"/>
          <w:bCs w:val="false"/>
        </w:rPr>
        <w:t xml:space="preserve">Garrulus glandarius Gaiță</w:t>
      </w:r>
    </w:p>
    <w:p>
      <w:pPr>
        <w:keepNext w:val="false"/>
      </w:pPr>
      <w:r>
        <w:rPr>
          <w:b w:val="false"/>
          <w:bCs w:val="false"/>
        </w:rPr>
        <w:t xml:space="preserve">A343</w:t>
      </w:r>
    </w:p>
    <w:p>
      <w:pPr>
        <w:keepNext w:val="false"/>
      </w:pPr>
      <w:r>
        <w:rPr>
          <w:b w:val="false"/>
          <w:bCs w:val="false"/>
        </w:rPr>
        <w:t xml:space="preserve">Pica pica Coțofană</w:t>
      </w:r>
    </w:p>
    <w:p>
      <w:pPr>
        <w:keepNext w:val="false"/>
      </w:pPr>
      <w:r>
        <w:rPr>
          <w:b w:val="false"/>
          <w:bCs w:val="false"/>
        </w:rPr>
        <w:t xml:space="preserve">A347</w:t>
      </w:r>
    </w:p>
    <w:p>
      <w:pPr>
        <w:keepNext w:val="false"/>
      </w:pPr>
      <w:r>
        <w:rPr>
          <w:b w:val="false"/>
          <w:bCs w:val="false"/>
        </w:rPr>
        <w:t xml:space="preserve">Corvus monedula Stăncuță</w:t>
      </w:r>
    </w:p>
    <w:p>
      <w:pPr>
        <w:keepNext w:val="false"/>
      </w:pPr>
      <w:r>
        <w:rPr>
          <w:b w:val="false"/>
          <w:bCs w:val="false"/>
        </w:rPr>
        <w:t xml:space="preserve">A348</w:t>
      </w:r>
    </w:p>
    <w:p>
      <w:pPr>
        <w:keepNext w:val="false"/>
      </w:pPr>
      <w:r>
        <w:rPr>
          <w:b w:val="false"/>
          <w:bCs w:val="false"/>
        </w:rPr>
        <w:t xml:space="preserve">Corvus frugilegus Cioara de semănătură</w:t>
      </w:r>
    </w:p>
    <w:p>
      <w:pPr>
        <w:keepNext w:val="false"/>
      </w:pPr>
      <w:r>
        <w:rPr>
          <w:b w:val="false"/>
          <w:bCs w:val="false"/>
        </w:rPr>
        <w:t xml:space="preserve">A349</w:t>
      </w:r>
    </w:p>
    <w:p>
      <w:pPr>
        <w:keepNext w:val="false"/>
      </w:pPr>
      <w:r>
        <w:rPr>
          <w:b w:val="false"/>
          <w:bCs w:val="false"/>
        </w:rPr>
        <w:t xml:space="preserve">Corvus corone Cioara neagră</w:t>
      </w:r>
    </w:p>
    <w:p>
      <w:pPr>
        <w:keepNext w:val="false"/>
      </w:pPr>
      <w:r>
        <w:rPr>
          <w:b w:val="false"/>
          <w:bCs w:val="false"/>
        </w:rPr>
        <w:t xml:space="preserve">(la 10-03-2025,</w:t>
      </w:r>
    </w:p>
    <w:p>
      <w:pPr>
        <w:keepNext w:val="false"/>
      </w:pPr>
      <w:r>
        <w:rPr>
          <w:b w:val="false"/>
          <w:bCs w:val="false"/>
        </w:rPr>
        <w:t xml:space="preserve">Anexa nr. 5C a fost modificată de Punctul 23.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Anexa nr. 5D</w:t>
      </w:r>
    </w:p>
    <w:p>
      <w:pPr>
        <w:keepNext w:val="false"/>
      </w:pPr>
      <w:r>
        <w:rPr>
          <w:b w:val="false"/>
          <w:bCs w:val="false"/>
        </w:rPr>
        <w:t xml:space="preserve">Specii de păsări de interes comunitar a căror comercializare este permisă</w:t>
      </w:r>
    </w:p>
    <w:p>
      <w:pPr>
        <w:keepNext w:val="false"/>
      </w:pPr>
      <w:r>
        <w:rPr>
          <w:b w:val="false"/>
          <w:bCs w:val="false"/>
        </w:rPr>
        <w:t xml:space="preserve">Cod specie</w:t>
      </w:r>
    </w:p>
    <w:p>
      <w:pPr>
        <w:keepNext w:val="false"/>
      </w:pPr>
      <w:r>
        <w:rPr>
          <w:b w:val="false"/>
          <w:bCs w:val="false"/>
        </w:rPr>
        <w:t xml:space="preserve">Prioritar</w:t>
      </w:r>
    </w:p>
    <w:p>
      <w:pPr>
        <w:keepNext w:val="false"/>
      </w:pPr>
      <w:r>
        <w:rPr>
          <w:b w:val="false"/>
          <w:bCs w:val="false"/>
        </w:rPr>
        <w:t xml:space="preserve">Denumire (latină)</w:t>
      </w:r>
    </w:p>
    <w:p>
      <w:pPr>
        <w:keepNext w:val="false"/>
      </w:pPr>
      <w:r>
        <w:rPr>
          <w:b w:val="false"/>
          <w:bCs w:val="false"/>
        </w:rPr>
        <w:t xml:space="preserve">Denumire conform Directivei Păsări</w:t>
      </w:r>
    </w:p>
    <w:p>
      <w:pPr>
        <w:keepNext w:val="false"/>
      </w:pPr>
      <w:r>
        <w:rPr>
          <w:b w:val="false"/>
          <w:bCs w:val="false"/>
        </w:rPr>
        <w:t xml:space="preserve">Anseriformes</w:t>
      </w:r>
    </w:p>
    <w:p>
      <w:pPr>
        <w:keepNext w:val="false"/>
      </w:pPr>
      <w:r>
        <w:rPr>
          <w:b w:val="false"/>
          <w:bCs w:val="false"/>
        </w:rPr>
        <w:t xml:space="preserve">Anatidae</w:t>
      </w:r>
    </w:p>
    <w:p>
      <w:pPr>
        <w:keepNext w:val="false"/>
      </w:pPr>
      <w:r>
        <w:rPr>
          <w:b w:val="false"/>
          <w:bCs w:val="false"/>
        </w:rPr>
        <w:t xml:space="preserve">A053</w:t>
      </w:r>
    </w:p>
    <w:p>
      <w:pPr>
        <w:keepNext w:val="false"/>
      </w:pPr>
      <w:r>
        <w:rPr>
          <w:b w:val="false"/>
          <w:bCs w:val="false"/>
        </w:rPr>
        <w:t xml:space="preserve">Anas platyrhynchos</w:t>
      </w:r>
    </w:p>
    <w:p>
      <w:pPr>
        <w:keepNext w:val="false"/>
      </w:pPr>
      <w:r>
        <w:rPr>
          <w:b w:val="false"/>
          <w:bCs w:val="false"/>
        </w:rPr>
        <w:t xml:space="preserve">Rață mare</w:t>
      </w:r>
    </w:p>
    <w:p>
      <w:pPr>
        <w:keepNext w:val="false"/>
      </w:pPr>
      <w:r>
        <w:rPr>
          <w:b w:val="false"/>
          <w:bCs w:val="false"/>
        </w:rPr>
        <w:t xml:space="preserve">Galliformes</w:t>
      </w:r>
    </w:p>
    <w:p>
      <w:pPr>
        <w:keepNext w:val="false"/>
      </w:pPr>
      <w:r>
        <w:rPr>
          <w:b w:val="false"/>
          <w:bCs w:val="false"/>
        </w:rPr>
        <w:t xml:space="preserve">Phasianidae</w:t>
      </w:r>
    </w:p>
    <w:p>
      <w:pPr>
        <w:keepNext w:val="false"/>
      </w:pPr>
      <w:r>
        <w:rPr>
          <w:b w:val="false"/>
          <w:bCs w:val="false"/>
        </w:rPr>
        <w:t xml:space="preserve">A115</w:t>
      </w:r>
    </w:p>
    <w:p>
      <w:pPr>
        <w:keepNext w:val="false"/>
      </w:pPr>
      <w:r>
        <w:rPr>
          <w:b w:val="false"/>
          <w:bCs w:val="false"/>
        </w:rPr>
        <w:t xml:space="preserve">Phasianus colchicus</w:t>
      </w:r>
    </w:p>
    <w:p>
      <w:pPr>
        <w:keepNext w:val="false"/>
      </w:pPr>
      <w:r>
        <w:rPr>
          <w:b w:val="false"/>
          <w:bCs w:val="false"/>
        </w:rPr>
        <w:t xml:space="preserve">Fazan</w:t>
      </w:r>
    </w:p>
    <w:p>
      <w:pPr>
        <w:keepNext w:val="false"/>
      </w:pPr>
      <w:r>
        <w:rPr>
          <w:b w:val="false"/>
          <w:bCs w:val="false"/>
        </w:rPr>
        <w:t xml:space="preserve">A112</w:t>
      </w:r>
    </w:p>
    <w:p>
      <w:pPr>
        <w:keepNext w:val="false"/>
      </w:pPr>
      <w:r>
        <w:rPr>
          <w:b w:val="false"/>
          <w:bCs w:val="false"/>
        </w:rPr>
        <w:t xml:space="preserve">Perdix perdix</w:t>
      </w:r>
    </w:p>
    <w:p>
      <w:pPr>
        <w:keepNext w:val="false"/>
      </w:pPr>
      <w:r>
        <w:rPr>
          <w:b w:val="false"/>
          <w:bCs w:val="false"/>
        </w:rPr>
        <w:t xml:space="preserve">Potârniche</w:t>
      </w:r>
    </w:p>
    <w:p>
      <w:pPr>
        <w:keepNext w:val="false"/>
      </w:pPr>
      <w:r>
        <w:rPr>
          <w:b w:val="false"/>
          <w:bCs w:val="false"/>
        </w:rPr>
        <w:t xml:space="preserve">Columbiformes</w:t>
      </w:r>
    </w:p>
    <w:p>
      <w:pPr>
        <w:keepNext w:val="false"/>
      </w:pPr>
      <w:r>
        <w:rPr>
          <w:b w:val="false"/>
          <w:bCs w:val="false"/>
        </w:rPr>
        <w:t xml:space="preserve">Columbidae</w:t>
      </w:r>
    </w:p>
    <w:p>
      <w:pPr>
        <w:keepNext w:val="false"/>
      </w:pPr>
      <w:r>
        <w:rPr>
          <w:b w:val="false"/>
          <w:bCs w:val="false"/>
        </w:rPr>
        <w:t xml:space="preserve">A687</w:t>
      </w:r>
    </w:p>
    <w:p>
      <w:pPr>
        <w:keepNext w:val="false"/>
      </w:pPr>
      <w:r>
        <w:rPr>
          <w:b w:val="false"/>
          <w:bCs w:val="false"/>
        </w:rPr>
        <w:t xml:space="preserve">Columba palumbus palumbus</w:t>
      </w:r>
    </w:p>
    <w:p>
      <w:pPr>
        <w:keepNext w:val="false"/>
      </w:pPr>
      <w:r>
        <w:rPr>
          <w:b w:val="false"/>
          <w:bCs w:val="false"/>
        </w:rPr>
        <w:t xml:space="preserve">Porumbel gulerat</w:t>
      </w:r>
    </w:p>
    <w:p>
      <w:pPr>
        <w:keepNext w:val="false"/>
      </w:pPr>
      <w:r>
        <w:rPr>
          <w:b w:val="false"/>
          <w:bCs w:val="false"/>
        </w:rPr>
        <w:t xml:space="preserve">(la 10-03-2025,</w:t>
      </w:r>
    </w:p>
    <w:p>
      <w:pPr>
        <w:keepNext w:val="false"/>
      </w:pPr>
      <w:r>
        <w:rPr>
          <w:b w:val="false"/>
          <w:bCs w:val="false"/>
        </w:rPr>
        <w:t xml:space="preserve">Anexa nr. 5D a fost modificată de Punctul 23.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Anexa nr. 5E</w:t>
      </w:r>
    </w:p>
    <w:p>
      <w:pPr>
        <w:keepNext w:val="false"/>
      </w:pPr>
      <w:r>
        <w:rPr>
          <w:b w:val="false"/>
          <w:bCs w:val="false"/>
        </w:rPr>
        <w:t xml:space="preserve">Specii de păsări de interes comunitar a căror</w:t>
      </w:r>
    </w:p>
    <w:p>
      <w:pPr>
        <w:keepNext w:val="false"/>
      </w:pPr>
      <w:r>
        <w:rPr>
          <w:b w:val="false"/>
          <w:bCs w:val="false"/>
        </w:rPr>
        <w:t xml:space="preserve">comercializare este permisă în condiții speciale</w:t>
      </w:r>
    </w:p>
    <w:p>
      <w:pPr>
        <w:keepNext w:val="false"/>
      </w:pPr>
      <w:r>
        <w:rPr>
          <w:b w:val="false"/>
          <w:bCs w:val="false"/>
        </w:rPr>
        <w:t xml:space="preserve">Cod specie Prioritar Denumire (latină) Denumire conform Directivei Păsări</w:t>
      </w:r>
    </w:p>
    <w:p>
      <w:pPr>
        <w:keepNext w:val="false"/>
      </w:pPr>
      <w:r>
        <w:rPr>
          <w:b w:val="false"/>
          <w:bCs w:val="false"/>
        </w:rPr>
        <w:t xml:space="preserve">Anseriformes</w:t>
      </w:r>
    </w:p>
    <w:p>
      <w:pPr>
        <w:keepNext w:val="false"/>
      </w:pPr>
      <w:r>
        <w:rPr>
          <w:b w:val="false"/>
          <w:bCs w:val="false"/>
        </w:rPr>
        <w:t xml:space="preserve">Anatidae</w:t>
      </w:r>
    </w:p>
    <w:p>
      <w:pPr>
        <w:keepNext w:val="false"/>
      </w:pPr>
      <w:r>
        <w:rPr>
          <w:b w:val="false"/>
          <w:bCs w:val="false"/>
        </w:rPr>
        <w:t xml:space="preserve">A394</w:t>
      </w:r>
    </w:p>
    <w:p>
      <w:pPr>
        <w:keepNext w:val="false"/>
      </w:pPr>
      <w:r>
        <w:rPr>
          <w:b w:val="false"/>
          <w:bCs w:val="false"/>
        </w:rPr>
        <w:t xml:space="preserve">Anser albifrons albifrons Gârliță mare</w:t>
      </w:r>
    </w:p>
    <w:p>
      <w:pPr>
        <w:keepNext w:val="false"/>
      </w:pPr>
      <w:r>
        <w:rPr>
          <w:b w:val="false"/>
          <w:bCs w:val="false"/>
        </w:rPr>
        <w:t xml:space="preserve">A043</w:t>
      </w:r>
    </w:p>
    <w:p>
      <w:pPr>
        <w:keepNext w:val="false"/>
      </w:pPr>
      <w:r>
        <w:rPr>
          <w:b w:val="false"/>
          <w:bCs w:val="false"/>
        </w:rPr>
        <w:t xml:space="preserve">Anser anser Gâscă de vară</w:t>
      </w:r>
    </w:p>
    <w:p>
      <w:pPr>
        <w:keepNext w:val="false"/>
      </w:pPr>
      <w:r>
        <w:rPr>
          <w:b w:val="false"/>
          <w:bCs w:val="false"/>
        </w:rPr>
        <w:t xml:space="preserve">A855</w:t>
      </w:r>
    </w:p>
    <w:p>
      <w:pPr>
        <w:keepNext w:val="false"/>
      </w:pPr>
      <w:r>
        <w:rPr>
          <w:b w:val="false"/>
          <w:bCs w:val="false"/>
        </w:rPr>
        <w:t xml:space="preserve">Mareca penelope Rața fluierătoare</w:t>
      </w:r>
    </w:p>
    <w:p>
      <w:pPr>
        <w:keepNext w:val="false"/>
      </w:pPr>
      <w:r>
        <w:rPr>
          <w:b w:val="false"/>
          <w:bCs w:val="false"/>
        </w:rPr>
        <w:t xml:space="preserve">A052</w:t>
      </w:r>
    </w:p>
    <w:p>
      <w:pPr>
        <w:keepNext w:val="false"/>
      </w:pPr>
      <w:r>
        <w:rPr>
          <w:b w:val="false"/>
          <w:bCs w:val="false"/>
        </w:rPr>
        <w:t xml:space="preserve">Anas crecca Rața mică</w:t>
      </w:r>
    </w:p>
    <w:p>
      <w:pPr>
        <w:keepNext w:val="false"/>
      </w:pPr>
      <w:r>
        <w:rPr>
          <w:b w:val="false"/>
          <w:bCs w:val="false"/>
        </w:rPr>
        <w:t xml:space="preserve">A054</w:t>
      </w:r>
    </w:p>
    <w:p>
      <w:pPr>
        <w:keepNext w:val="false"/>
      </w:pPr>
      <w:r>
        <w:rPr>
          <w:b w:val="false"/>
          <w:bCs w:val="false"/>
        </w:rPr>
        <w:t xml:space="preserve">Anas acuta Rața sulițar</w:t>
      </w:r>
    </w:p>
    <w:p>
      <w:pPr>
        <w:keepNext w:val="false"/>
      </w:pPr>
      <w:r>
        <w:rPr>
          <w:b w:val="false"/>
          <w:bCs w:val="false"/>
        </w:rPr>
        <w:t xml:space="preserve">A059</w:t>
      </w:r>
    </w:p>
    <w:p>
      <w:pPr>
        <w:keepNext w:val="false"/>
      </w:pPr>
      <w:r>
        <w:rPr>
          <w:b w:val="false"/>
          <w:bCs w:val="false"/>
        </w:rPr>
        <w:t xml:space="preserve">Aythya ferina Rața cu cap castaniu</w:t>
      </w:r>
    </w:p>
    <w:p>
      <w:pPr>
        <w:keepNext w:val="false"/>
      </w:pPr>
      <w:r>
        <w:rPr>
          <w:b w:val="false"/>
          <w:bCs w:val="false"/>
        </w:rPr>
        <w:t xml:space="preserve">A061</w:t>
      </w:r>
    </w:p>
    <w:p>
      <w:pPr>
        <w:keepNext w:val="false"/>
      </w:pPr>
      <w:r>
        <w:rPr>
          <w:b w:val="false"/>
          <w:bCs w:val="false"/>
        </w:rPr>
        <w:t xml:space="preserve">Aythya fuligula Rața moțată</w:t>
      </w:r>
    </w:p>
    <w:p>
      <w:pPr>
        <w:keepNext w:val="false"/>
      </w:pPr>
      <w:r>
        <w:rPr>
          <w:b w:val="false"/>
          <w:bCs w:val="false"/>
        </w:rPr>
        <w:t xml:space="preserve">A062</w:t>
      </w:r>
    </w:p>
    <w:p>
      <w:pPr>
        <w:keepNext w:val="false"/>
      </w:pPr>
      <w:r>
        <w:rPr>
          <w:b w:val="false"/>
          <w:bCs w:val="false"/>
        </w:rPr>
        <w:t xml:space="preserve">Aythya marila Rața cu cap negru</w:t>
      </w:r>
    </w:p>
    <w:p>
      <w:pPr>
        <w:keepNext w:val="false"/>
      </w:pPr>
      <w:r>
        <w:rPr>
          <w:b w:val="false"/>
          <w:bCs w:val="false"/>
        </w:rPr>
        <w:t xml:space="preserve">A857</w:t>
      </w:r>
    </w:p>
    <w:p>
      <w:pPr>
        <w:keepNext w:val="false"/>
      </w:pPr>
      <w:r>
        <w:rPr>
          <w:b w:val="false"/>
          <w:bCs w:val="false"/>
        </w:rPr>
        <w:t xml:space="preserve">Spatula clypeata Rața lingurar</w:t>
      </w:r>
    </w:p>
    <w:p>
      <w:pPr>
        <w:keepNext w:val="false"/>
      </w:pPr>
      <w:r>
        <w:rPr>
          <w:b w:val="false"/>
          <w:bCs w:val="false"/>
        </w:rPr>
        <w:t xml:space="preserve">Galliformes</w:t>
      </w:r>
    </w:p>
    <w:p>
      <w:pPr>
        <w:keepNext w:val="false"/>
      </w:pPr>
      <w:r>
        <w:rPr>
          <w:b w:val="false"/>
          <w:bCs w:val="false"/>
        </w:rPr>
        <w:t xml:space="preserve">Tetraonidae</w:t>
      </w:r>
    </w:p>
    <w:p>
      <w:pPr>
        <w:keepNext w:val="false"/>
      </w:pPr>
      <w:r>
        <w:rPr>
          <w:b w:val="false"/>
          <w:bCs w:val="false"/>
        </w:rPr>
        <w:t xml:space="preserve">A108</w:t>
      </w:r>
    </w:p>
    <w:p>
      <w:pPr>
        <w:keepNext w:val="false"/>
      </w:pPr>
      <w:r>
        <w:rPr>
          <w:b w:val="false"/>
          <w:bCs w:val="false"/>
        </w:rPr>
        <w:t xml:space="preserve">Tetrao urogallus Cocoș de munte</w:t>
      </w:r>
    </w:p>
    <w:p>
      <w:pPr>
        <w:keepNext w:val="false"/>
      </w:pPr>
      <w:r>
        <w:rPr>
          <w:b w:val="false"/>
          <w:bCs w:val="false"/>
        </w:rPr>
        <w:t xml:space="preserve">Rallidae</w:t>
      </w:r>
    </w:p>
    <w:p>
      <w:pPr>
        <w:keepNext w:val="false"/>
      </w:pPr>
      <w:r>
        <w:rPr>
          <w:b w:val="false"/>
          <w:bCs w:val="false"/>
        </w:rPr>
        <w:t xml:space="preserve">A125</w:t>
      </w:r>
    </w:p>
    <w:p>
      <w:pPr>
        <w:keepNext w:val="false"/>
      </w:pPr>
      <w:r>
        <w:rPr>
          <w:b w:val="false"/>
          <w:bCs w:val="false"/>
        </w:rPr>
        <w:t xml:space="preserve">Fulica atra Lișița</w:t>
      </w:r>
    </w:p>
    <w:p>
      <w:pPr>
        <w:keepNext w:val="false"/>
      </w:pPr>
      <w:r>
        <w:rPr>
          <w:b w:val="false"/>
          <w:bCs w:val="false"/>
        </w:rPr>
        <w:t xml:space="preserve">Charadriiformes</w:t>
      </w:r>
    </w:p>
    <w:p>
      <w:pPr>
        <w:keepNext w:val="false"/>
      </w:pPr>
      <w:r>
        <w:rPr>
          <w:b w:val="false"/>
          <w:bCs w:val="false"/>
        </w:rPr>
        <w:t xml:space="preserve">Charadriidae</w:t>
      </w:r>
    </w:p>
    <w:p>
      <w:pPr>
        <w:keepNext w:val="false"/>
      </w:pPr>
      <w:r>
        <w:rPr>
          <w:b w:val="false"/>
          <w:bCs w:val="false"/>
        </w:rPr>
        <w:t xml:space="preserve">A140</w:t>
      </w:r>
    </w:p>
    <w:p>
      <w:pPr>
        <w:keepNext w:val="false"/>
      </w:pPr>
      <w:r>
        <w:rPr>
          <w:b w:val="false"/>
          <w:bCs w:val="false"/>
        </w:rPr>
        <w:t xml:space="preserve">Pluvialis apricaria Ploier auriu</w:t>
      </w:r>
    </w:p>
    <w:p>
      <w:pPr>
        <w:keepNext w:val="false"/>
      </w:pPr>
      <w:r>
        <w:rPr>
          <w:b w:val="false"/>
          <w:bCs w:val="false"/>
        </w:rPr>
        <w:t xml:space="preserve">Scolopacidae</w:t>
      </w:r>
    </w:p>
    <w:p>
      <w:pPr>
        <w:keepNext w:val="false"/>
      </w:pPr>
      <w:r>
        <w:rPr>
          <w:b w:val="false"/>
          <w:bCs w:val="false"/>
        </w:rPr>
        <w:t xml:space="preserve">A152</w:t>
      </w:r>
    </w:p>
    <w:p>
      <w:pPr>
        <w:keepNext w:val="false"/>
      </w:pPr>
      <w:r>
        <w:rPr>
          <w:b w:val="false"/>
          <w:bCs w:val="false"/>
        </w:rPr>
        <w:t xml:space="preserve">Lymnocryptes minimus Becațina mică</w:t>
      </w:r>
    </w:p>
    <w:p>
      <w:pPr>
        <w:keepNext w:val="false"/>
      </w:pPr>
      <w:r>
        <w:rPr>
          <w:b w:val="false"/>
          <w:bCs w:val="false"/>
        </w:rPr>
        <w:t xml:space="preserve">A153</w:t>
      </w:r>
    </w:p>
    <w:p>
      <w:pPr>
        <w:keepNext w:val="false"/>
      </w:pPr>
      <w:r>
        <w:rPr>
          <w:b w:val="false"/>
          <w:bCs w:val="false"/>
        </w:rPr>
        <w:t xml:space="preserve">Gallinago gallinago Becațina comună</w:t>
      </w:r>
    </w:p>
    <w:p>
      <w:pPr>
        <w:keepNext w:val="false"/>
      </w:pPr>
      <w:r>
        <w:rPr>
          <w:b w:val="false"/>
          <w:bCs w:val="false"/>
        </w:rPr>
        <w:t xml:space="preserve">A155</w:t>
      </w:r>
    </w:p>
    <w:p>
      <w:pPr>
        <w:keepNext w:val="false"/>
      </w:pPr>
      <w:r>
        <w:rPr>
          <w:b w:val="false"/>
          <w:bCs w:val="false"/>
        </w:rPr>
        <w:t xml:space="preserve">Scolopax rusticola Sitar de pădure</w:t>
      </w:r>
    </w:p>
    <w:p>
      <w:pPr>
        <w:keepNext w:val="false"/>
      </w:pPr>
      <w:r>
        <w:rPr>
          <w:b w:val="false"/>
          <w:bCs w:val="false"/>
        </w:rPr>
        <w:t xml:space="preserve">(la 10-03-2025,</w:t>
      </w:r>
    </w:p>
    <w:p>
      <w:pPr>
        <w:keepNext w:val="false"/>
      </w:pPr>
      <w:r>
        <w:rPr>
          <w:b w:val="false"/>
          <w:bCs w:val="false"/>
        </w:rPr>
        <w:t xml:space="preserve">Anexa nr. 5E a fost modificată de Punctul 23. , ARTICOLUL UNIC din ORDONANȚA DE URGENȚĂ nr. 7 din 6 martie 2025, publicată în MONITORUL OFICIAL nr. 208 din 10 martie 2025</w:t>
      </w:r>
    </w:p>
    <w:p>
      <w:pPr>
        <w:keepNext w:val="false"/>
      </w:pPr>
      <w:r>
        <w:rPr>
          <w:b w:val="false"/>
          <w:bCs w:val="false"/>
        </w:rPr>
        <w:t xml:space="preserve">)</w:t>
      </w:r>
    </w:p>
    <w:p>
      <w:pPr>
        <w:keepNext w:val="false"/>
      </w:pPr>
      <w:r>
        <w:rPr>
          <w:b w:val="false"/>
          <w:bCs w:val="false"/>
        </w:rPr>
        <w:t xml:space="preserve">Anexa nr. 6</w:t>
      </w:r>
    </w:p>
    <w:p>
      <w:pPr>
        <w:keepNext w:val="false"/>
      </w:pPr>
      <w:r>
        <w:rPr>
          <w:b w:val="false"/>
          <w:bCs w:val="false"/>
        </w:rPr>
        <w:t xml:space="preserve">METODE ȘI MIJLOACE</w:t>
      </w:r>
    </w:p>
    <w:p>
      <w:pPr>
        <w:keepNext w:val="false"/>
      </w:pPr>
      <w:r>
        <w:rPr>
          <w:b w:val="false"/>
          <w:bCs w:val="false"/>
        </w:rPr>
        <w:t xml:space="preserve">de captură și ucidere și modalități de deplasare interzise în vederea capturării sau uciderii</w:t>
      </w:r>
    </w:p>
    <w:p>
      <w:pPr>
        <w:keepNext w:val="false"/>
      </w:pPr>
      <w:r>
        <w:rPr>
          <w:b w:val="false"/>
          <w:bCs w:val="false"/>
        </w:rPr>
        <w:t xml:space="preserve">a) Mijloace neselective:</w:t>
      </w:r>
    </w:p>
    <w:p>
      <w:pPr>
        <w:keepNext w:val="false"/>
      </w:pPr>
      <w:r>
        <w:rPr>
          <w:b w:val="false"/>
          <w:bCs w:val="false"/>
        </w:rPr>
        <w:t xml:space="preserve">MAMIFERE– Animale captive, eventual orbite sau mutilate, utilizate ca momeală vie;– Aparatură audio, dispozitive electrice și electronice capabile să le ucidă sau să le amețească;– Surse luminoase artificiale;– Oglinzi și alte mijloace ce pot cauza orbirea;– Mijloace de luminare a țintelor;– Dispozitive de ochire pentru tir de noapte, care conțin un amplificator de imagine sau un convertizor electronic de imagine;– Explozivi;– Fileuri/năvoade/plase neselective în principiu sau prin modul de utilizare;– Capcane neselective în principiu sau prin modul de utilizare;– Arbalete;– Otrăvuri și momeli otrăvite sau care conțin anestezice;– Gazare sau afumare;– Arme semiautomate sau automate al căror încărcător poate conține mai mult de două cartușe.</w:t>
      </w:r>
    </w:p>
    <w:p>
      <w:pPr>
        <w:keepNext w:val="false"/>
      </w:pPr>
      <w:r>
        <w:rPr>
          <w:b w:val="false"/>
          <w:bCs w:val="false"/>
        </w:rPr>
        <w:t xml:space="preserve">PEȘTI– Otrăviri;– Explozivi, curent electric;– Tipuri de plase/setci interzise.</w:t>
      </w:r>
    </w:p>
    <w:p>
      <w:pPr>
        <w:keepNext w:val="false"/>
      </w:pPr>
      <w:r>
        <w:rPr>
          <w:b w:val="false"/>
          <w:bCs w:val="false"/>
        </w:rPr>
        <w:t xml:space="preserve">PĂSĂRI– Lațuri, sârme, cârlige, păsări oarbe sau mutilate, folosite ca momeală vie;– Aparatură audio, dispozitive electrice și electronice capabile să le ucidă sau să le amețească;– Surse de lumină artificială, oglinzi, dispozitive pentru luminarea țintelor;– Dispozitive de ochire pentru tir de noapte, care conțin un amplificator de imagine sau un convertizor electronic de imagine;– Explozivi;– Plase, capcane, momeli otrăvite sau tranchilizante;– Arme semiautomate sau automate al căror încărcător poate conține mai mult de două cartușe.</w:t>
      </w:r>
    </w:p>
    <w:p>
      <w:pPr>
        <w:keepNext w:val="false"/>
      </w:pPr>
      <w:r>
        <w:rPr>
          <w:b w:val="false"/>
          <w:bCs w:val="false"/>
        </w:rPr>
        <w:t xml:space="preserve">b) Modalități de deplasare:– Pe cale aeriană;– Vehicule terestre cu motor în funcțiune;– Bărci care se deplasează cu o viteză mai mare de 5 km pe oră. Pentru navigația maritimă, se poate autoriza, din motive de siguranță, utilizarea bărcilor cu motor cu o viteză până la 18 km/h.</w:t>
      </w:r>
    </w:p>
    <w:p>
      <w:pPr>
        <w:keepNext w:val="false"/>
      </w:pPr>
      <w:r>
        <w:rPr>
          <w:b w:val="false"/>
          <w:bCs w:val="false"/>
        </w:rPr>
        <w:t xml:space="preserve">Autoritatea publică centrală pentru protecția mediului și pădurilor informează Comisia Europeană cu privire la toate autorizațiile acordate.</w:t>
      </w:r>
    </w:p>
    <w:p>
      <w:pPr>
        <w:keepNext w:val="false"/>
      </w:pPr>
      <w:r>
        <w:rPr>
          <w:b w:val="false"/>
          <w:bCs w:val="false"/>
        </w:rPr>
        <w:t xml:space="preserve">(la 16-04-2011,</w:t>
      </w:r>
    </w:p>
    <w:p>
      <w:pPr>
        <w:keepNext w:val="false"/>
      </w:pPr>
      <w:r>
        <w:rPr>
          <w:b w:val="false"/>
          <w:bCs w:val="false"/>
        </w:rPr>
        <w:t xml:space="preserve">Litera b) din anexa nr. 6 a fost modificată de pct. 100 al art. I din LEGEA nr. 49 din 7 aprilie 2011, publicată în MONITORUL OFICIAL nr. 262 din 13 aprilie 2011.</w:t>
      </w:r>
    </w:p>
    <w:p>
      <w:pPr>
        <w:keepNext w:val="false"/>
      </w:pPr>
      <w:r>
        <w:rPr>
          <w:b w:val="false"/>
          <w:bCs w:val="false"/>
        </w:rPr>
        <w:t xml:space="preserve">)</w:t>
      </w:r>
    </w:p>
    <w:p>
      <w:pPr>
        <w:keepNext w:val="false"/>
      </w:pPr>
      <w:r>
        <w:rPr>
          <w:b w:val="false"/>
          <w:bCs w:val="false"/>
        </w:rPr>
        <w:t xml:space="preserve">Anexa nr. 7</w:t>
      </w:r>
    </w:p>
    <w:p>
      <w:pPr>
        <w:keepNext w:val="false"/>
      </w:pPr>
      <w:r>
        <w:rPr>
          <w:b w:val="false"/>
          <w:bCs w:val="false"/>
        </w:rPr>
        <w:t xml:space="preserve">CRITERII</w:t>
      </w:r>
    </w:p>
    <w:p>
      <w:pPr>
        <w:keepNext w:val="false"/>
      </w:pPr>
      <w:r>
        <w:rPr>
          <w:b w:val="false"/>
          <w:bCs w:val="false"/>
        </w:rPr>
        <w:t xml:space="preserve">pentru selectarea siturilor eligibile în vederea identificării ca situri de importanță comunitară și pentru desemnarea lor ca arii speciale de conservare</w:t>
      </w:r>
    </w:p>
    <w:p>
      <w:pPr>
        <w:keepNext w:val="false"/>
      </w:pPr>
      <w:r>
        <w:rPr>
          <w:b w:val="false"/>
          <w:bCs w:val="false"/>
        </w:rPr>
        <w:t xml:space="preserve">Etapa 1: Evaluarea la nivel național a importanței relative a siturilor pentru fiecare habitat natural de tipul celor din anexa nr. 2 și pentru fiecare specie din anexa nr. 3 (incluzând habitatele naturale prioritare și speciile prioritare)</w:t>
      </w:r>
    </w:p>
    <w:p>
      <w:pPr>
        <w:keepNext w:val="false"/>
      </w:pPr>
      <w:r>
        <w:rPr>
          <w:b w:val="false"/>
          <w:bCs w:val="false"/>
        </w:rPr>
        <w:t xml:space="preserve">A.</w:t>
      </w:r>
    </w:p>
    <w:p>
      <w:pPr>
        <w:keepNext w:val="false"/>
      </w:pPr>
      <w:r>
        <w:rPr>
          <w:b w:val="false"/>
          <w:bCs w:val="false"/>
        </w:rPr>
        <w:t xml:space="preserve">Criterii de evaluare a siturilor pentru un habitat natural prevăzut în anexa nr. 2:</w:t>
      </w:r>
    </w:p>
    <w:p>
      <w:pPr>
        <w:keepNext w:val="false"/>
      </w:pPr>
      <w:r>
        <w:rPr>
          <w:b w:val="false"/>
          <w:bCs w:val="false"/>
        </w:rPr>
        <w:t xml:space="preserve">a) gradul de reprezentativitate a tipului de habitat natural din aria (situl) respectiv;</w:t>
      </w:r>
    </w:p>
    <w:p>
      <w:pPr>
        <w:keepNext w:val="false"/>
      </w:pPr>
      <w:r>
        <w:rPr>
          <w:b w:val="false"/>
          <w:bCs w:val="false"/>
        </w:rPr>
        <w:t xml:space="preserve">b) suprafața ariei acoperită de tipul de habitat natural, în comparație cu suprafața totală acoperită de acel habitat natural în cadrul întregului teritoriu național;</w:t>
      </w:r>
    </w:p>
    <w:p>
      <w:pPr>
        <w:keepNext w:val="false"/>
      </w:pPr>
      <w:r>
        <w:rPr>
          <w:b w:val="false"/>
          <w:bCs w:val="false"/>
        </w:rPr>
        <w:t xml:space="preserve">c) gradul de conservare a structurilor și funcțiilor tipului de habitat natural în cauză și posibilități de refacere/reconstrucție;</w:t>
      </w:r>
    </w:p>
    <w:p>
      <w:pPr>
        <w:keepNext w:val="false"/>
      </w:pPr>
      <w:r>
        <w:rPr>
          <w:b w:val="false"/>
          <w:bCs w:val="false"/>
        </w:rPr>
        <w:t xml:space="preserve">d) evaluarea globală a valorii ariei respective pentru conservarea tipului de habitat natural respectiv.</w:t>
      </w:r>
    </w:p>
    <w:p>
      <w:pPr>
        <w:keepNext w:val="false"/>
      </w:pPr>
      <w:r>
        <w:rPr>
          <w:b w:val="false"/>
          <w:bCs w:val="false"/>
        </w:rPr>
        <w:t xml:space="preserve">B.</w:t>
      </w:r>
    </w:p>
    <w:p>
      <w:pPr>
        <w:keepNext w:val="false"/>
      </w:pPr>
      <w:r>
        <w:rPr>
          <w:b w:val="false"/>
          <w:bCs w:val="false"/>
        </w:rPr>
        <w:t xml:space="preserve">Criterii de evaluare a siturilor pentru speciile cuprinse în anexa nr. 3:</w:t>
      </w:r>
    </w:p>
    <w:p>
      <w:pPr>
        <w:keepNext w:val="false"/>
      </w:pPr>
      <w:r>
        <w:rPr>
          <w:b w:val="false"/>
          <w:bCs w:val="false"/>
        </w:rPr>
        <w:t xml:space="preserve">a) mărimea și densitatea populațiilor speciilor prezente în aria respectivă, în relație cu populațiile prezente în cadrul întregului teritoriu național;</w:t>
      </w:r>
    </w:p>
    <w:p>
      <w:pPr>
        <w:keepNext w:val="false"/>
      </w:pPr>
      <w:r>
        <w:rPr>
          <w:b w:val="false"/>
          <w:bCs w:val="false"/>
        </w:rPr>
        <w:t xml:space="preserve">b) gradul de conservare a trăsăturilor habitatului care este important pentru speciile respective și pentru posibilitățile de restaurare;</w:t>
      </w:r>
    </w:p>
    <w:p>
      <w:pPr>
        <w:keepNext w:val="false"/>
      </w:pPr>
      <w:r>
        <w:rPr>
          <w:b w:val="false"/>
          <w:bCs w:val="false"/>
        </w:rPr>
        <w:t xml:space="preserve">c) gradul de izolare a populațiilor prezente în situl respectiv în relație cu distribuția naturală a speciilor;</w:t>
      </w:r>
    </w:p>
    <w:p>
      <w:pPr>
        <w:keepNext w:val="false"/>
      </w:pPr>
      <w:r>
        <w:rPr>
          <w:b w:val="false"/>
          <w:bCs w:val="false"/>
        </w:rPr>
        <w:t xml:space="preserve">d) evaluarea globală a valorii sitului pentru conservarea speciilor respective.</w:t>
      </w:r>
    </w:p>
    <w:p>
      <w:pPr>
        <w:keepNext w:val="false"/>
      </w:pPr>
      <w:r>
        <w:rPr>
          <w:b w:val="false"/>
          <w:bCs w:val="false"/>
        </w:rPr>
        <w:t xml:space="preserve">C.</w:t>
      </w:r>
    </w:p>
    <w:p>
      <w:pPr>
        <w:keepNext w:val="false"/>
      </w:pPr>
      <w:r>
        <w:rPr>
          <w:b w:val="false"/>
          <w:bCs w:val="false"/>
        </w:rPr>
        <w:t xml:space="preserve">Pe baza acestor criterii se vor clasifica siturile propuse pe listele naționale ca situri eligibile pentru identificarea ca situri de importanță comunitară, conform valorii lor relative pentru conservarea fiecărui habitat natural prevăzut în anexa nr. 2 sau a fiecărei specii prevăzute în anexa nr. 3.</w:t>
      </w:r>
    </w:p>
    <w:p>
      <w:pPr>
        <w:keepNext w:val="false"/>
      </w:pPr>
      <w:r>
        <w:rPr>
          <w:b w:val="false"/>
          <w:bCs w:val="false"/>
        </w:rPr>
        <w:t xml:space="preserve">D.</w:t>
      </w:r>
    </w:p>
    <w:p>
      <w:pPr>
        <w:keepNext w:val="false"/>
      </w:pPr>
      <w:r>
        <w:rPr>
          <w:b w:val="false"/>
          <w:bCs w:val="false"/>
        </w:rPr>
        <w:t xml:space="preserve">Această listă va conține siturile care au tipurile de habitate naturale prioritare și speciile prioritare selectate pe baza criteriilor conținute la lit. A și B.</w:t>
      </w:r>
    </w:p>
    <w:p>
      <w:pPr>
        <w:keepNext w:val="false"/>
      </w:pPr>
      <w:r>
        <w:rPr>
          <w:b w:val="false"/>
          <w:bCs w:val="false"/>
        </w:rPr>
        <w:t xml:space="preserve">Etapa 2: Evaluarea importanței comunitare a siturilor incluse pe listele naționale</w:t>
      </w:r>
    </w:p>
    <w:p>
      <w:pPr>
        <w:keepNext w:val="false"/>
      </w:pPr>
      <w:r>
        <w:rPr>
          <w:b w:val="false"/>
          <w:bCs w:val="false"/>
        </w:rPr>
        <w:t xml:space="preserve">1.</w:t>
      </w:r>
    </w:p>
    <w:p>
      <w:pPr>
        <w:keepNext w:val="false"/>
      </w:pPr>
      <w:r>
        <w:rPr>
          <w:b w:val="false"/>
          <w:bCs w:val="false"/>
        </w:rPr>
        <w:t xml:space="preserve">Toate siturile identificate de statele membre în etapa 1, care conțin tipuri de habitate naturale prioritare și/sau specii prioritare, vor fi considerate situri de importanță comunitară.</w:t>
      </w:r>
    </w:p>
    <w:p>
      <w:pPr>
        <w:keepNext w:val="false"/>
      </w:pPr>
      <w:r>
        <w:rPr>
          <w:b w:val="false"/>
          <w:bCs w:val="false"/>
        </w:rPr>
        <w:t xml:space="preserve">2.</w:t>
      </w:r>
    </w:p>
    <w:p>
      <w:pPr>
        <w:keepNext w:val="false"/>
      </w:pPr>
      <w:r>
        <w:rPr>
          <w:b w:val="false"/>
          <w:bCs w:val="false"/>
        </w:rPr>
        <w:t xml:space="preserve">Evaluarea importanței comunitare pentru alte situri din listele statelor membre, avându-se în vedere contribuția acestora pentru menținerea sau restabilirea cu un statut favorabil de conservare a unui habitat natural cuprins în anexa nr. 2 sau a unei specii cuprinse în anexa nr. 3 și/sau având legătură cu "Natura 2000", va ține seama de următoarele criterii:</w:t>
      </w:r>
    </w:p>
    <w:p>
      <w:pPr>
        <w:keepNext w:val="false"/>
      </w:pPr>
      <w:r>
        <w:rPr>
          <w:b w:val="false"/>
          <w:bCs w:val="false"/>
        </w:rPr>
        <w:t xml:space="preserve">a) valoarea relativă a sitului la nivel național;</w:t>
      </w:r>
    </w:p>
    <w:p>
      <w:pPr>
        <w:keepNext w:val="false"/>
      </w:pPr>
      <w:r>
        <w:rPr>
          <w:b w:val="false"/>
          <w:bCs w:val="false"/>
        </w:rPr>
        <w:t xml:space="preserve">b) poziția geografică a sitului în legătură cu rutele de migrare a speciilor cuprinse în anexa nr. 3 și acolo unde acesta aparține unui ecosistem situat pe ambele părți ale uneia sau mai multor frontiere comunitare;</w:t>
      </w:r>
    </w:p>
    <w:p>
      <w:pPr>
        <w:keepNext w:val="false"/>
      </w:pPr>
      <w:r>
        <w:rPr>
          <w:b w:val="false"/>
          <w:bCs w:val="false"/>
        </w:rPr>
        <w:t xml:space="preserve">c) suprafața totală a sitului;</w:t>
      </w:r>
    </w:p>
    <w:p>
      <w:pPr>
        <w:keepNext w:val="false"/>
      </w:pPr>
      <w:r>
        <w:rPr>
          <w:b w:val="false"/>
          <w:bCs w:val="false"/>
        </w:rPr>
        <w:t xml:space="preserve">d) numărul de habitate naturale (anexa nr. 2) și de specii (anexele nr. 3 și 4) prezente în situl respectiv;</w:t>
      </w:r>
    </w:p>
    <w:p>
      <w:pPr>
        <w:keepNext w:val="false"/>
      </w:pPr>
      <w:r>
        <w:rPr>
          <w:b w:val="false"/>
          <w:bCs w:val="false"/>
        </w:rPr>
        <w:t xml:space="preserve">e) valoarea ecologică globală a sitului respectiv pentru regiunile biogeografice în cauză.</w:t>
      </w:r>
    </w:p>
    <w:p>
      <w:pPr>
        <w:keepNext w:val="false"/>
      </w:pPr>
      <w:r>
        <w:rPr>
          <w:b w:val="false"/>
          <w:bCs w:val="false"/>
        </w:rPr>
        <w:t xml:space="preserve">Anexa nr. 8</w:t>
      </w:r>
    </w:p>
    <w:p>
      <w:pPr>
        <w:keepNext w:val="false"/>
      </w:pPr>
      <w:r>
        <w:rPr>
          <w:b w:val="false"/>
          <w:bCs w:val="false"/>
        </w:rPr>
        <w:t xml:space="preserve">STUDII ȘI CERCETĂRI</w:t>
      </w:r>
    </w:p>
    <w:p>
      <w:pPr>
        <w:keepNext w:val="false"/>
      </w:pPr>
      <w:r>
        <w:rPr>
          <w:b w:val="false"/>
          <w:bCs w:val="false"/>
        </w:rPr>
        <w:t xml:space="preserve">necesare pentru asigurarea protecției, managementului și utilizării durabile a populațiilor speciilor de păsări</w:t>
      </w:r>
    </w:p>
    <w:p>
      <w:pPr>
        <w:keepNext w:val="false"/>
      </w:pPr>
      <w:r>
        <w:rPr>
          <w:b w:val="false"/>
          <w:bCs w:val="false"/>
        </w:rPr>
        <w:t xml:space="preserve">a) Listele naționale ale speciilor amenințate cu dispariția sau ale celor periclitate, ținându-se cont de arealul natural de distribuție al acestora</w:t>
      </w:r>
    </w:p>
    <w:p>
      <w:pPr>
        <w:keepNext w:val="false"/>
      </w:pPr>
      <w:r>
        <w:rPr>
          <w:b w:val="false"/>
          <w:bCs w:val="false"/>
        </w:rPr>
        <w:t xml:space="preserve">b) Enumerarea și descrierea din punct de vedere ecologic a zonelor situate de-a lungul rutelor de migrație și care au o importanță deosebită pentru speciile migratoare, în special ca zone de iernat și cuibărit</w:t>
      </w:r>
    </w:p>
    <w:p>
      <w:pPr>
        <w:keepNext w:val="false"/>
      </w:pPr>
      <w:r>
        <w:rPr>
          <w:b w:val="false"/>
          <w:bCs w:val="false"/>
        </w:rPr>
        <w:t xml:space="preserve">c) Prezentarea datelor referitoare la nivelul populațiilor speciilor migratoare, ca rezultat al studiilor realizate pe baza metodei de inelare</w:t>
      </w:r>
    </w:p>
    <w:p>
      <w:pPr>
        <w:keepNext w:val="false"/>
      </w:pPr>
      <w:r>
        <w:rPr>
          <w:b w:val="false"/>
          <w:bCs w:val="false"/>
        </w:rPr>
        <w:t xml:space="preserve">d) Evaluarea influenței metodelor de capturare a păsărilor sălbatice asupra nivelelor populaționale</w:t>
      </w:r>
    </w:p>
    <w:p>
      <w:pPr>
        <w:keepNext w:val="false"/>
      </w:pPr>
      <w:r>
        <w:rPr>
          <w:b w:val="false"/>
          <w:bCs w:val="false"/>
        </w:rPr>
        <w:t xml:space="preserve">e) Dezvoltarea sau îmbunătățirea metodelor ecologice de prevenire a pagubelor cauzate de păsări</w:t>
      </w:r>
    </w:p>
    <w:p>
      <w:pPr>
        <w:keepNext w:val="false"/>
      </w:pPr>
      <w:r>
        <w:rPr>
          <w:b w:val="false"/>
          <w:bCs w:val="false"/>
        </w:rPr>
        <w:t xml:space="preserve">f) Determinarea rolului anumitor specii ca indicatori ai poluării mediului</w:t>
      </w:r>
    </w:p>
    <w:p>
      <w:pPr>
        <w:keepNext w:val="false"/>
      </w:pPr>
      <w:r>
        <w:rPr>
          <w:b w:val="false"/>
          <w:bCs w:val="false"/>
        </w:rPr>
        <w:t xml:space="preserve">g) Studierea efectelor adverse ale poluării chimice asupra nivelurilor populaționale ale speciilor de păsări.</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OUG nr. 57/2007 – ariile naturale protejate</dc:title>
  <dc:creator>CadLogic</dc:creator>
  <dc:description>Sursa oficială: https://legislatie.just.ro/Public/DetaliiDocument/83289</dc:description>
  <cp:lastModifiedBy>Un-named</cp:lastModifiedBy>
  <cp:revision>1</cp:revision>
  <dcterms:created xsi:type="dcterms:W3CDTF">2026-10-31T03:00:55.417Z</dcterms:created>
  <dcterms:modified xsi:type="dcterms:W3CDTF">2026-10-31T03:00:55.417Z</dcterms:modified>
</cp:coreProperties>
</file>

<file path=docProps/custom.xml><?xml version="1.0" encoding="utf-8"?>
<Properties xmlns="http://schemas.openxmlformats.org/officeDocument/2006/custom-properties" xmlns:vt="http://schemas.openxmlformats.org/officeDocument/2006/docPropsVTypes"/>
</file>