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LEGE nr. 123 din 10 iulie 2012</w:t>
      </w:r>
    </w:p>
    <w:p>
      <w:pPr>
        <w:pStyle w:val="Title"/>
        <w:keepNext/>
      </w:pPr>
      <w:r>
        <w:rPr>
          <w:b/>
          <w:bCs/>
        </w:rPr>
        <w:t xml:space="preserve">energiei electrice și a gazelor naturale</w:t>
      </w:r>
    </w:p>
    <w:p>
      <w:pPr>
        <w:keepNext w:val="false"/>
      </w:pPr>
      <w:r>
        <w:rPr>
          <w:b w:val="false"/>
          <w:bCs w:val="false"/>
        </w:rPr>
        <w:t xml:space="preserve">EMITENT</w:t>
      </w:r>
    </w:p>
    <w:p>
      <w:pPr>
        <w:keepNext w:val="false"/>
      </w:pPr>
      <w:r>
        <w:rPr>
          <w:b w:val="false"/>
          <w:bCs w:val="false"/>
        </w:rPr>
        <w:t xml:space="preserve">PARLAMENTUL</w:t>
      </w:r>
    </w:p>
    <w:p>
      <w:pPr>
        <w:keepNext w:val="false"/>
      </w:pPr>
      <w:r>
        <w:rPr>
          <w:b w:val="false"/>
          <w:bCs w:val="false"/>
        </w:rPr>
        <w:t xml:space="preserve">Publicat în</w:t>
      </w:r>
    </w:p>
    <w:p>
      <w:pPr>
        <w:keepNext w:val="false"/>
      </w:pPr>
      <w:r>
        <w:rPr>
          <w:b w:val="false"/>
          <w:bCs w:val="false"/>
        </w:rPr>
        <w:t xml:space="preserve">MONITORUL OFICIAL nr. 485 din 16 iulie 2012</w:t>
      </w:r>
    </w:p>
    <w:p>
      <w:pPr>
        <w:keepNext w:val="false"/>
      </w:pPr>
      <w:r>
        <w:rPr>
          <w:b w:val="false"/>
          <w:bCs w:val="false"/>
        </w:rPr>
        <w:t xml:space="preserve">Notă</w:t>
      </w:r>
    </w:p>
    <w:p>
      <w:pPr>
        <w:keepNext w:val="false"/>
      </w:pPr>
      <w:r>
        <w:rPr>
          <w:b w:val="false"/>
          <w:bCs w:val="false"/>
        </w:rPr>
        <w:t xml:space="preserve">Conform art. V din LEGEA nr. 155 din 24 iulie 2020, publicată în MONITORUL OFICIAL nr. 665 din 27 iulie 2020, în tot cuprinsul Legii nr. 123/2012, cu modificările și completările ulterioare, sintagma „serviciu tehnologic de sistem“ se modifică și se înlocuiește cu sintagma „serviciu de sistem“. Înlocuirea sintagmelor s-a realizat direct în textul prezentei formei consolidate.</w:t>
      </w:r>
    </w:p>
    <w:p>
      <w:pPr>
        <w:keepNext w:val="false"/>
      </w:pPr>
      <w:r>
        <w:rPr>
          <w:b w:val="false"/>
          <w:bCs w:val="false"/>
        </w:rPr>
        <w:t xml:space="preserve">Alineatele (1), (2) și (4) ale articolului III din ORDONANȚA DE URGENȚĂ nr. 9 din 27 februarie 2026, publicată în MONITORUL OFICIAL nr. 157 din 27 februarie 2026 prevăd:</w:t>
      </w:r>
    </w:p>
    <w:p>
      <w:pPr>
        <w:keepNext w:val="false"/>
      </w:pPr>
      <w:r>
        <w:rPr>
          <w:b w:val="false"/>
          <w:bCs w:val="false"/>
        </w:rPr>
        <w:t xml:space="preserve">(1) Fondurile specifice pentru aplicarea prevederilor prezentei ordonanțe de urgență se cuprind în bugetele proprii cu încadrare în bugetele aprobate anual, potrivit legii cu această destinație, de către fiecare dintre instituțiile cu atribuții în domeniu, în raport cu posibilitățile, resursele disponibile și în mod corelat cu termenele de realizare a acțiunilor propuse.</w:t>
      </w:r>
    </w:p>
    <w:p>
      <w:pPr>
        <w:keepNext w:val="false"/>
      </w:pPr>
      <w:r>
        <w:rPr>
          <w:b w:val="false"/>
          <w:bCs w:val="false"/>
        </w:rPr>
        <w:t xml:space="preserve">(2) În termen de 90 de zile de la data intrării în vigoare a prezentei ordonanțe de urgență, ANRE revizuiește cadrul de reglementare în concordanță cu prezenta ordonanță de urgență, iar modificările se aprobă prin ordin emis de către președintele ANRE și se publică în Monitorul Oficial al României, Partea I.</w:t>
      </w:r>
    </w:p>
    <w:p>
      <w:pPr>
        <w:keepNext w:val="false"/>
      </w:pPr>
      <w:r>
        <w:rPr>
          <w:b w:val="false"/>
          <w:bCs w:val="false"/>
        </w:rPr>
        <w:t xml:space="preserve">(4) Până la revizuirea cadrului de reglementare, toate actele normative emise în temeiul Legii nr. 123/2012, cu modificările și completările ulterioare, își mențin valabilitatea, cu excepția prevederilor care sunt contrare prezentei ordonanțe de urgență.</w:t>
      </w:r>
    </w:p>
    <w:p>
      <w:pPr>
        <w:keepNext w:val="false"/>
      </w:pPr>
      <w:r>
        <w:rPr>
          <w:b w:val="false"/>
          <w:bCs w:val="false"/>
        </w:rPr>
        <w:t xml:space="preserve">Parlamentul României adoptă prezenta lege.</w:t>
      </w:r>
    </w:p>
    <w:p>
      <w:pPr>
        <w:keepNext w:val="false"/>
      </w:pPr>
      <w:r>
        <w:rPr>
          <w:b w:val="false"/>
          <w:bCs w:val="false"/>
        </w:rPr>
        <w:t xml:space="preserve">Titlul I</w:t>
      </w:r>
    </w:p>
    <w:p>
      <w:pPr>
        <w:keepNext w:val="false"/>
      </w:pPr>
      <w:r>
        <w:rPr>
          <w:b w:val="false"/>
          <w:bCs w:val="false"/>
        </w:rPr>
        <w:t xml:space="preserve">Energia electrică</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Domeniul de reglementare</w:t>
      </w:r>
    </w:p>
    <w:p>
      <w:pPr>
        <w:keepNext w:val="false"/>
      </w:pPr>
      <w:r>
        <w:rPr>
          <w:b w:val="false"/>
          <w:bCs w:val="false"/>
        </w:rPr>
        <w:t xml:space="preserve">(1) Prezentul titlu stabilește cadrul de reglementare pentru desfășurarea activităților în sectorul energiei electrice și al energiei termice produse în cogenerare, în vederea utilizării optime a resurselor primare de energie și a atingerii obiectivelor de securitate energetică, competitivitate și dezvoltare durabilă în condiții de accesibilitate, disponibilitate și suportabilitate a prețurilor și cu respectarea normelor de siguranță, calitate și protecție a mediului.</w:t>
      </w:r>
    </w:p>
    <w:p>
      <w:pPr>
        <w:keepNext w:val="false"/>
      </w:pPr>
      <w:r>
        <w:rPr>
          <w:b w:val="false"/>
          <w:bCs w:val="false"/>
        </w:rPr>
        <w:t xml:space="preserve">(la 30-07-2020,</w:t>
      </w:r>
    </w:p>
    <w:p>
      <w:pPr>
        <w:keepNext w:val="false"/>
      </w:pPr>
      <w:r>
        <w:rPr>
          <w:b w:val="false"/>
          <w:bCs w:val="false"/>
        </w:rPr>
        <w:t xml:space="preserve">Alineatul (1) din Articolul 1 , Capitolul I , Titlul I a fost modificat de Punctul 1,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(1^1) Se supun dispozițiilor prezentului titlu grupurile de măsurare a energiei electrice produse, amplasate în instalațiile utilizatorilor, conform reglementărilor Autorității Naționale de Reglementare în Domeniul Energiei.</w:t>
      </w:r>
    </w:p>
    <w:p>
      <w:pPr>
        <w:keepNext w:val="false"/>
      </w:pPr>
      <w:r>
        <w:rPr>
          <w:b w:val="false"/>
          <w:bCs w:val="false"/>
        </w:rPr>
        <w:t xml:space="preserve">(la 31-12-2021,</w:t>
      </w:r>
    </w:p>
    <w:p>
      <w:pPr>
        <w:keepNext/>
      </w:pPr>
      <w:r>
        <w:rPr>
          <w:b/>
          <w:bCs/>
        </w:rPr>
        <w:t xml:space="preserve">Articolul 1 din Capitolul I , Titlul I a fost completat de Punctul 1,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(2) Nu se supun dispozițiilor prezentului titlu:</w:t>
      </w:r>
    </w:p>
    <w:p>
      <w:pPr>
        <w:keepNext w:val="false"/>
      </w:pPr>
      <w:r>
        <w:rPr>
          <w:b w:val="false"/>
          <w:bCs w:val="false"/>
        </w:rPr>
        <w:t xml:space="preserve">a) grupurile electrogene mobile, instalațiile electrice amplasate pe vehicule de orice fel.</w:t>
      </w:r>
    </w:p>
    <w:p>
      <w:pPr>
        <w:keepNext w:val="false"/>
      </w:pPr>
      <w:r>
        <w:rPr>
          <w:b w:val="false"/>
          <w:bCs w:val="false"/>
        </w:rPr>
        <w:t xml:space="preserve">(la 06-12-2022,</w:t>
      </w:r>
    </w:p>
    <w:p>
      <w:pPr>
        <w:keepNext w:val="false"/>
      </w:pPr>
      <w:r>
        <w:rPr>
          <w:b w:val="false"/>
          <w:bCs w:val="false"/>
        </w:rPr>
        <w:t xml:space="preserve">Litera a) din Alineatul (2) , Articolul 1 , Capitolul I , Titlul I a fost modificată de Punctul 1, Articolul 34, Capitolul II din ORDONANȚA DE URGENȚĂ nr. 163 din 29 noiembrie 2022, publicată în MONITORUL OFICIAL nr. 1165 din 06 decembrie 2022</w:t>
      </w:r>
    </w:p>
    <w:p>
      <w:pPr>
        <w:keepNext w:val="false"/>
      </w:pPr>
      <w:r>
        <w:rPr>
          <w:b w:val="false"/>
          <w:bCs w:val="false"/>
        </w:rPr>
        <w:t xml:space="preserve">)</w:t>
      </w:r>
    </w:p>
    <w:p>
      <w:pPr>
        <w:keepNext w:val="false"/>
      </w:pPr>
      <w:r>
        <w:rPr>
          <w:b w:val="false"/>
          <w:bCs w:val="false"/>
        </w:rPr>
        <w:t xml:space="preserve">b) sursele staționare de energie electrică în curent continuu, dacă nu sunt racordate prin invertoare la Sistemul electroenergetic național, denumit în continuare SEN.</w:t>
      </w:r>
    </w:p>
    <w:p>
      <w:pPr>
        <w:keepNext/>
      </w:pPr>
      <w:r>
        <w:rPr>
          <w:b/>
          <w:bCs/>
        </w:rPr>
        <w:t xml:space="preserve">Articolul 2</w:t>
      </w:r>
    </w:p>
    <w:p>
      <w:pPr>
        <w:keepNext w:val="false"/>
      </w:pPr>
      <w:r>
        <w:rPr>
          <w:b w:val="false"/>
          <w:bCs w:val="false"/>
        </w:rPr>
        <w:t xml:space="preserve">Obiectivele activităților din domeniul energiei electrice și al energiei termice produse în cogenerare</w:t>
      </w:r>
    </w:p>
    <w:p>
      <w:pPr>
        <w:keepNext w:val="false"/>
      </w:pPr>
      <w:r>
        <w:rPr>
          <w:b w:val="false"/>
          <w:bCs w:val="false"/>
        </w:rPr>
        <w:t xml:space="preserve">Activitățile din domeniul energiei electrice și al energiei termice produse în cogenerare trebuie să se desfășoare pentru realizarea următoarelor obiective de bază:</w:t>
      </w:r>
    </w:p>
    <w:p>
      <w:pPr>
        <w:keepNext w:val="false"/>
      </w:pPr>
      <w:r>
        <w:rPr>
          <w:b w:val="false"/>
          <w:bCs w:val="false"/>
        </w:rPr>
        <w:t xml:space="preserve">a) asigurarea dezvoltării durabile a economiei naționale;</w:t>
      </w:r>
    </w:p>
    <w:p>
      <w:pPr>
        <w:keepNext w:val="false"/>
      </w:pPr>
      <w:r>
        <w:rPr>
          <w:b w:val="false"/>
          <w:bCs w:val="false"/>
        </w:rPr>
        <w:t xml:space="preserve">b) diversificarea bazei de resurse energetice primare;</w:t>
      </w:r>
    </w:p>
    <w:p>
      <w:pPr>
        <w:keepNext w:val="false"/>
      </w:pPr>
      <w:r>
        <w:rPr>
          <w:b w:val="false"/>
          <w:bCs w:val="false"/>
        </w:rPr>
        <w:t xml:space="preserve">c) crearea și asigurarea funcționării piețelor concurențiale de energie electrică, inclusiv comerțul transfrontalier cu energie electrică;</w:t>
      </w:r>
    </w:p>
    <w:p>
      <w:pPr>
        <w:keepNext w:val="false"/>
      </w:pPr>
      <w:r>
        <w:rPr>
          <w:b w:val="false"/>
          <w:bCs w:val="false"/>
        </w:rPr>
        <w:t xml:space="preserve">(la 31-12-2021,</w:t>
      </w:r>
    </w:p>
    <w:p>
      <w:pPr>
        <w:keepNext w:val="false"/>
      </w:pPr>
      <w:r>
        <w:rPr>
          <w:b w:val="false"/>
          <w:bCs w:val="false"/>
        </w:rPr>
        <w:t xml:space="preserve">Litera c) din Articolul 2 , Capitolul I , Titlul I a fost modificată de Punctul 3,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d) asigurarea accesului nediscriminatoriu și reglementat al tuturor participanților la piața de energie electrică și la rețelele electrice de interes public al consumatorilor, inclusiv al consumatorilor dispecerizabili;</w:t>
      </w:r>
    </w:p>
    <w:p>
      <w:pPr>
        <w:keepNext w:val="false"/>
      </w:pPr>
      <w:r>
        <w:rPr>
          <w:b w:val="false"/>
          <w:bCs w:val="false"/>
        </w:rPr>
        <w:t xml:space="preserve">(la 25-07-2022,</w:t>
      </w:r>
    </w:p>
    <w:p>
      <w:pPr>
        <w:keepNext w:val="false"/>
      </w:pPr>
      <w:r>
        <w:rPr>
          <w:b w:val="false"/>
          <w:bCs w:val="false"/>
        </w:rPr>
        <w:t xml:space="preserve">Litera d) din Articolul 2 , Capitolul I , Titlul I a fost modificată de Punctul 2, Articolul I din LEGEA nr. 248 din 20 iulie 2022, publicată în MONITORUL OFICIAL nr. 737 din 22 iulie 2022</w:t>
      </w:r>
    </w:p>
    <w:p>
      <w:pPr>
        <w:keepNext w:val="false"/>
      </w:pPr>
      <w:r>
        <w:rPr>
          <w:b w:val="false"/>
          <w:bCs w:val="false"/>
        </w:rPr>
        <w:t xml:space="preserve">)</w:t>
      </w:r>
    </w:p>
    <w:p>
      <w:pPr>
        <w:keepNext w:val="false"/>
      </w:pPr>
      <w:r>
        <w:rPr>
          <w:b w:val="false"/>
          <w:bCs w:val="false"/>
        </w:rPr>
        <w:t xml:space="preserve">e) transparența tarifelor, prețurilor și taxelor la energie electrică în cadrul unei politici de tarifare, urmărind creșterea eficienței energetice pe ciclul de producere, transport, distribuție și utilizare a energiei electrice;</w:t>
      </w:r>
    </w:p>
    <w:p>
      <w:pPr>
        <w:keepNext w:val="false"/>
      </w:pPr>
      <w:r>
        <w:rPr>
          <w:b w:val="false"/>
          <w:bCs w:val="false"/>
        </w:rPr>
        <w:t xml:space="preserve">f) constituirea stocurilor de siguranță la combustibilii necesari pentru producerea energiei electrice, precum și a energiei termice produse în cogenerare;</w:t>
      </w:r>
    </w:p>
    <w:p>
      <w:pPr>
        <w:keepNext w:val="false"/>
      </w:pPr>
      <w:r>
        <w:rPr>
          <w:b w:val="false"/>
          <w:bCs w:val="false"/>
        </w:rPr>
        <w:t xml:space="preserve">g) asigurarea funcționării interconectate a SEN cu sistemele electroenergetice ale țărilor vecine și cu sistemele electroenergetice din Rețeaua Europeană a Operatorilor de Transport și Sistem de Energie Electrică - ENTSO-E, denumită în continuare ENTSO-E;</w:t>
      </w:r>
    </w:p>
    <w:p>
      <w:pPr>
        <w:keepNext w:val="false"/>
      </w:pPr>
      <w:r>
        <w:rPr>
          <w:b w:val="false"/>
          <w:bCs w:val="false"/>
        </w:rPr>
        <w:t xml:space="preserve">h) îmbunătățirea competitivității pieței interne de energie electrică și participarea activă la formarea atât a pieței regionale, cât și a pieței interne de energie a Uniunii Europene și la dezvoltarea schimburilor transfrontaliere;</w:t>
      </w:r>
    </w:p>
    <w:p>
      <w:pPr>
        <w:keepNext w:val="false"/>
      </w:pPr>
      <w:r>
        <w:rPr>
          <w:b w:val="false"/>
          <w:bCs w:val="false"/>
        </w:rPr>
        <w:t xml:space="preserve">i) promovarea utilizării surselor noi și regenerabile de energie;</w:t>
      </w:r>
    </w:p>
    <w:p>
      <w:pPr>
        <w:keepNext w:val="false"/>
      </w:pPr>
      <w:r>
        <w:rPr>
          <w:b w:val="false"/>
          <w:bCs w:val="false"/>
        </w:rPr>
        <w:t xml:space="preserve">j) asigurarea protecției mediului la nivel local și global, în concordanță cu reglementările legale în vigoare;</w:t>
      </w:r>
    </w:p>
    <w:p>
      <w:pPr>
        <w:keepNext w:val="false"/>
      </w:pPr>
      <w:r>
        <w:rPr>
          <w:b w:val="false"/>
          <w:bCs w:val="false"/>
        </w:rPr>
        <w:t xml:space="preserve">k) asigurarea măsurilor de securitate în vederea prevenirii și combaterii actelor de terorism și sabotaj asupra infrastructurii SEN;</w:t>
      </w:r>
    </w:p>
    <w:p>
      <w:pPr>
        <w:keepNext w:val="false"/>
      </w:pPr>
      <w:r>
        <w:rPr>
          <w:b w:val="false"/>
          <w:bCs w:val="false"/>
        </w:rPr>
        <w:t xml:space="preserve">l) asigurarea siguranței în funcționare a SEN;</w:t>
      </w:r>
    </w:p>
    <w:p>
      <w:pPr>
        <w:keepNext w:val="false"/>
      </w:pPr>
      <w:r>
        <w:rPr>
          <w:b w:val="false"/>
          <w:bCs w:val="false"/>
        </w:rPr>
        <w:t xml:space="preserve">m) asigurarea siguranței în alimentarea cu energie electrică a clienților finali;</w:t>
      </w:r>
    </w:p>
    <w:p>
      <w:pPr>
        <w:keepNext w:val="false"/>
      </w:pPr>
      <w:r>
        <w:rPr>
          <w:b w:val="false"/>
          <w:bCs w:val="false"/>
        </w:rPr>
        <w:t xml:space="preserve">n) promovarea producției de energie electrică realizată în sisteme de cogenerare de înaltă eficiență, asociată energiei termice livrate pentru acoperirea unui consum economic justificat.</w:t>
      </w:r>
    </w:p>
    <w:p>
      <w:pPr>
        <w:keepNext w:val="false"/>
      </w:pPr>
      <w:r>
        <w:rPr>
          <w:b w:val="false"/>
          <w:bCs w:val="false"/>
        </w:rPr>
        <w:t xml:space="preserve">o) promovarea cooperării regionale în vederea creșterii securității energetice;</w:t>
      </w:r>
    </w:p>
    <w:p>
      <w:pPr>
        <w:keepNext w:val="false"/>
      </w:pPr>
      <w:r>
        <w:rPr>
          <w:b w:val="false"/>
          <w:bCs w:val="false"/>
        </w:rPr>
        <w:t xml:space="preserve">(la 30-07-2020,</w:t>
      </w:r>
    </w:p>
    <w:p>
      <w:pPr>
        <w:keepNext/>
      </w:pPr>
      <w:r>
        <w:rPr>
          <w:b/>
          <w:bCs/>
        </w:rPr>
        <w:t xml:space="preserve">Articolul 2 din Capitolul I , Titlul I a fost completat de Punctul 2,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p) respectarea drepturilor consumatorilor, privind, în principal: schimbarea efectivă și cu ușurință a furnizorului, accesul la informații clare și inteligibile, transparența condițiilor contractuale, proceduri eficiente de gestionare a plângerilor;</w:t>
      </w:r>
    </w:p>
    <w:p>
      <w:pPr>
        <w:keepNext w:val="false"/>
      </w:pPr>
      <w:r>
        <w:rPr>
          <w:b w:val="false"/>
          <w:bCs w:val="false"/>
        </w:rPr>
        <w:t xml:space="preserve">(la 30-07-2020,</w:t>
      </w:r>
    </w:p>
    <w:p>
      <w:pPr>
        <w:keepNext/>
      </w:pPr>
      <w:r>
        <w:rPr>
          <w:b/>
          <w:bCs/>
        </w:rPr>
        <w:t xml:space="preserve">Articolul 2 din Capitolul I , Titlul I a fost completat de Punctul 2,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q) asigurarea dezvoltării serviciilor care folosesc resurse de energie descentralizate, precum consumul dispecerizabil și stocarea energiei.</w:t>
      </w:r>
    </w:p>
    <w:p>
      <w:pPr>
        <w:keepNext w:val="false"/>
      </w:pPr>
      <w:r>
        <w:rPr>
          <w:b w:val="false"/>
          <w:bCs w:val="false"/>
        </w:rPr>
        <w:t xml:space="preserve">(la 30-07-2020,</w:t>
      </w:r>
    </w:p>
    <w:p>
      <w:pPr>
        <w:keepNext/>
      </w:pPr>
      <w:r>
        <w:rPr>
          <w:b/>
          <w:bCs/>
        </w:rPr>
        <w:t xml:space="preserve">Articolul 2 din Capitolul I , Titlul I a fost completat de Punctul 2,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r) asigurarea investițiilor în special în producerea de energie variabilă și flexibilă, în stocarea energiei sau în implementarea electromobilității sau în crearea de noi interconexiuni între statele membre ale Uniunii Europene;</w:t>
      </w:r>
    </w:p>
    <w:p>
      <w:pPr>
        <w:keepNext w:val="false"/>
      </w:pPr>
      <w:r>
        <w:rPr>
          <w:b w:val="false"/>
          <w:bCs w:val="false"/>
        </w:rPr>
        <w:t xml:space="preserve">(la 31-12-2021,</w:t>
      </w:r>
    </w:p>
    <w:p>
      <w:pPr>
        <w:keepNext/>
      </w:pPr>
      <w:r>
        <w:rPr>
          <w:b/>
          <w:bCs/>
        </w:rPr>
        <w:t xml:space="preserve">Articolul 2 din Capitolul I , Titlul I a fost completat de Punctul 4,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s) asigurarea că prețurile la energia electrică reflectă cererea și oferta reale;</w:t>
      </w:r>
    </w:p>
    <w:p>
      <w:pPr>
        <w:keepNext w:val="false"/>
      </w:pPr>
      <w:r>
        <w:rPr>
          <w:b w:val="false"/>
          <w:bCs w:val="false"/>
        </w:rPr>
        <w:t xml:space="preserve">(la 31-12-2021,</w:t>
      </w:r>
    </w:p>
    <w:p>
      <w:pPr>
        <w:keepNext/>
      </w:pPr>
      <w:r>
        <w:rPr>
          <w:b/>
          <w:bCs/>
        </w:rPr>
        <w:t xml:space="preserve">Articolul 2 din Capitolul I , Titlul I a fost completat de Punctul 4,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3</w:t>
      </w:r>
    </w:p>
    <w:p>
      <w:pPr>
        <w:keepNext w:val="false"/>
      </w:pPr>
      <w:r>
        <w:rPr>
          <w:b w:val="false"/>
          <w:bCs w:val="false"/>
        </w:rPr>
        <w:t xml:space="preserve">În înțelesul prezentului titlu, termenii și expresiile de mai jos au următoarele semnificații:</w:t>
      </w:r>
    </w:p>
    <w:p>
      <w:pPr>
        <w:keepNext w:val="false"/>
      </w:pPr>
      <w:r>
        <w:rPr>
          <w:b w:val="false"/>
          <w:bCs w:val="false"/>
        </w:rPr>
        <w:t xml:space="preserve">1.</w:t>
      </w:r>
    </w:p>
    <w:p>
      <w:pPr>
        <w:keepNext w:val="false"/>
      </w:pPr>
      <w:r>
        <w:rPr>
          <w:b w:val="false"/>
          <w:bCs w:val="false"/>
        </w:rPr>
        <w:t xml:space="preserve">acces la rețeaua electrică de interes public - ansamblul de reguli prin care un terț își exercită dreptul de a se racorda și de a utiliza, în condițiile legii, rețelele electrice de transport și distribuție;</w:t>
      </w:r>
    </w:p>
    <w:p>
      <w:pPr>
        <w:keepNext w:val="false"/>
      </w:pPr>
      <w:r>
        <w:rPr>
          <w:b w:val="false"/>
          <w:bCs w:val="false"/>
        </w:rPr>
        <w:t xml:space="preserve">(la 25-07-2022,</w:t>
      </w:r>
    </w:p>
    <w:p>
      <w:pPr>
        <w:keepNext w:val="false"/>
      </w:pPr>
      <w:r>
        <w:rPr>
          <w:b w:val="false"/>
          <w:bCs w:val="false"/>
        </w:rPr>
        <w:t xml:space="preserve">Punctul 1. din Articolul 3 , Capitolul I , Titlul I a fost modificat de Punctul 3, Articolul I din LEGEA nr. 248 din 20 iulie 2022, publicată în MONITORUL OFICIAL nr. 737 din 22 iulie 2022</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adecvanță - capacitatea surselor de putere dintr-o zonă de a acoperi consumul din acea zonă;</w:t>
      </w:r>
    </w:p>
    <w:p>
      <w:pPr>
        <w:keepNext w:val="false"/>
      </w:pPr>
      <w:r>
        <w:rPr>
          <w:b w:val="false"/>
          <w:bCs w:val="false"/>
        </w:rPr>
        <w:t xml:space="preserve">3.</w:t>
      </w:r>
    </w:p>
    <w:p>
      <w:pPr>
        <w:keepNext w:val="false"/>
      </w:pPr>
      <w:r>
        <w:rPr>
          <w:b w:val="false"/>
          <w:bCs w:val="false"/>
        </w:rPr>
        <w:t xml:space="preserve">autoritate competentă - Autoritatea Națională de Reglementare în Domeniul Energiei, denumită în continuare ANRE;</w:t>
      </w:r>
    </w:p>
    <w:p>
      <w:pPr>
        <w:keepNext w:val="false"/>
      </w:pPr>
      <w:r>
        <w:rPr>
          <w:b w:val="false"/>
          <w:bCs w:val="false"/>
        </w:rPr>
        <w:t xml:space="preserve">4.</w:t>
      </w:r>
    </w:p>
    <w:p>
      <w:pPr>
        <w:keepNext w:val="false"/>
      </w:pPr>
      <w:r>
        <w:rPr>
          <w:b w:val="false"/>
          <w:bCs w:val="false"/>
        </w:rPr>
        <w:t xml:space="preserve">acces garantat la rețele electrice - ansamblul de reguli și condiții tehnice și comerciale prin care unor categorii de producători aflate sub incidența unei scheme de sprijin adoptate la nivel național li se garantează preluarea în rețeaua electrică a unor cantități de energie electrică ce au fost contractate pe piața concurențială sau pe baza unor obligații de achiziție stabilite în baza prezentei legi;</w:t>
      </w:r>
    </w:p>
    <w:p>
      <w:pPr>
        <w:keepNext w:val="false"/>
      </w:pPr>
      <w:r>
        <w:rPr>
          <w:b w:val="false"/>
          <w:bCs w:val="false"/>
        </w:rPr>
        <w:t xml:space="preserve">5.</w:t>
      </w:r>
    </w:p>
    <w:p>
      <w:pPr>
        <w:keepNext w:val="false"/>
      </w:pPr>
      <w:r>
        <w:rPr>
          <w:b w:val="false"/>
          <w:bCs w:val="false"/>
        </w:rPr>
        <w:t xml:space="preserve">acces prioritar la rețele electrice - ansamblul de reguli și condiții tehnice și comerciale prin care unor categorii de producători li se asigură posibilitatea preluării în rețea, în orice moment, a energiei electrice produse, în funcție de capacitatea racordului la rețea și de disponibilitatea unităților/resurselor eligibile, fără a se pune în pericol siguranța sistemului;</w:t>
      </w:r>
    </w:p>
    <w:p>
      <w:pPr>
        <w:keepNext w:val="false"/>
      </w:pPr>
      <w:r>
        <w:rPr>
          <w:b w:val="false"/>
          <w:bCs w:val="false"/>
        </w:rPr>
        <w:t xml:space="preserve">6.</w:t>
      </w:r>
    </w:p>
    <w:p>
      <w:pPr>
        <w:keepNext w:val="false"/>
      </w:pPr>
      <w:r>
        <w:rPr>
          <w:b w:val="false"/>
          <w:bCs w:val="false"/>
        </w:rPr>
        <w:t xml:space="preserve">agregare - funcție îndeplinită de o persoană fizică sau juridică care combină sarcinile mai multor clienți sau energia electrică produsă de mai multe surse în vederea vânzării, a cumpărării sau a licitării pe orice piață de energie electrică;</w:t>
      </w:r>
    </w:p>
    <w:p>
      <w:pPr>
        <w:keepNext w:val="false"/>
      </w:pPr>
      <w:r>
        <w:rPr>
          <w:b w:val="false"/>
          <w:bCs w:val="false"/>
        </w:rPr>
        <w:t xml:space="preserve">7.</w:t>
      </w:r>
    </w:p>
    <w:p>
      <w:pPr>
        <w:keepNext w:val="false"/>
      </w:pPr>
      <w:r>
        <w:rPr>
          <w:b w:val="false"/>
          <w:bCs w:val="false"/>
        </w:rPr>
        <w:t xml:space="preserve">agregator independent - participant la piață implicat în agregare și care nu este afiliat furnizorului clientului său;</w:t>
      </w:r>
    </w:p>
    <w:p>
      <w:pPr>
        <w:keepNext w:val="false"/>
      </w:pPr>
      <w:r>
        <w:rPr>
          <w:b w:val="false"/>
          <w:bCs w:val="false"/>
        </w:rPr>
        <w:t xml:space="preserve">8.</w:t>
      </w:r>
    </w:p>
    <w:p>
      <w:pPr>
        <w:keepNext w:val="false"/>
      </w:pPr>
      <w:r>
        <w:rPr>
          <w:b w:val="false"/>
          <w:bCs w:val="false"/>
        </w:rPr>
        <w:t xml:space="preserve">aproape în timp real - în contextul măsurării inteligente, o perioadă scurtă de timp, de obicei de ordinul secundelor sau până la momentul decontării dezechilibrelor de pe piața națională;</w:t>
      </w:r>
    </w:p>
    <w:p>
      <w:pPr>
        <w:keepNext w:val="false"/>
      </w:pPr>
      <w:r>
        <w:rPr>
          <w:b w:val="false"/>
          <w:bCs w:val="false"/>
        </w:rPr>
        <w:t xml:space="preserve">9.</w:t>
      </w:r>
    </w:p>
    <w:p>
      <w:pPr>
        <w:keepNext w:val="false"/>
      </w:pPr>
      <w:r>
        <w:rPr>
          <w:b w:val="false"/>
          <w:bCs w:val="false"/>
        </w:rPr>
        <w:t xml:space="preserve">avarie - evenimentul care se manifestă prin abateri periculoase de la parametrii funcționali prevăzuți de normele tehnice în vigoare;</w:t>
      </w:r>
    </w:p>
    <w:p>
      <w:pPr>
        <w:keepNext w:val="false"/>
      </w:pPr>
      <w:r>
        <w:rPr>
          <w:b w:val="false"/>
          <w:bCs w:val="false"/>
        </w:rPr>
        <w:t xml:space="preserve">10.</w:t>
      </w:r>
    </w:p>
    <w:p>
      <w:pPr>
        <w:keepNext w:val="false"/>
      </w:pPr>
      <w:r>
        <w:rPr>
          <w:b w:val="false"/>
          <w:bCs w:val="false"/>
        </w:rPr>
        <w:t xml:space="preserve">branșament - instalația de racordare a unui utilizator la rețeaua electrică de joasă tensiune;</w:t>
      </w:r>
    </w:p>
    <w:p>
      <w:pPr>
        <w:keepNext w:val="false"/>
      </w:pPr>
      <w:r>
        <w:rPr>
          <w:b w:val="false"/>
          <w:bCs w:val="false"/>
        </w:rPr>
        <w:t xml:space="preserve">11.</w:t>
      </w:r>
    </w:p>
    <w:p>
      <w:pPr>
        <w:keepNext w:val="false"/>
      </w:pPr>
      <w:r>
        <w:rPr>
          <w:b w:val="false"/>
          <w:bCs w:val="false"/>
        </w:rPr>
        <w:t xml:space="preserve">capacitate de interconexiune - o linie de transport de energie electrică ce traversează sau trece peste granița dintre două state și care face legătura între sistemele de transport naționale ale acelor state;</w:t>
      </w:r>
    </w:p>
    <w:p>
      <w:pPr>
        <w:keepNext w:val="false"/>
      </w:pPr>
      <w:r>
        <w:rPr>
          <w:b w:val="false"/>
          <w:bCs w:val="false"/>
        </w:rPr>
        <w:t xml:space="preserve">11^1.</w:t>
      </w:r>
    </w:p>
    <w:p>
      <w:pPr>
        <w:keepNext w:val="false"/>
      </w:pPr>
      <w:r>
        <w:rPr>
          <w:b w:val="false"/>
          <w:bCs w:val="false"/>
        </w:rPr>
        <w:t xml:space="preserve">capacitate disponibilă de transport pe rețeaua de fibră optică - segmentul de fibre optice neutilizat al rețelei electrice de transport, definită la pct. 102, care poate fi exploatat în conformitate cu reglementările legale privind accesul și utilizarea infrastructurii de comunicații, pentru asigurarea de servicii de comunicații și transmisii de date;</w:t>
      </w:r>
    </w:p>
    <w:p>
      <w:pPr>
        <w:keepNext w:val="false"/>
      </w:pPr>
      <w:r>
        <w:rPr>
          <w:b w:val="false"/>
          <w:bCs w:val="false"/>
        </w:rPr>
        <w:t xml:space="preserve">(la 19-12-2025,</w:t>
      </w:r>
    </w:p>
    <w:p>
      <w:pPr>
        <w:keepNext/>
      </w:pPr>
      <w:r>
        <w:rPr>
          <w:b/>
          <w:bCs/>
        </w:rPr>
        <w:t xml:space="preserve">Articolul 3 , Capitolul I , Titlul I a fost completat de Punctul 1. , Articolul I din ORDONANȚA DE URGENȚĂ nr. 80 din 18 decembrie 2025, publicată în MONITORUL OFICIAL nr. 1181 din 19 decembrie 2025</w:t>
      </w:r>
    </w:p>
    <w:p>
      <w:pPr>
        <w:keepNext w:val="false"/>
      </w:pPr>
      <w:r>
        <w:rPr>
          <w:b w:val="false"/>
          <w:bCs w:val="false"/>
        </w:rPr>
        <w:t xml:space="preserve">)</w:t>
      </w:r>
    </w:p>
    <w:p>
      <w:pPr>
        <w:keepNext w:val="false"/>
      </w:pPr>
      <w:r>
        <w:rPr>
          <w:b w:val="false"/>
          <w:bCs w:val="false"/>
        </w:rPr>
        <w:t xml:space="preserve">12.</w:t>
      </w:r>
    </w:p>
    <w:p>
      <w:pPr>
        <w:keepNext w:val="false"/>
      </w:pPr>
      <w:r>
        <w:rPr>
          <w:b w:val="false"/>
          <w:bCs w:val="false"/>
        </w:rPr>
        <w:t xml:space="preserve">capacitate energetică - instalațiile de producere a energiei electrice și/sau energiei termice în cogenerare, rețele electrice și alte echipamente electroenergetice;</w:t>
      </w:r>
    </w:p>
    <w:p>
      <w:pPr>
        <w:keepNext w:val="false"/>
      </w:pPr>
      <w:r>
        <w:rPr>
          <w:b w:val="false"/>
          <w:bCs w:val="false"/>
        </w:rPr>
        <w:t xml:space="preserve">13.</w:t>
      </w:r>
    </w:p>
    <w:p>
      <w:pPr>
        <w:keepNext w:val="false"/>
      </w:pPr>
      <w:r>
        <w:rPr>
          <w:b w:val="false"/>
          <w:bCs w:val="false"/>
        </w:rPr>
        <w:t xml:space="preserve">cele mai bune tehnici disponibile - în contextul protecției și securității datelor într-un mediu de măsurare inteligentă, tehnicile cele mai eficiente, avansate și adecvate din punct de vedere practic pentru a asigura, în principiu, temeiul pentru respectarea normelor Uniunii Europene în materie de protecție și de securitate a datelor;</w:t>
      </w:r>
    </w:p>
    <w:p>
      <w:pPr>
        <w:keepNext w:val="false"/>
      </w:pPr>
      <w:r>
        <w:rPr>
          <w:b w:val="false"/>
          <w:bCs w:val="false"/>
        </w:rPr>
        <w:t xml:space="preserve">14.</w:t>
      </w:r>
    </w:p>
    <w:p>
      <w:pPr>
        <w:keepNext w:val="false"/>
      </w:pPr>
      <w:r>
        <w:rPr>
          <w:b w:val="false"/>
          <w:bCs w:val="false"/>
        </w:rPr>
        <w:t xml:space="preserve">centrală electrică - ansamblul de instalații, construcții și echipamente necesare pentru producerea de energie electrică; o centrală electrică cuprinde una sau mai multe unități (grupuri) de producere;</w:t>
      </w:r>
    </w:p>
    <w:p>
      <w:pPr>
        <w:keepNext w:val="false"/>
      </w:pPr>
      <w:r>
        <w:rPr>
          <w:b w:val="false"/>
          <w:bCs w:val="false"/>
        </w:rPr>
        <w:t xml:space="preserve">15.</w:t>
      </w:r>
    </w:p>
    <w:p>
      <w:pPr>
        <w:keepNext w:val="false"/>
      </w:pPr>
      <w:r>
        <w:rPr>
          <w:b w:val="false"/>
          <w:bCs w:val="false"/>
        </w:rPr>
        <w:t xml:space="preserve">centrală electrică de cogenerare (termoficare) - ansamblul de instalații, construcții și echipamente necesare pentru producerea combinată de energie electrică și termică;</w:t>
      </w:r>
    </w:p>
    <w:p>
      <w:pPr>
        <w:keepNext w:val="false"/>
      </w:pPr>
      <w:r>
        <w:rPr>
          <w:b w:val="false"/>
          <w:bCs w:val="false"/>
        </w:rPr>
        <w:t xml:space="preserve">16.</w:t>
      </w:r>
    </w:p>
    <w:p>
      <w:pPr>
        <w:keepNext w:val="false"/>
      </w:pPr>
      <w:r>
        <w:rPr>
          <w:b w:val="false"/>
          <w:bCs w:val="false"/>
        </w:rPr>
        <w:t xml:space="preserve">centru de coordonare regional - centrul de coordonare regional înființat în temeiul articolului 35 din Regulamentul (UE) 2019/943 al Parlamentului European și al Consiliului din 5 iunie 2019 privind piața internă de energie electrică;</w:t>
      </w:r>
    </w:p>
    <w:p>
      <w:pPr>
        <w:keepNext w:val="false"/>
      </w:pPr>
      <w:r>
        <w:rPr>
          <w:b w:val="false"/>
          <w:bCs w:val="false"/>
        </w:rPr>
        <w:t xml:space="preserve">17.</w:t>
      </w:r>
    </w:p>
    <w:p>
      <w:pPr>
        <w:keepNext w:val="false"/>
      </w:pPr>
      <w:r>
        <w:rPr>
          <w:b w:val="false"/>
          <w:bCs w:val="false"/>
        </w:rPr>
        <w:t xml:space="preserve">client - clientul angro sau final de energie electrică;</w:t>
      </w:r>
    </w:p>
    <w:p>
      <w:pPr>
        <w:keepNext w:val="false"/>
      </w:pPr>
      <w:r>
        <w:rPr>
          <w:b w:val="false"/>
          <w:bCs w:val="false"/>
        </w:rPr>
        <w:t xml:space="preserve">18.</w:t>
      </w:r>
    </w:p>
    <w:p>
      <w:pPr>
        <w:keepNext w:val="false"/>
      </w:pPr>
      <w:r>
        <w:rPr>
          <w:b w:val="false"/>
          <w:bCs w:val="false"/>
        </w:rPr>
        <w:t xml:space="preserve">client activ - clientul final sau un grup de clienți finali ce acționează împreună, care consumă sau stochează energia electrică produsă în spațiile pe care le deține situate în zone limitate sau care vinde propria energie electrică produsă sau care participă la programe de flexibilitate sau de eficiență energetică, identificate ca atare prin legislația aplicabilă, cu condiția ca activitățile respective să nu constituie principala lor activitate comercială sau profesională;</w:t>
      </w:r>
    </w:p>
    <w:p>
      <w:pPr>
        <w:keepNext w:val="false"/>
      </w:pPr>
      <w:r>
        <w:rPr>
          <w:b w:val="false"/>
          <w:bCs w:val="false"/>
        </w:rPr>
        <w:t xml:space="preserve">19.</w:t>
      </w:r>
    </w:p>
    <w:p>
      <w:pPr>
        <w:keepNext w:val="false"/>
      </w:pPr>
      <w:r>
        <w:rPr>
          <w:b w:val="false"/>
          <w:bCs w:val="false"/>
        </w:rPr>
        <w:t xml:space="preserve">client angro - persoana fizică sau juridică ce cumpără energie electrică în vederea revânzării în interiorul sau în exteriorul sistemului în cadrul căruia este stabilită;</w:t>
      </w:r>
    </w:p>
    <w:p>
      <w:pPr>
        <w:keepNext w:val="false"/>
      </w:pPr>
      <w:r>
        <w:rPr>
          <w:b w:val="false"/>
          <w:bCs w:val="false"/>
        </w:rPr>
        <w:t xml:space="preserve">20.</w:t>
      </w:r>
    </w:p>
    <w:p>
      <w:pPr>
        <w:keepNext w:val="false"/>
      </w:pPr>
      <w:r>
        <w:rPr>
          <w:b w:val="false"/>
          <w:bCs w:val="false"/>
        </w:rPr>
        <w:t xml:space="preserve">client final - orice persoană fizică sau juridică ce cumpără energie electrică pentru consum propriu; în cuprinsul legii noțiunile de „client final“ și „consumator“ sunt echivalente;</w:t>
      </w:r>
    </w:p>
    <w:p>
      <w:pPr>
        <w:keepNext w:val="false"/>
      </w:pPr>
      <w:r>
        <w:rPr>
          <w:b w:val="false"/>
          <w:bCs w:val="false"/>
        </w:rPr>
        <w:t xml:space="preserve">21.</w:t>
      </w:r>
    </w:p>
    <w:p>
      <w:pPr>
        <w:keepNext w:val="false"/>
      </w:pPr>
      <w:r>
        <w:rPr>
          <w:b w:val="false"/>
          <w:bCs w:val="false"/>
        </w:rPr>
        <w:t xml:space="preserve">client noncasnic - orice persoană fizică sau juridică ce cumpără energie electrică ce nu este pentru propriul consum casnic; această categorie include și producători de energie electrică, clienții industriali, întreprinderile mici și mijlocii, operatori economici și clienții angro;</w:t>
      </w:r>
    </w:p>
    <w:p>
      <w:pPr>
        <w:keepNext w:val="false"/>
      </w:pPr>
      <w:r>
        <w:rPr>
          <w:b w:val="false"/>
          <w:bCs w:val="false"/>
        </w:rPr>
        <w:t xml:space="preserve">22.</w:t>
      </w:r>
    </w:p>
    <w:p>
      <w:pPr>
        <w:keepNext w:val="false"/>
      </w:pPr>
      <w:r>
        <w:rPr>
          <w:b w:val="false"/>
          <w:bCs w:val="false"/>
        </w:rPr>
        <w:t xml:space="preserve">client casnic - clientul care cumpără energie electrică pentru propriul consum casnic, excluzând consumul pentru activități comerciale sau profesionale;</w:t>
      </w:r>
    </w:p>
    <w:p>
      <w:pPr>
        <w:keepNext w:val="false"/>
      </w:pPr>
      <w:r>
        <w:rPr>
          <w:b w:val="false"/>
          <w:bCs w:val="false"/>
        </w:rPr>
        <w:t xml:space="preserve">23.</w:t>
      </w:r>
    </w:p>
    <w:p>
      <w:pPr>
        <w:keepNext w:val="false"/>
      </w:pPr>
      <w:r>
        <w:rPr>
          <w:b w:val="false"/>
          <w:bCs w:val="false"/>
        </w:rPr>
        <w:t xml:space="preserve">consumator vulnerabil - persoană singură/familie, client final aparținând unei categorii de clienți casnici care, din motive de sănătate, handicap, vârstă, venituri insuficiente sau izolare față de sursele de energie, se află în risc de marginalizare socială și care, pentru prevenirea acestui risc, beneficiază de măsuri de protecție socială, inclusiv de natură financiară, și servicii suplimentare pentru a-și asigura cel puțin nevoile energetice minimale. Măsurile de protecție socială, precum și criteriile de eligibilitate pentru acestea se stabilesc prin acte normative;</w:t>
      </w:r>
    </w:p>
    <w:p>
      <w:pPr>
        <w:keepNext w:val="false"/>
      </w:pPr>
      <w:r>
        <w:rPr>
          <w:b w:val="false"/>
          <w:bCs w:val="false"/>
        </w:rPr>
        <w:t xml:space="preserve">23^1.</w:t>
      </w:r>
    </w:p>
    <w:p>
      <w:pPr>
        <w:keepNext w:val="false"/>
      </w:pPr>
      <w:r>
        <w:rPr>
          <w:b w:val="false"/>
          <w:bCs w:val="false"/>
        </w:rPr>
        <w:t xml:space="preserve">compensare cantitativă - procesul prin care furnizorul de energie electrică facturează lunar, în una sau mai multe facturi, după caz, emise prosumatorului care deține centrale electrice din surse regenerabile cu putere electrică instalată de cel mult 200 kW pe loc de consum, conform reglementărilor ANRE, următoarele:</w:t>
      </w:r>
    </w:p>
    <w:p>
      <w:pPr>
        <w:keepNext w:val="false"/>
      </w:pPr>
      <w:r>
        <w:rPr>
          <w:b w:val="false"/>
          <w:bCs w:val="false"/>
        </w:rPr>
        <w:t xml:space="preserve">a) cantitatea de energie electrică consumată din rețea de către prosumator înmulțită cu prețul energiei electrice active prevăzut în contractul de furnizare a energiei electrice încheiat între furnizor și prosumator, la care se adaugă tarifele și taxele legal prevăzute;</w:t>
      </w:r>
    </w:p>
    <w:p>
      <w:pPr>
        <w:keepNext w:val="false"/>
      </w:pPr>
      <w:r>
        <w:rPr>
          <w:b w:val="false"/>
          <w:bCs w:val="false"/>
        </w:rPr>
        <w:t xml:space="preserve">b) cantitatea de energie electrică produsă și livrată de prosumator, cel mult egală cu cantitatea de energie electrică consumată prevăzută la lit. a) înmulțită cu prețul egal cu prețul energiei electrice active prevăzut în contractul de furnizare, fără taxe și tarife;</w:t>
      </w:r>
    </w:p>
    <w:p>
      <w:pPr>
        <w:keepNext w:val="false"/>
      </w:pPr>
      <w:r>
        <w:rPr>
          <w:b w:val="false"/>
          <w:bCs w:val="false"/>
        </w:rPr>
        <w:t xml:space="preserve">c) cantitatea de energie electrică produsă și livrată în exces de prosumator, în perioada de facturare, înmulțită cu prețul egal cu prețul energiei electrice active prevăzut în contractul de furnizare, fără taxe și tarife;</w:t>
      </w:r>
    </w:p>
    <w:p>
      <w:pPr>
        <w:keepNext w:val="false"/>
      </w:pPr>
      <w:r>
        <w:rPr>
          <w:b w:val="false"/>
          <w:bCs w:val="false"/>
        </w:rPr>
        <w:t xml:space="preserve">(la 26-07-2026,</w:t>
      </w:r>
    </w:p>
    <w:p>
      <w:pPr>
        <w:keepNext/>
      </w:pPr>
      <w:r>
        <w:rPr>
          <w:b/>
          <w:bCs/>
        </w:rPr>
        <w:t xml:space="preserve">Articolul 3, Capitolul I, Titlul I a fost completat de Punctul 1., Articolul I din LEGEA nr. 160 din 23 iulie 2026, publicată în MONITORUL OFICIAL nr. 603 din 23 iulie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 III din LEGEA nr. 160 din 23 iulie 2026, publicată în MONITORUL OFICIAL nr. 603 din 23 iulie 2026, compensarea cantitativă prevăzută la art. 3 pct. 23^1 din Legea energiei electrice și a gazelor naturale nr. 123/2012, cu modificările și completările ulterioare, se aplică și contractelor de vânzare-cumpărare a energiei electrice din surse regenerabile încheiate între furnizor și prosumator, aflate în derulare la data intrării în vigoare a prezentei legi.</w:t>
      </w:r>
    </w:p>
    <w:p>
      <w:pPr>
        <w:keepNext w:val="false"/>
      </w:pPr>
      <w:r>
        <w:rPr>
          <w:b w:val="false"/>
          <w:bCs w:val="false"/>
        </w:rPr>
        <w:t xml:space="preserve">24.</w:t>
      </w:r>
    </w:p>
    <w:p>
      <w:pPr>
        <w:keepNext w:val="false"/>
      </w:pPr>
      <w:r>
        <w:rPr>
          <w:b w:val="false"/>
          <w:bCs w:val="false"/>
        </w:rPr>
        <w:t xml:space="preserve">comunitate de energie a cetățenilor - persoana juridică care îndeplinește, cumulativ, următoarele condiții:</w:t>
      </w:r>
    </w:p>
    <w:p>
      <w:pPr>
        <w:keepNext w:val="false"/>
      </w:pPr>
      <w:r>
        <w:rPr>
          <w:b w:val="false"/>
          <w:bCs w:val="false"/>
        </w:rPr>
        <w:t xml:space="preserve">a) este bazată pe o participare voluntară și deschisă și este controlată efectiv de către minimum 5 membri sau acționari persoane fizice, autorități locale, inclusiv municipalități sau întreprinderi mici;</w:t>
      </w:r>
    </w:p>
    <w:p>
      <w:pPr>
        <w:keepNext w:val="false"/>
      </w:pPr>
      <w:r>
        <w:rPr>
          <w:b w:val="false"/>
          <w:bCs w:val="false"/>
        </w:rPr>
        <w:t xml:space="preserve">b) are ca principal obiectiv oferirea unor avantaje cu privire la mediu, economice sau sociale pentru membrii sau acționarii săi sau pentru zonele locale în care funcționează;</w:t>
      </w:r>
    </w:p>
    <w:p>
      <w:pPr>
        <w:keepNext w:val="false"/>
      </w:pPr>
      <w:r>
        <w:rPr>
          <w:b w:val="false"/>
          <w:bCs w:val="false"/>
        </w:rPr>
        <w:t xml:space="preserve">c) se poate implica în producere, inclusiv producerea din surse regenerabile, distribuție, furnizare, consum, agregare, stocarea energiei, servicii de eficiență energetică sau în servicii de încărcare pentru autovehicule electrice ori poate să furnizeze alte servicii energetice membrilor sau acționarilor săi;</w:t>
      </w:r>
    </w:p>
    <w:p>
      <w:pPr>
        <w:keepNext w:val="false"/>
      </w:pPr>
      <w:r>
        <w:rPr>
          <w:b w:val="false"/>
          <w:bCs w:val="false"/>
        </w:rPr>
        <w:t xml:space="preserve">d) locurile de consum aferente membrilor sau acționarilor sunt racordate la rețeaua aceluiași operator de distribuție;</w:t>
      </w:r>
    </w:p>
    <w:p>
      <w:pPr>
        <w:keepNext w:val="false"/>
      </w:pPr>
      <w:r>
        <w:rPr>
          <w:b w:val="false"/>
          <w:bCs w:val="false"/>
        </w:rPr>
        <w:t xml:space="preserve">(la 07-11-2025,</w:t>
      </w:r>
    </w:p>
    <w:p>
      <w:pPr>
        <w:keepNext w:val="false"/>
      </w:pPr>
      <w:r>
        <w:rPr>
          <w:b w:val="false"/>
          <w:bCs w:val="false"/>
        </w:rPr>
        <w:t xml:space="preserve">Punctul 24. , Articolul 3 , Capitolul I , Titlul I a fost modificat de Articolul IV din ORDONANȚA DE URGENȚĂ nr. 59 din 6 noiembrie 2025, publicată în MONITORUL OFICIAL nr. 1035 din 7 noiembrie 2025</w:t>
      </w:r>
    </w:p>
    <w:p>
      <w:pPr>
        <w:keepNext w:val="false"/>
      </w:pPr>
      <w:r>
        <w:rPr>
          <w:b w:val="false"/>
          <w:bCs w:val="false"/>
        </w:rPr>
        <w:t xml:space="preserve">)</w:t>
      </w:r>
    </w:p>
    <w:p>
      <w:pPr>
        <w:keepNext w:val="false"/>
      </w:pPr>
      <w:r>
        <w:rPr>
          <w:b w:val="false"/>
          <w:bCs w:val="false"/>
        </w:rPr>
        <w:t xml:space="preserve">25.</w:t>
      </w:r>
    </w:p>
    <w:p>
      <w:pPr>
        <w:keepNext w:val="false"/>
      </w:pPr>
      <w:r>
        <w:rPr>
          <w:b w:val="false"/>
          <w:bCs w:val="false"/>
        </w:rPr>
        <w:t xml:space="preserve">comision de încetare a contractului - comisionul sau penalitatea impusă clienților finali de către furnizori sau de către participanții la piață implicați în agregare la încetarea unui contract de furnizare de energie electrică sau de servicii;</w:t>
      </w:r>
    </w:p>
    <w:p>
      <w:pPr>
        <w:keepNext w:val="false"/>
      </w:pPr>
      <w:r>
        <w:rPr>
          <w:b w:val="false"/>
          <w:bCs w:val="false"/>
        </w:rPr>
        <w:t xml:space="preserve">26.</w:t>
      </w:r>
    </w:p>
    <w:p>
      <w:pPr>
        <w:keepNext w:val="false"/>
      </w:pPr>
      <w:r>
        <w:rPr>
          <w:b w:val="false"/>
          <w:bCs w:val="false"/>
        </w:rPr>
        <w:t xml:space="preserve">comision pentru schimbare - comisionul sau penalitatea impusă pentru schimbarea furnizorilor sau a participanților la piață angajați în agregare, inclusiv comisionul de încetare a contractului, care este impus direct sau indirect clienților de către furnizori, de către participanții la piață angajați în agregare sau de către operatorii de sistem;</w:t>
      </w:r>
    </w:p>
    <w:p>
      <w:pPr>
        <w:keepNext w:val="false"/>
      </w:pPr>
      <w:r>
        <w:rPr>
          <w:b w:val="false"/>
          <w:bCs w:val="false"/>
        </w:rPr>
        <w:t xml:space="preserve">27.</w:t>
      </w:r>
    </w:p>
    <w:p>
      <w:pPr>
        <w:keepNext w:val="false"/>
      </w:pPr>
      <w:r>
        <w:rPr>
          <w:b w:val="false"/>
          <w:bCs w:val="false"/>
        </w:rPr>
        <w:t xml:space="preserve">componente de rețea complet integrate - componentele de rețea care sunt integrate în sistemul de transport sau de distribuție, inclusiv instalații de stocare, și sunt utilizate numai în scopul de a asigura o funcționare sigură și fiabilă a sistemului de transport sau de distribuție și nu pentru echilibrarea sau gestionarea congestiilor;</w:t>
      </w:r>
    </w:p>
    <w:p>
      <w:pPr>
        <w:keepNext w:val="false"/>
      </w:pPr>
      <w:r>
        <w:rPr>
          <w:b w:val="false"/>
          <w:bCs w:val="false"/>
        </w:rPr>
        <w:t xml:space="preserve">28.</w:t>
      </w:r>
    </w:p>
    <w:p>
      <w:pPr>
        <w:keepNext w:val="false"/>
      </w:pPr>
      <w:r>
        <w:rPr>
          <w:b w:val="false"/>
          <w:bCs w:val="false"/>
        </w:rPr>
        <w:t xml:space="preserve">congestie - situația în care nu pot fi satisfăcute toate cererile participanților la piață de a tranzacționa între zone de rețea, deoarece acestea ar afecta semnificativ fluxurile fizice pe elemente de rețea care nu pot face față fluxurilor respective;</w:t>
      </w:r>
    </w:p>
    <w:p>
      <w:pPr>
        <w:keepNext w:val="false"/>
      </w:pPr>
      <w:r>
        <w:rPr>
          <w:b w:val="false"/>
          <w:bCs w:val="false"/>
        </w:rPr>
        <w:t xml:space="preserve">29.</w:t>
      </w:r>
    </w:p>
    <w:p>
      <w:pPr>
        <w:keepNext w:val="false"/>
      </w:pPr>
      <w:r>
        <w:rPr>
          <w:b w:val="false"/>
          <w:bCs w:val="false"/>
        </w:rPr>
        <w:t xml:space="preserve">consum dispecerizabil - modificarea sarcinii electrice de către clienții finali față de modelele lor normale sau curente de consum ca reacție la semnalele pieței, inclusiv ca reacție la prețurile energiei electrice care variază în timp sau la stimulentele financiare sau ca reacție la acceptarea ofertei clientului final de a vinde reducerea sau creșterea cererii la un anumit preț pe o piață organizată, în mod individual sau prin agregare;</w:t>
      </w:r>
    </w:p>
    <w:p>
      <w:pPr>
        <w:keepNext w:val="false"/>
      </w:pPr>
      <w:r>
        <w:rPr>
          <w:b w:val="false"/>
          <w:bCs w:val="false"/>
        </w:rPr>
        <w:t xml:space="preserve">30.</w:t>
      </w:r>
    </w:p>
    <w:p>
      <w:pPr>
        <w:keepNext w:val="false"/>
      </w:pPr>
      <w:r>
        <w:rPr>
          <w:b w:val="false"/>
          <w:bCs w:val="false"/>
        </w:rPr>
        <w:t xml:space="preserve">contor convențional - contorul analog sau electronic care nu are capacitatea nici de a transmite și nici de a primi date;</w:t>
      </w:r>
    </w:p>
    <w:p>
      <w:pPr>
        <w:keepNext w:val="false"/>
      </w:pPr>
      <w:r>
        <w:rPr>
          <w:b w:val="false"/>
          <w:bCs w:val="false"/>
        </w:rPr>
        <w:t xml:space="preserve">31.</w:t>
      </w:r>
    </w:p>
    <w:p>
      <w:pPr>
        <w:keepNext w:val="false"/>
      </w:pPr>
      <w:r>
        <w:rPr>
          <w:b w:val="false"/>
          <w:bCs w:val="false"/>
        </w:rPr>
        <w:t xml:space="preserve">contract de furnizare a energiei electrice - contractul în baza căruia furnizorul de energie electrică furnizează clientului său o cantitate de energie electrică pe o anumită perioadă de timp, dar care nu cuprinde un instrument derivat din domeniul energiei electrice;</w:t>
      </w:r>
    </w:p>
    <w:p>
      <w:pPr>
        <w:keepNext w:val="false"/>
      </w:pPr>
      <w:r>
        <w:rPr>
          <w:b w:val="false"/>
          <w:bCs w:val="false"/>
        </w:rPr>
        <w:t xml:space="preserve">32.</w:t>
      </w:r>
    </w:p>
    <w:p>
      <w:pPr>
        <w:keepNext w:val="false"/>
      </w:pPr>
      <w:r>
        <w:rPr>
          <w:b w:val="false"/>
          <w:bCs w:val="false"/>
        </w:rPr>
        <w:t xml:space="preserve">contract de furnizare a energiei electrice cu prețuri dinamice - contractul de furnizare a energiei electrice încheiat între un furnizor și un client final care reflectă variația de preț pe piețele spot, inclusiv pe piețele pentru ziua următoare și intrazilnice, la intervale cel puțin egale cu intervalul de decontare a pieței;</w:t>
      </w:r>
    </w:p>
    <w:p>
      <w:pPr>
        <w:keepNext w:val="false"/>
      </w:pPr>
      <w:r>
        <w:rPr>
          <w:b w:val="false"/>
          <w:bCs w:val="false"/>
        </w:rPr>
        <w:t xml:space="preserve">33.</w:t>
      </w:r>
    </w:p>
    <w:p>
      <w:pPr>
        <w:keepNext w:val="false"/>
      </w:pPr>
      <w:r>
        <w:rPr>
          <w:b w:val="false"/>
          <w:bCs w:val="false"/>
        </w:rPr>
        <w:t xml:space="preserve">contract de rezervare de capacitate de producere a energiei electrice - contract prin care o capacitate de producere a energiei electrice a unei centrale electrice, ce utilizează combustibil și care este deținută și operată de către un operator economic în condițiile legii, este rezervată de către un operator economic care dispune de combustibil pentru producerea de energie electrică în vederea transformării unei cantități de combustibil în energie electrică, ce urmează a fi valorificată în piață de către producător/operatorul economic pe baza licenței de furnizare de energie electrică, cu plata unui tarif de rezervare de capacitate de producere a energiei electrice către operatorul economic care deține și operează centrala electrică;</w:t>
      </w:r>
    </w:p>
    <w:p>
      <w:pPr>
        <w:keepNext w:val="false"/>
      </w:pPr>
      <w:r>
        <w:rPr>
          <w:b w:val="false"/>
          <w:bCs w:val="false"/>
        </w:rPr>
        <w:t xml:space="preserve">34.</w:t>
      </w:r>
    </w:p>
    <w:p>
      <w:pPr>
        <w:keepNext w:val="false"/>
      </w:pPr>
      <w:r>
        <w:rPr>
          <w:b w:val="false"/>
          <w:bCs w:val="false"/>
        </w:rPr>
        <w:t xml:space="preserve">control asupra unui operator economic - orice drepturi, contracte sau orice alte elemente care, fiecare în parte ori luate împreună și ținând seama de circumstanțele de fapt sau de drept, conferă posibilitatea de a exercita o influență determinantă asupra unui operator economic, în special prin:</w:t>
      </w:r>
    </w:p>
    <w:p>
      <w:pPr>
        <w:keepNext w:val="false"/>
      </w:pPr>
      <w:r>
        <w:rPr>
          <w:b w:val="false"/>
          <w:bCs w:val="false"/>
        </w:rPr>
        <w:t xml:space="preserve">a) drepturi de proprietate sau de folosință asupra totalității ori a unei părți din activele unui operator economic;</w:t>
      </w:r>
    </w:p>
    <w:p>
      <w:pPr>
        <w:keepNext w:val="false"/>
      </w:pPr>
      <w:r>
        <w:rPr>
          <w:b w:val="false"/>
          <w:bCs w:val="false"/>
        </w:rPr>
        <w:t xml:space="preserve">b) drepturi sau contracte care conferă o influență determinantă asupra structurii operatorului economic, votului sau deciziilor organelor de conducere ale unui operator economic;</w:t>
      </w:r>
    </w:p>
    <w:p>
      <w:pPr>
        <w:keepNext w:val="false"/>
      </w:pPr>
      <w:r>
        <w:rPr>
          <w:b w:val="false"/>
          <w:bCs w:val="false"/>
        </w:rPr>
        <w:t xml:space="preserve">35.</w:t>
      </w:r>
    </w:p>
    <w:p>
      <w:pPr>
        <w:keepNext w:val="false"/>
      </w:pPr>
      <w:r>
        <w:rPr>
          <w:b w:val="false"/>
          <w:bCs w:val="false"/>
        </w:rPr>
        <w:t xml:space="preserve">culoar de trecere a liniei electrice - suprafața terestră situată de-a lungul liniei electrice și spațiului aerian de deasupra sa, în care se impun restricții din punctul de vedere al coexistenței liniei cu elementele naturale, obiectele, construcțiile și instalațiile aferente acesteia; culoarul de trecere include zona de protecție și zona de siguranță;</w:t>
      </w:r>
    </w:p>
    <w:p>
      <w:pPr>
        <w:keepNext w:val="false"/>
      </w:pPr>
      <w:r>
        <w:rPr>
          <w:b w:val="false"/>
          <w:bCs w:val="false"/>
        </w:rPr>
        <w:t xml:space="preserve">36.</w:t>
      </w:r>
    </w:p>
    <w:p>
      <w:pPr>
        <w:keepNext w:val="false"/>
      </w:pPr>
      <w:r>
        <w:rPr>
          <w:b w:val="false"/>
          <w:bCs w:val="false"/>
        </w:rPr>
        <w:t xml:space="preserve">dispecerizarea prioritară reprezintă:</w:t>
      </w:r>
    </w:p>
    <w:p>
      <w:pPr>
        <w:keepNext w:val="false"/>
      </w:pPr>
      <w:r>
        <w:rPr>
          <w:b w:val="false"/>
          <w:bCs w:val="false"/>
        </w:rPr>
        <w:t xml:space="preserve">a) dispecerizarea centralelor electrice pe baza unor criterii diferite de ordinea economică a ofertelor, în cazul modelului de autodispecerizare;</w:t>
      </w:r>
    </w:p>
    <w:p>
      <w:pPr>
        <w:keepNext w:val="false"/>
      </w:pPr>
      <w:r>
        <w:rPr>
          <w:b w:val="false"/>
          <w:bCs w:val="false"/>
        </w:rPr>
        <w:t xml:space="preserve">b) dispecerizarea centralelor electrice pe baza unor criterii care sunt diferite de ordinea economică a ofertelor și de constrângerile rețelei, acordând prioritate dispecerizării anumitor tehnologii de producere, în cazul modelului de dispecerizare centralizată;</w:t>
      </w:r>
    </w:p>
    <w:p>
      <w:pPr>
        <w:keepNext w:val="false"/>
      </w:pPr>
      <w:r>
        <w:rPr>
          <w:b w:val="false"/>
          <w:bCs w:val="false"/>
        </w:rPr>
        <w:t xml:space="preserve">37.</w:t>
      </w:r>
    </w:p>
    <w:p>
      <w:pPr>
        <w:keepNext w:val="false"/>
      </w:pPr>
      <w:r>
        <w:rPr>
          <w:b w:val="false"/>
          <w:bCs w:val="false"/>
        </w:rPr>
        <w:t xml:space="preserve">distribuție de energie electrică - transportul energiei electrice prin rețele de distribuție de înaltă tensiune, medie tensiune și joasă tensiune, cu tensiune de linie nominală de până la 110 kV inclusiv, în vederea livrării acesteia către clienți, fără a include furnizarea;</w:t>
      </w:r>
    </w:p>
    <w:p>
      <w:pPr>
        <w:keepNext w:val="false"/>
      </w:pPr>
      <w:r>
        <w:rPr>
          <w:b w:val="false"/>
          <w:bCs w:val="false"/>
        </w:rPr>
        <w:t xml:space="preserve">38.</w:t>
      </w:r>
    </w:p>
    <w:p>
      <w:pPr>
        <w:keepNext w:val="false"/>
      </w:pPr>
      <w:r>
        <w:rPr>
          <w:b w:val="false"/>
          <w:bCs w:val="false"/>
        </w:rPr>
        <w:t xml:space="preserve">echilibru între producție și consum - acoperirea cererii previzibile de energie electrică, fără a fi necesară reducerea consumului;</w:t>
      </w:r>
    </w:p>
    <w:p>
      <w:pPr>
        <w:keepNext w:val="false"/>
      </w:pPr>
      <w:r>
        <w:rPr>
          <w:b w:val="false"/>
          <w:bCs w:val="false"/>
        </w:rPr>
        <w:t xml:space="preserve">39.</w:t>
      </w:r>
    </w:p>
    <w:p>
      <w:pPr>
        <w:keepNext w:val="false"/>
      </w:pPr>
      <w:r>
        <w:rPr>
          <w:b w:val="false"/>
          <w:bCs w:val="false"/>
        </w:rPr>
        <w:t xml:space="preserve">echilibrare - toate acțiunile și procesele, în toate intervalele de timp, prin care operatorii de transport și de sistem asigură, în mod constant, atât menținerea frecvenței sistemului în limitele de stabilitate predefinite, cât și conformitatea cu volumul rezervelor necesare cu privire la calitatea cerută;</w:t>
      </w:r>
    </w:p>
    <w:p>
      <w:pPr>
        <w:keepNext w:val="false"/>
      </w:pPr>
      <w:r>
        <w:rPr>
          <w:b w:val="false"/>
          <w:bCs w:val="false"/>
        </w:rPr>
        <w:t xml:space="preserve">40.</w:t>
      </w:r>
    </w:p>
    <w:p>
      <w:pPr>
        <w:keepNext w:val="false"/>
      </w:pPr>
      <w:r>
        <w:rPr>
          <w:b w:val="false"/>
          <w:bCs w:val="false"/>
        </w:rPr>
        <w:t xml:space="preserve">eficiență economică - un set de principii tehnico-economice și de protecție a mediului luate în considerare în fiecare din etapele de proiectare, dezvoltare și operare a rețelelor de transport și distribuție a energiei electrice în vederea asigurării accesului la rețea a tuturor solicitanților din cadrul unui perimetru concesionat, la costul cel mai mic, cu respectarea normelor tehnice și de siguranță, precum și a standardului de performanță;</w:t>
      </w:r>
    </w:p>
    <w:p>
      <w:pPr>
        <w:keepNext w:val="false"/>
      </w:pPr>
      <w:r>
        <w:rPr>
          <w:b w:val="false"/>
          <w:bCs w:val="false"/>
        </w:rPr>
        <w:t xml:space="preserve">41.</w:t>
      </w:r>
    </w:p>
    <w:p>
      <w:pPr>
        <w:keepNext w:val="false"/>
      </w:pPr>
      <w:r>
        <w:rPr>
          <w:b w:val="false"/>
          <w:bCs w:val="false"/>
        </w:rPr>
        <w:t xml:space="preserve">eficiență energetică - raportul dintre performanța, serviciile, bunurile sau energia obținute și energia consumată în acest scop;</w:t>
      </w:r>
    </w:p>
    <w:p>
      <w:pPr>
        <w:keepNext w:val="false"/>
      </w:pPr>
      <w:r>
        <w:rPr>
          <w:b w:val="false"/>
          <w:bCs w:val="false"/>
        </w:rPr>
        <w:t xml:space="preserve">42.</w:t>
      </w:r>
    </w:p>
    <w:p>
      <w:pPr>
        <w:keepNext w:val="false"/>
      </w:pPr>
      <w:r>
        <w:rPr>
          <w:b w:val="false"/>
          <w:bCs w:val="false"/>
        </w:rPr>
        <w:t xml:space="preserve">energie de echilibrare - energia utilizată de operatorii de transport și de sistem pentru echilibrare;</w:t>
      </w:r>
    </w:p>
    <w:p>
      <w:pPr>
        <w:keepNext w:val="false"/>
      </w:pPr>
      <w:r>
        <w:rPr>
          <w:b w:val="false"/>
          <w:bCs w:val="false"/>
        </w:rPr>
        <w:t xml:space="preserve">43.</w:t>
      </w:r>
    </w:p>
    <w:p>
      <w:pPr>
        <w:keepNext w:val="false"/>
      </w:pPr>
      <w:r>
        <w:rPr>
          <w:b w:val="false"/>
          <w:bCs w:val="false"/>
        </w:rPr>
        <w:t xml:space="preserve">energie din surse regenerabile sau energie regenerabilă înseamnă energie din surse regenerabile nefosile, respectiv energie eoliană, solară (solară termică și solară fotovoltaică) și geotermală, energie osmotică, energie ambientală, energia mareelor, a valurilor și alte tipuri de energie a oceanelor, energie hidroelectrică, biomasă, gaz de depozit, gaz provenit din instalațiile de epurare a apelor uzate și biogaz.</w:t>
      </w:r>
    </w:p>
    <w:p>
      <w:pPr>
        <w:keepNext w:val="false"/>
      </w:pPr>
      <w:r>
        <w:rPr>
          <w:b w:val="false"/>
          <w:bCs w:val="false"/>
        </w:rPr>
        <w:t xml:space="preserve">(la 07-11-2025,</w:t>
      </w:r>
    </w:p>
    <w:p>
      <w:pPr>
        <w:keepNext w:val="false"/>
      </w:pPr>
      <w:r>
        <w:rPr>
          <w:b w:val="false"/>
          <w:bCs w:val="false"/>
        </w:rPr>
        <w:t xml:space="preserve">Punctul 43. , Articolul 3 , Capitolul I , Titlul I a fost modificat de Articolul IV din ORDONANȚA DE URGENȚĂ nr. 59 din 6 noiembrie 2025, publicată în MONITORUL OFICIAL nr. 1035 din 7 noiembrie 2025</w:t>
      </w:r>
    </w:p>
    <w:p>
      <w:pPr>
        <w:keepNext w:val="false"/>
      </w:pPr>
      <w:r>
        <w:rPr>
          <w:b w:val="false"/>
          <w:bCs w:val="false"/>
        </w:rPr>
        <w:t xml:space="preserve">)</w:t>
      </w:r>
    </w:p>
    <w:p>
      <w:pPr>
        <w:keepNext w:val="false"/>
      </w:pPr>
      <w:r>
        <w:rPr>
          <w:b w:val="false"/>
          <w:bCs w:val="false"/>
        </w:rPr>
        <w:t xml:space="preserve">44.</w:t>
      </w:r>
    </w:p>
    <w:p>
      <w:pPr>
        <w:keepNext w:val="false"/>
      </w:pPr>
      <w:r>
        <w:rPr>
          <w:b w:val="false"/>
          <w:bCs w:val="false"/>
        </w:rPr>
        <w:t xml:space="preserve">exploatare comercială a unei capacități energetice - ansamblul activităților desfășurate de un operator economic în sectorul energiei electrice în baza unei licențe acordate în condițiile prezentei legi;</w:t>
      </w:r>
    </w:p>
    <w:p>
      <w:pPr>
        <w:keepNext w:val="false"/>
      </w:pPr>
      <w:r>
        <w:rPr>
          <w:b w:val="false"/>
          <w:bCs w:val="false"/>
        </w:rPr>
        <w:t xml:space="preserve">45.</w:t>
      </w:r>
    </w:p>
    <w:p>
      <w:pPr>
        <w:keepNext w:val="false"/>
      </w:pPr>
      <w:r>
        <w:rPr>
          <w:b w:val="false"/>
          <w:bCs w:val="false"/>
        </w:rPr>
        <w:t xml:space="preserve">extinderea rețelei electrice de distribuție - dezvoltarea rețelei electrice de distribuție de interes public deținută de operatorul de distribuție concesionar prin realizarea, într-o zonă în care nu există rețea, situată în intravilanul sau extravilanul unei localități electrificate/neelectrificate, a unor noi capacități de distribuție și efectuarea lucrărilor de întărire a rețelei electrice strict necesare, în vederea racordării unuia sau a mai multor utilizatori de rețea;</w:t>
      </w:r>
    </w:p>
    <w:p>
      <w:pPr>
        <w:keepNext w:val="false"/>
      </w:pPr>
      <w:r>
        <w:rPr>
          <w:b w:val="false"/>
          <w:bCs w:val="false"/>
        </w:rPr>
        <w:t xml:space="preserve">46.</w:t>
      </w:r>
    </w:p>
    <w:p>
      <w:pPr>
        <w:keepNext w:val="false"/>
      </w:pPr>
      <w:r>
        <w:rPr>
          <w:b w:val="false"/>
          <w:bCs w:val="false"/>
        </w:rPr>
        <w:t xml:space="preserve">furnizare de energie electrică - activitatea de vânzare de energie electrică către clienți, inclusiv revânzarea, precum și alimentarea cu energie electrică a locurilor de consum aflate în proprietatea furnizorului. Activitatea de vânzare a energiei electrice achiziționate de la un furnizor de energie electrică și folosită de către un operator al unui punct/unei stații de reîncărcare a bateriilor ce echipează vehicule electrice și hibrid electrice plug-in nu reprezintă furnizare de energie electrică;</w:t>
      </w:r>
    </w:p>
    <w:p>
      <w:pPr>
        <w:keepNext w:val="false"/>
      </w:pPr>
      <w:r>
        <w:rPr>
          <w:b w:val="false"/>
          <w:bCs w:val="false"/>
        </w:rPr>
        <w:t xml:space="preserve">47.</w:t>
      </w:r>
    </w:p>
    <w:p>
      <w:pPr>
        <w:keepNext w:val="false"/>
      </w:pPr>
      <w:r>
        <w:rPr>
          <w:b w:val="false"/>
          <w:bCs w:val="false"/>
        </w:rPr>
        <w:t xml:space="preserve">furnizor - persoană fizică și/sau juridică ce desfășoară activitatea de furnizare de energie;</w:t>
      </w:r>
    </w:p>
    <w:p>
      <w:pPr>
        <w:keepNext w:val="false"/>
      </w:pPr>
      <w:r>
        <w:rPr>
          <w:b w:val="false"/>
          <w:bCs w:val="false"/>
        </w:rPr>
        <w:t xml:space="preserve">48.</w:t>
      </w:r>
    </w:p>
    <w:p>
      <w:pPr>
        <w:keepNext w:val="false"/>
      </w:pPr>
      <w:r>
        <w:rPr>
          <w:b w:val="false"/>
          <w:bCs w:val="false"/>
        </w:rPr>
        <w:t xml:space="preserve">furnizor de ultimă instanță - furnizorul desemnat prin mecanisme concurențiale de către ANRE dintre furnizorii existenți pe piața de energie;</w:t>
      </w:r>
    </w:p>
    <w:p>
      <w:pPr>
        <w:keepNext w:val="false"/>
      </w:pPr>
      <w:r>
        <w:rPr>
          <w:b w:val="false"/>
          <w:bCs w:val="false"/>
        </w:rPr>
        <w:t xml:space="preserve">48^1.</w:t>
      </w:r>
    </w:p>
    <w:p>
      <w:pPr>
        <w:keepNext w:val="false"/>
      </w:pPr>
      <w:r>
        <w:rPr>
          <w:b w:val="false"/>
          <w:bCs w:val="false"/>
        </w:rPr>
        <w:t xml:space="preserve">furnizor de servicii de stocare - persoană fizică sau juridică ce deține cu orice titlu o instalație de stocare, care este utilizată pentru prestarea de servicii de stocare de energie către participanții la piață, pentru care energia electrică absorbită de instalația de stocare nu reprezintă consum final de energie electrică, indiferent de modul de racordare și alimentare al acesteia;</w:t>
      </w:r>
    </w:p>
    <w:p>
      <w:pPr>
        <w:keepNext w:val="false"/>
      </w:pPr>
      <w:r>
        <w:rPr>
          <w:b w:val="false"/>
          <w:bCs w:val="false"/>
        </w:rPr>
        <w:t xml:space="preserve">(la 26-11-2024,</w:t>
      </w:r>
    </w:p>
    <w:p>
      <w:pPr>
        <w:keepNext/>
      </w:pPr>
      <w:r>
        <w:rPr>
          <w:b/>
          <w:bCs/>
        </w:rPr>
        <w:t xml:space="preserve">Articolul 3 , Capitolul I , Titlul I a fost completat de Punctul 1. , Articolul I din ORDONANȚA DE URGENȚĂ nr. 134 din 21 noiembrie 2024, publicată în MONITORUL OFICIAL nr. 1179 din 26 noiembrie 2024</w:t>
      </w:r>
    </w:p>
    <w:p>
      <w:pPr>
        <w:keepNext w:val="false"/>
      </w:pPr>
      <w:r>
        <w:rPr>
          <w:b w:val="false"/>
          <w:bCs w:val="false"/>
        </w:rPr>
        <w:t xml:space="preserve">)</w:t>
      </w:r>
    </w:p>
    <w:p>
      <w:pPr>
        <w:keepNext w:val="false"/>
      </w:pPr>
      <w:r>
        <w:rPr>
          <w:b w:val="false"/>
          <w:bCs w:val="false"/>
        </w:rPr>
        <w:t xml:space="preserve">49.</w:t>
      </w:r>
    </w:p>
    <w:p>
      <w:pPr>
        <w:keepNext w:val="false"/>
      </w:pPr>
      <w:r>
        <w:rPr>
          <w:b w:val="false"/>
          <w:bCs w:val="false"/>
        </w:rPr>
        <w:t xml:space="preserve">garanție de origine - documentul electronic emis de autoritatea competentă producătorilor de energie electrică, care are funcția unică de a furniza unui client final dovada că o pondere sau o cantitate de energie dată a fost produsă din surse regenerabile ori în cogenerare de înaltă eficiență;</w:t>
      </w:r>
    </w:p>
    <w:p>
      <w:pPr>
        <w:keepNext w:val="false"/>
      </w:pPr>
      <w:r>
        <w:rPr>
          <w:b w:val="false"/>
          <w:bCs w:val="false"/>
        </w:rPr>
        <w:t xml:space="preserve">50.</w:t>
      </w:r>
    </w:p>
    <w:p>
      <w:pPr>
        <w:keepNext w:val="false"/>
      </w:pPr>
      <w:r>
        <w:rPr>
          <w:b w:val="false"/>
          <w:bCs w:val="false"/>
        </w:rPr>
        <w:t xml:space="preserve">grup de măsurare - ansamblul format din contor și transformatoarele de măsurare aferente acestuia, precum și toate elementele intermediare care constituie circuitele de măsurare a energiei electrice, inclusiv elementele de securizare;</w:t>
      </w:r>
    </w:p>
    <w:p>
      <w:pPr>
        <w:keepNext w:val="false"/>
      </w:pPr>
      <w:r>
        <w:rPr>
          <w:b w:val="false"/>
          <w:bCs w:val="false"/>
        </w:rPr>
        <w:t xml:space="preserve">51.</w:t>
      </w:r>
    </w:p>
    <w:p>
      <w:pPr>
        <w:keepNext w:val="false"/>
      </w:pPr>
      <w:r>
        <w:rPr>
          <w:b w:val="false"/>
          <w:bCs w:val="false"/>
        </w:rPr>
        <w:t xml:space="preserve">informații de facturare - informațiile furnizate în factura unui client final, cu excepția unei solicitări de plată;</w:t>
      </w:r>
    </w:p>
    <w:p>
      <w:pPr>
        <w:keepNext w:val="false"/>
      </w:pPr>
      <w:r>
        <w:rPr>
          <w:b w:val="false"/>
          <w:bCs w:val="false"/>
        </w:rPr>
        <w:t xml:space="preserve">52.</w:t>
      </w:r>
    </w:p>
    <w:p>
      <w:pPr>
        <w:keepNext w:val="false"/>
      </w:pPr>
      <w:r>
        <w:rPr>
          <w:b w:val="false"/>
          <w:bCs w:val="false"/>
        </w:rPr>
        <w:t xml:space="preserve">informație sensibilă comercial - informație a cărei divulgare ar putea restrânge, împiedica ori denatura concurența pe piața de energie electrică și/sau ar conduce la producerea de prejudicii participanților la piață;</w:t>
      </w:r>
    </w:p>
    <w:p>
      <w:pPr>
        <w:keepNext w:val="false"/>
      </w:pPr>
      <w:r>
        <w:rPr>
          <w:b w:val="false"/>
          <w:bCs w:val="false"/>
        </w:rPr>
        <w:t xml:space="preserve">53.</w:t>
      </w:r>
    </w:p>
    <w:p>
      <w:pPr>
        <w:keepNext w:val="false"/>
      </w:pPr>
      <w:r>
        <w:rPr>
          <w:b w:val="false"/>
          <w:bCs w:val="false"/>
        </w:rPr>
        <w:t xml:space="preserve">interconexiune - ansamblul de instalații și echipamente prin care se realizează conectarea sistemelor electroenergetice;</w:t>
      </w:r>
    </w:p>
    <w:p>
      <w:pPr>
        <w:keepNext w:val="false"/>
      </w:pPr>
      <w:r>
        <w:rPr>
          <w:b w:val="false"/>
          <w:bCs w:val="false"/>
        </w:rPr>
        <w:t xml:space="preserve">54.</w:t>
      </w:r>
    </w:p>
    <w:p>
      <w:pPr>
        <w:keepNext w:val="false"/>
      </w:pPr>
      <w:r>
        <w:rPr>
          <w:b w:val="false"/>
          <w:bCs w:val="false"/>
        </w:rPr>
        <w:t xml:space="preserve">interoperabilitate - în contextul măsurării inteligente, este capacitatea a două sau mai multe rețele, sisteme, dispozitive, aplicații sau componente energetice sau de comunicații de a lucra în corelație, de a schimba și de a utiliza informații în vederea îndeplinirii funcțiilor prevăzute;</w:t>
      </w:r>
    </w:p>
    <w:p>
      <w:pPr>
        <w:keepNext w:val="false"/>
      </w:pPr>
      <w:r>
        <w:rPr>
          <w:b w:val="false"/>
          <w:bCs w:val="false"/>
        </w:rPr>
        <w:t xml:space="preserve">55.</w:t>
      </w:r>
    </w:p>
    <w:p>
      <w:pPr>
        <w:keepNext w:val="false"/>
      </w:pPr>
      <w:r>
        <w:rPr>
          <w:b w:val="false"/>
          <w:bCs w:val="false"/>
        </w:rPr>
        <w:t xml:space="preserve">interval de decontare a dezechilibrelor - perioada de timp pentru care se calculează dezechilibrul părților responsabile cu echilibrarea;</w:t>
      </w:r>
    </w:p>
    <w:p>
      <w:pPr>
        <w:keepNext w:val="false"/>
      </w:pPr>
      <w:r>
        <w:rPr>
          <w:b w:val="false"/>
          <w:bCs w:val="false"/>
        </w:rPr>
        <w:t xml:space="preserve">56.</w:t>
      </w:r>
    </w:p>
    <w:p>
      <w:pPr>
        <w:keepNext w:val="false"/>
      </w:pPr>
      <w:r>
        <w:rPr>
          <w:b w:val="false"/>
          <w:bCs w:val="false"/>
        </w:rPr>
        <w:t xml:space="preserve">instalație de racordare - instalație electrică realizată între punctul de racordare la rețeaua electrică de interes public și punctul de delimitare;</w:t>
      </w:r>
    </w:p>
    <w:p>
      <w:pPr>
        <w:keepNext w:val="false"/>
      </w:pPr>
      <w:r>
        <w:rPr>
          <w:b w:val="false"/>
          <w:bCs w:val="false"/>
        </w:rPr>
        <w:t xml:space="preserve">57.</w:t>
      </w:r>
    </w:p>
    <w:p>
      <w:pPr>
        <w:keepNext w:val="false"/>
      </w:pPr>
      <w:r>
        <w:rPr>
          <w:b w:val="false"/>
          <w:bCs w:val="false"/>
        </w:rPr>
        <w:t xml:space="preserve">instalație de stocare a energiei - în sistemul de energie electrică, o instalație în care are loc stocarea energiei;</w:t>
      </w:r>
    </w:p>
    <w:p>
      <w:pPr>
        <w:keepNext w:val="false"/>
      </w:pPr>
      <w:r>
        <w:rPr>
          <w:b w:val="false"/>
          <w:bCs w:val="false"/>
        </w:rPr>
        <w:t xml:space="preserve">58.</w:t>
      </w:r>
    </w:p>
    <w:p>
      <w:pPr>
        <w:keepNext w:val="false"/>
      </w:pPr>
      <w:r>
        <w:rPr>
          <w:b w:val="false"/>
          <w:bCs w:val="false"/>
        </w:rPr>
        <w:t xml:space="preserve">instalație electrică tehnologică - instalație electrică care este parte a unei capacități energetice, inclusiv rețelele electrice, diferită de instalația electrică/rețeaua electrică aferentă unei construcții în care sau pe care este amplasată capacitatea energetică;</w:t>
      </w:r>
    </w:p>
    <w:p>
      <w:pPr>
        <w:keepNext w:val="false"/>
      </w:pPr>
      <w:r>
        <w:rPr>
          <w:b w:val="false"/>
          <w:bCs w:val="false"/>
        </w:rPr>
        <w:t xml:space="preserve">59.</w:t>
      </w:r>
    </w:p>
    <w:p>
      <w:pPr>
        <w:keepNext w:val="false"/>
      </w:pPr>
      <w:r>
        <w:rPr>
          <w:b w:val="false"/>
          <w:bCs w:val="false"/>
        </w:rPr>
        <w:t xml:space="preserve">instrumente derivate din domeniul energiei electrice - contractele și instrumentele derivate prezentate în continuare:</w:t>
      </w:r>
    </w:p>
    <w:p>
      <w:pPr>
        <w:keepNext w:val="false"/>
      </w:pPr>
      <w:r>
        <w:rPr>
          <w:b w:val="false"/>
          <w:bCs w:val="false"/>
        </w:rPr>
        <w:t xml:space="preserve">(i)</w:t>
      </w:r>
    </w:p>
    <w:p>
      <w:pPr>
        <w:keepNext w:val="false"/>
      </w:pPr>
      <w:r>
        <w:rPr>
          <w:b w:val="false"/>
          <w:bCs w:val="false"/>
        </w:rPr>
        <w:t xml:space="preserve">contractele de opțiuni, contractele futures, contractele swap, contractele forward și orice alte contracte derivate referitoare la mărfuri care trebuie decontate în numerar sau pot fi decontate în numerar la cererea uneia dintre părți, altfel decât în caz de încălcare a obligațiilor sau de alt incident care conduce la reziliere;</w:t>
      </w:r>
    </w:p>
    <w:p>
      <w:pPr>
        <w:keepNext w:val="false"/>
      </w:pPr>
      <w:r>
        <w:rPr>
          <w:b w:val="false"/>
          <w:bCs w:val="false"/>
        </w:rPr>
        <w:t xml:space="preserve">(ii)</w:t>
      </w:r>
    </w:p>
    <w:p>
      <w:pPr>
        <w:keepNext w:val="false"/>
      </w:pPr>
      <w:r>
        <w:rPr>
          <w:b w:val="false"/>
          <w:bCs w:val="false"/>
        </w:rPr>
        <w:t xml:space="preserve">contractele de opțiuni, contractele futures, contractele swap, contractele forward și orice alt contract derivat referitor la mărfuri care poate fi decontat prin livrare fizică, cu condiția să fie tranzacționat pe o piață de energie, pe un sistem multilateral de tranzacționare sau pe un sistem organizat de tranzacționare, astfel cum sunt definite în legislația specială, cu excepția produselor energetice angro tranzacționate pe un sistem organizat de tranzacționare care trebuie decontate prin livrare fizică;</w:t>
      </w:r>
    </w:p>
    <w:p>
      <w:pPr>
        <w:keepNext w:val="false"/>
      </w:pPr>
      <w:r>
        <w:rPr>
          <w:b w:val="false"/>
          <w:bCs w:val="false"/>
        </w:rPr>
        <w:t xml:space="preserve">(iii)</w:t>
      </w:r>
    </w:p>
    <w:p>
      <w:pPr>
        <w:keepNext w:val="false"/>
      </w:pPr>
      <w:r>
        <w:rPr>
          <w:b w:val="false"/>
          <w:bCs w:val="false"/>
        </w:rPr>
        <w:t xml:space="preserve">contractele de opțiuni, contractele futures, contractele swap, contractele forward și orice alte contracte derivate referitoare la mărfuri care pot fi decontate prin livrare fizică, care nu au fost menționate în alt mod la punctul (ii) și neavând scopuri comerciale, care prezintă caracteristicile altor instrumente financiare derivate;</w:t>
      </w:r>
    </w:p>
    <w:p>
      <w:pPr>
        <w:keepNext w:val="false"/>
      </w:pPr>
      <w:r>
        <w:rPr>
          <w:b w:val="false"/>
          <w:bCs w:val="false"/>
        </w:rPr>
        <w:t xml:space="preserve">60.</w:t>
      </w:r>
    </w:p>
    <w:p>
      <w:pPr>
        <w:keepNext w:val="false"/>
      </w:pPr>
      <w:r>
        <w:rPr>
          <w:b w:val="false"/>
          <w:bCs w:val="false"/>
        </w:rPr>
        <w:t xml:space="preserve">întreprindere mică - întreprinderea care are mai puțin de 50 de angajați și a cărei cifră de afaceri anuală și/sau al cărei bilanț anual total nu depășește 10 milioane de euro;</w:t>
      </w:r>
    </w:p>
    <w:p>
      <w:pPr>
        <w:keepNext w:val="false"/>
      </w:pPr>
      <w:r>
        <w:rPr>
          <w:b w:val="false"/>
          <w:bCs w:val="false"/>
        </w:rPr>
        <w:t xml:space="preserve">61.</w:t>
      </w:r>
    </w:p>
    <w:p>
      <w:pPr>
        <w:keepNext w:val="false"/>
      </w:pPr>
      <w:r>
        <w:rPr>
          <w:b w:val="false"/>
          <w:bCs w:val="false"/>
        </w:rPr>
        <w:t xml:space="preserve">linie electrică directă - linia electrică ce leagă o capacitate energetică de producție izolată de un client izolat sau linia electrică ce leagă un producător și un furnizor de energie electrică, în scopul alimentării directe a sediilor proprii, a filialelor ori a clienților eligibili ai acestora;</w:t>
      </w:r>
    </w:p>
    <w:p>
      <w:pPr>
        <w:keepNext w:val="false"/>
      </w:pPr>
      <w:r>
        <w:rPr>
          <w:b w:val="false"/>
          <w:bCs w:val="false"/>
        </w:rPr>
        <w:t xml:space="preserve">62.</w:t>
      </w:r>
    </w:p>
    <w:p>
      <w:pPr>
        <w:keepNext w:val="false"/>
      </w:pPr>
      <w:r>
        <w:rPr>
          <w:b w:val="false"/>
          <w:bCs w:val="false"/>
        </w:rPr>
        <w:t xml:space="preserve">loc de consum - incinta sau zona în care se consumă, printr-o singură instalație de utilizare, energie electrică furnizată prin una sau mai multe instalații de racordare. Un client final poate avea mai multe locuri de consum, după caz, în incinte sau zone diferite sau în aceeași incintă sau zonă;</w:t>
      </w:r>
    </w:p>
    <w:p>
      <w:pPr>
        <w:keepNext w:val="false"/>
      </w:pPr>
      <w:r>
        <w:rPr>
          <w:b w:val="false"/>
          <w:bCs w:val="false"/>
        </w:rPr>
        <w:t xml:space="preserve">62^1.</w:t>
      </w:r>
    </w:p>
    <w:p>
      <w:pPr>
        <w:keepNext w:val="false"/>
      </w:pPr>
      <w:r>
        <w:rPr>
          <w:b w:val="false"/>
          <w:bCs w:val="false"/>
        </w:rPr>
        <w:t xml:space="preserve">lucrări de interes național și de utilitate publică - lucrările de construire, realizare, dezvoltare, modernizare, reabilitare, retehnologizare, operare, exploatare, de intervenție în caz de avarie, revizie și reparație și de întreținere, inclusiv de realizare și extindere a lucrărilor și construcțiilor aferente centralelor hidroelectrice de acumulare prin pompaj de tipul centralelor hidroelectrice de acumulare prin pompaj, denumite în continuare CHEAP, aferente producerii de energie electrică, care face/fac obiectul proiectelor de importanță națională în domeniul energiei electrice;</w:t>
      </w:r>
    </w:p>
    <w:p>
      <w:pPr>
        <w:keepNext w:val="false"/>
      </w:pPr>
      <w:r>
        <w:rPr>
          <w:b w:val="false"/>
          <w:bCs w:val="false"/>
        </w:rPr>
        <w:t xml:space="preserve">(la 26-11-2024,</w:t>
      </w:r>
    </w:p>
    <w:p>
      <w:pPr>
        <w:keepNext/>
      </w:pPr>
      <w:r>
        <w:rPr>
          <w:b/>
          <w:bCs/>
        </w:rPr>
        <w:t xml:space="preserve">Articolul 3 , Capitolul I , Titlul I a fost completat de Punctul 2. , Articolul I din ORDONANȚA DE URGENȚĂ nr. 134 din 21 noiembrie 2024, publicată în MONITORUL OFICIAL nr. 1179 din 26 noiembrie 2024</w:t>
      </w:r>
    </w:p>
    <w:p>
      <w:pPr>
        <w:keepNext w:val="false"/>
      </w:pPr>
      <w:r>
        <w:rPr>
          <w:b w:val="false"/>
          <w:bCs w:val="false"/>
        </w:rPr>
        <w:t xml:space="preserve">)</w:t>
      </w:r>
    </w:p>
    <w:p>
      <w:pPr>
        <w:keepNext w:val="false"/>
      </w:pPr>
      <w:r>
        <w:rPr>
          <w:b w:val="false"/>
          <w:bCs w:val="false"/>
        </w:rPr>
        <w:t xml:space="preserve">63.</w:t>
      </w:r>
    </w:p>
    <w:p>
      <w:pPr>
        <w:keepNext w:val="false"/>
      </w:pPr>
      <w:r>
        <w:rPr>
          <w:b w:val="false"/>
          <w:bCs w:val="false"/>
        </w:rPr>
        <w:t xml:space="preserve">management orientat către eficiența energetică și satisfacerea cererii - abordarea, globală sau integrată, destinată influențării volumului și programării consumului de energie electrică în scopul scăderii consumului de energie primară și a vârfurilor de sarcină prin acordarea de prioritate investițiilor de eficiență energetică, contractelor de alimentare cu energie electrică întreruptibile, investițiilor noi pentru creșterea capacității de producere, dacă acestea sunt opțiunile cele mai eficiente și economice, având în vedere impactul pozitiv pe care îl are economia consumului de energie asupra mediului, asupra siguranței alimentării cu energie electrică, precum și asupra costurilor de distribuție legate de acestea;</w:t>
      </w:r>
    </w:p>
    <w:p>
      <w:pPr>
        <w:keepNext w:val="false"/>
      </w:pPr>
      <w:r>
        <w:rPr>
          <w:b w:val="false"/>
          <w:bCs w:val="false"/>
        </w:rPr>
        <w:t xml:space="preserve">64.</w:t>
      </w:r>
    </w:p>
    <w:p>
      <w:pPr>
        <w:keepNext w:val="false"/>
      </w:pPr>
      <w:r>
        <w:rPr>
          <w:b w:val="false"/>
          <w:bCs w:val="false"/>
        </w:rPr>
        <w:t xml:space="preserve">management al congestiilor - totalitatea activităților, programelor și acțiunilor întreprinse de operatorul de transport și de sistem pentru a elimina congestiile ce apar la programarea funcționării sau la funcționarea în timp real a SEN; în vederea eliminării congestiilor pe liniile de interconexiune prin alocarea implicită a capacității, operatorul de transport și sistem cooperează cu operatorul pieței de energie electrică;</w:t>
      </w:r>
    </w:p>
    <w:p>
      <w:pPr>
        <w:keepNext w:val="false"/>
      </w:pPr>
      <w:r>
        <w:rPr>
          <w:b w:val="false"/>
          <w:bCs w:val="false"/>
        </w:rPr>
        <w:t xml:space="preserve">65.</w:t>
      </w:r>
    </w:p>
    <w:p>
      <w:pPr>
        <w:keepNext w:val="false"/>
      </w:pPr>
      <w:r>
        <w:rPr>
          <w:b w:val="false"/>
          <w:bCs w:val="false"/>
        </w:rPr>
        <w:t xml:space="preserve">microîntreprindere - întreprinderea care are mai puțin de 10 angajați și a cărei cifră de afaceri anuală și/sau al cărei bilanț anual total nu depășește 2 milioane de euro;</w:t>
      </w:r>
    </w:p>
    <w:p>
      <w:pPr>
        <w:keepNext w:val="false"/>
      </w:pPr>
      <w:r>
        <w:rPr>
          <w:b w:val="false"/>
          <w:bCs w:val="false"/>
        </w:rPr>
        <w:t xml:space="preserve">66.</w:t>
      </w:r>
    </w:p>
    <w:p>
      <w:pPr>
        <w:keepNext w:val="false"/>
      </w:pPr>
      <w:r>
        <w:rPr>
          <w:b w:val="false"/>
          <w:bCs w:val="false"/>
        </w:rPr>
        <w:t xml:space="preserve">minister de resort - Ministerul Energiei;</w:t>
      </w:r>
    </w:p>
    <w:p>
      <w:pPr>
        <w:keepNext w:val="false"/>
      </w:pPr>
      <w:r>
        <w:rPr>
          <w:b w:val="false"/>
          <w:bCs w:val="false"/>
        </w:rPr>
        <w:t xml:space="preserve">67.</w:t>
      </w:r>
    </w:p>
    <w:p>
      <w:pPr>
        <w:keepNext w:val="false"/>
      </w:pPr>
      <w:r>
        <w:rPr>
          <w:b w:val="false"/>
          <w:bCs w:val="false"/>
        </w:rPr>
        <w:t xml:space="preserve">monopol natural în domeniul energiei electrice - situația de piață în care serviciul de transport și serviciul de distribuție a energiei electrice se asigură, fiecare în parte, de către un singur operator economic pentru utilizatorii de pe un teritoriu delimitat;</w:t>
      </w:r>
    </w:p>
    <w:p>
      <w:pPr>
        <w:keepNext w:val="false"/>
      </w:pPr>
      <w:r>
        <w:rPr>
          <w:b w:val="false"/>
          <w:bCs w:val="false"/>
        </w:rPr>
        <w:t xml:space="preserve">68.</w:t>
      </w:r>
    </w:p>
    <w:p>
      <w:pPr>
        <w:keepNext w:val="false"/>
      </w:pPr>
      <w:r>
        <w:rPr>
          <w:b w:val="false"/>
          <w:bCs w:val="false"/>
        </w:rPr>
        <w:t xml:space="preserve">operator desemnat al pieței de energie electrică - operator al pieței desemnat de ANRE în baza Regulamentului (UE) 2015/1.222 al Comisiei din 24 iulie 2015 de stabilire a unor linii directoare privind alocarea capacităților și gestionarea congestiilor să îndeplinească sarcini referitoare la cuplarea unică a piețelor pentru ziua următoare sau a piețelor intrazilnice;</w:t>
      </w:r>
    </w:p>
    <w:p>
      <w:pPr>
        <w:keepNext w:val="false"/>
      </w:pPr>
      <w:r>
        <w:rPr>
          <w:b w:val="false"/>
          <w:bCs w:val="false"/>
        </w:rPr>
        <w:t xml:space="preserve">69.</w:t>
      </w:r>
    </w:p>
    <w:p>
      <w:pPr>
        <w:keepNext w:val="false"/>
      </w:pPr>
      <w:r>
        <w:rPr>
          <w:b w:val="false"/>
          <w:bCs w:val="false"/>
        </w:rPr>
        <w:t xml:space="preserve">operator al pieței de energie electrică - entitatea care furnizează un serviciu prin care ofertele de vânzare de energie electrică sunt corelate cu ofertele de cumpărare de energie electrică;</w:t>
      </w:r>
    </w:p>
    <w:p>
      <w:pPr>
        <w:keepNext w:val="false"/>
      </w:pPr>
      <w:r>
        <w:rPr>
          <w:b w:val="false"/>
          <w:bCs w:val="false"/>
        </w:rPr>
        <w:t xml:space="preserve">70.</w:t>
      </w:r>
    </w:p>
    <w:p>
      <w:pPr>
        <w:keepNext w:val="false"/>
      </w:pPr>
      <w:r>
        <w:rPr>
          <w:b w:val="false"/>
          <w:bCs w:val="false"/>
        </w:rPr>
        <w:t xml:space="preserve">operator de distribuție - orice persoană fizică sau juridică ce deține, sub orice titlu, o rețea electrică de distribuție și care răspunde de exploatarea, de întreținerea și, dacă este necesar, de dezvoltarea rețelei de distribuție într-o anumită zonă și, după caz, a interconexiunilor acesteia cu alte sisteme, precum și de asigurarea capacității pe termen lung a rețelei de a satisface un nivel rezonabil al cererii de distribuție de energie electrică;</w:t>
      </w:r>
    </w:p>
    <w:p>
      <w:pPr>
        <w:keepNext w:val="false"/>
      </w:pPr>
      <w:r>
        <w:rPr>
          <w:b w:val="false"/>
          <w:bCs w:val="false"/>
        </w:rPr>
        <w:t xml:space="preserve">70^1.</w:t>
      </w:r>
    </w:p>
    <w:p>
      <w:pPr>
        <w:keepNext w:val="false"/>
      </w:pPr>
      <w:r>
        <w:rPr>
          <w:b w:val="false"/>
          <w:bCs w:val="false"/>
        </w:rPr>
        <w:t xml:space="preserve">operator de servicii de stocare - persoană fizică sau juridică ce deține cu orice titlu o instalație de stocare, fie racordată exclusiv la rețeaua electrică de interes public, fie adăugată unei capacități de producere a energiei electrice, în vederea livrării ulterioare a energiei electrice în rețeaua electrică, pentru care energia electrică cu care este alimentată instalația de stocare nu reprezintă consum final de energie electrică, indiferent de modul de alimentare al acesteia, cu excepția energiei electrice care este livrată consumatorilor finali racordați prin linii directe la instalația de stocare;</w:t>
      </w:r>
    </w:p>
    <w:p>
      <w:pPr>
        <w:keepNext w:val="false"/>
      </w:pPr>
      <w:r>
        <w:rPr>
          <w:b w:val="false"/>
          <w:bCs w:val="false"/>
        </w:rPr>
        <w:t xml:space="preserve">(la 26-11-2024,</w:t>
      </w:r>
    </w:p>
    <w:p>
      <w:pPr>
        <w:keepNext/>
      </w:pPr>
      <w:r>
        <w:rPr>
          <w:b/>
          <w:bCs/>
        </w:rPr>
        <w:t xml:space="preserve">Articolul 3 , Capitolul I , Titlul I a fost completat de Punctul 3. , Articolul I din ORDONANȚA DE URGENȚĂ nr. 134 din 21 noiembrie 2024, publicată în MONITORUL OFICIAL nr. 1179 din 26 noiembrie 2024</w:t>
      </w:r>
    </w:p>
    <w:p>
      <w:pPr>
        <w:keepNext w:val="false"/>
      </w:pPr>
      <w:r>
        <w:rPr>
          <w:b w:val="false"/>
          <w:bCs w:val="false"/>
        </w:rPr>
        <w:t xml:space="preserve">)</w:t>
      </w:r>
    </w:p>
    <w:p>
      <w:pPr>
        <w:keepNext w:val="false"/>
      </w:pPr>
      <w:r>
        <w:rPr>
          <w:b w:val="false"/>
          <w:bCs w:val="false"/>
        </w:rPr>
        <w:t xml:space="preserve">71.</w:t>
      </w:r>
    </w:p>
    <w:p>
      <w:pPr>
        <w:keepNext w:val="false"/>
      </w:pPr>
      <w:r>
        <w:rPr>
          <w:b w:val="false"/>
          <w:bCs w:val="false"/>
        </w:rPr>
        <w:t xml:space="preserve">operator de transport și de sistem - orice persoană fizică sau juridică ce deține, sub orice titlu, o rețea electrică de transport și care răspunde de operarea, asigurarea întreținerii și, dacă este necesar, de dezvoltarea rețelei de transport într-o anumită zonă și, acolo unde este aplicabilă, interconectarea acesteia cu alte sisteme electroenergetice, precum și de asigurarea capacității pe termen lung a rețelei de transport de a acoperi cererile rezonabile pentru transportul energiei electrice;</w:t>
      </w:r>
    </w:p>
    <w:p>
      <w:pPr>
        <w:keepNext w:val="false"/>
      </w:pPr>
      <w:r>
        <w:rPr>
          <w:b w:val="false"/>
          <w:bCs w:val="false"/>
        </w:rPr>
        <w:t xml:space="preserve">72.</w:t>
      </w:r>
    </w:p>
    <w:p>
      <w:pPr>
        <w:keepNext w:val="false"/>
      </w:pPr>
      <w:r>
        <w:rPr>
          <w:b w:val="false"/>
          <w:bCs w:val="false"/>
        </w:rPr>
        <w:t xml:space="preserve">operator economic afiliat - oricare operator economic dintr-un grup care, direct sau indirect, controlează operatorul economic specificat, este controlat de acesta ori este sub controlul comun, împreună cu acest operator economic;</w:t>
      </w:r>
    </w:p>
    <w:p>
      <w:pPr>
        <w:keepNext w:val="false"/>
      </w:pPr>
      <w:r>
        <w:rPr>
          <w:b w:val="false"/>
          <w:bCs w:val="false"/>
        </w:rPr>
        <w:t xml:space="preserve">73.</w:t>
      </w:r>
    </w:p>
    <w:p>
      <w:pPr>
        <w:keepNext w:val="false"/>
      </w:pPr>
      <w:r>
        <w:rPr>
          <w:b w:val="false"/>
          <w:bCs w:val="false"/>
        </w:rPr>
        <w:t xml:space="preserve">operator economic din domeniul energiei electrice - orice persoană fizică sau juridică ce desfășoară cel puțin una dintre următoarele activități: producere, transport, distribuție, agregare, dispecerizare, stocare, furnizare, operare sau administrare a unei piețe de energie electrică, cumpărare sau vânzare de energie electrică și care are atribuții comerciale, tehnice și/sau de întreținere legate de aceste activități, dar nu include clienții finali;</w:t>
      </w:r>
    </w:p>
    <w:p>
      <w:pPr>
        <w:keepNext w:val="false"/>
      </w:pPr>
      <w:r>
        <w:rPr>
          <w:b w:val="false"/>
          <w:bCs w:val="false"/>
        </w:rPr>
        <w:t xml:space="preserve">74.</w:t>
      </w:r>
    </w:p>
    <w:p>
      <w:pPr>
        <w:keepNext w:val="false"/>
      </w:pPr>
      <w:r>
        <w:rPr>
          <w:b w:val="false"/>
          <w:bCs w:val="false"/>
        </w:rPr>
        <w:t xml:space="preserve">operator economic integrat din domeniul energiei electrice - operator economic integrat pe verticală sau operator economic integrat pe orizontală;</w:t>
      </w:r>
    </w:p>
    <w:p>
      <w:pPr>
        <w:keepNext w:val="false"/>
      </w:pPr>
      <w:r>
        <w:rPr>
          <w:b w:val="false"/>
          <w:bCs w:val="false"/>
        </w:rPr>
        <w:t xml:space="preserve">75.</w:t>
      </w:r>
    </w:p>
    <w:p>
      <w:pPr>
        <w:keepNext w:val="false"/>
      </w:pPr>
      <w:r>
        <w:rPr>
          <w:b w:val="false"/>
          <w:bCs w:val="false"/>
        </w:rPr>
        <w:t xml:space="preserve">operator economic integrat pe orizontală - operatorul economic care realizează cel puțin una dintre următoarele activități: de producere în scopul vânzării, de transport, de distribuție sau de furnizare a energiei electrice, precum și o altă activitate care nu este în domeniul energiei electrice;</w:t>
      </w:r>
    </w:p>
    <w:p>
      <w:pPr>
        <w:keepNext w:val="false"/>
      </w:pPr>
      <w:r>
        <w:rPr>
          <w:b w:val="false"/>
          <w:bCs w:val="false"/>
        </w:rPr>
        <w:t xml:space="preserve">76.</w:t>
      </w:r>
    </w:p>
    <w:p>
      <w:pPr>
        <w:keepNext w:val="false"/>
      </w:pPr>
      <w:r>
        <w:rPr>
          <w:b w:val="false"/>
          <w:bCs w:val="false"/>
        </w:rPr>
        <w:t xml:space="preserve">operator economic integrat pe verticală - un operator economic sau un grup de operatori economici din domeniul energiei electrice în care aceeași persoană sau aceleași persoane este/sunt îndreptățită/îndreptățite, direct ori indirect, să exercite controlul, iar acest operator economic sau acest grup de operatori desfășoară cel puțin una dintre activitățile de transport sau de distribuție și cel puțin una dintre activitățile de producere sau de furnizare de energie electrică;</w:t>
      </w:r>
    </w:p>
    <w:p>
      <w:pPr>
        <w:keepNext w:val="false"/>
      </w:pPr>
      <w:r>
        <w:rPr>
          <w:b w:val="false"/>
          <w:bCs w:val="false"/>
        </w:rPr>
        <w:t xml:space="preserve">77.</w:t>
      </w:r>
    </w:p>
    <w:p>
      <w:pPr>
        <w:keepNext w:val="false"/>
      </w:pPr>
      <w:r>
        <w:rPr>
          <w:b w:val="false"/>
          <w:bCs w:val="false"/>
        </w:rPr>
        <w:t xml:space="preserve">ordinea de prioritate economică - ierarhizarea surselor de alimentare cu energie electrică după criterii economice;</w:t>
      </w:r>
    </w:p>
    <w:p>
      <w:pPr>
        <w:keepNext w:val="false"/>
      </w:pPr>
      <w:r>
        <w:rPr>
          <w:b w:val="false"/>
          <w:bCs w:val="false"/>
        </w:rPr>
        <w:t xml:space="preserve">78.</w:t>
      </w:r>
    </w:p>
    <w:p>
      <w:pPr>
        <w:keepNext w:val="false"/>
      </w:pPr>
      <w:r>
        <w:rPr>
          <w:b w:val="false"/>
          <w:bCs w:val="false"/>
        </w:rPr>
        <w:t xml:space="preserve">parte responsabilă cu echilibrarea - participant la piață sau reprezentantul ales al acestuia responsabil pentru dezechilibrele sale pe piața energiei electrice;</w:t>
      </w:r>
    </w:p>
    <w:p>
      <w:pPr>
        <w:keepNext w:val="false"/>
      </w:pPr>
      <w:r>
        <w:rPr>
          <w:b w:val="false"/>
          <w:bCs w:val="false"/>
        </w:rPr>
        <w:t xml:space="preserve">79.</w:t>
      </w:r>
    </w:p>
    <w:p>
      <w:pPr>
        <w:keepNext w:val="false"/>
      </w:pPr>
      <w:r>
        <w:rPr>
          <w:b w:val="false"/>
          <w:bCs w:val="false"/>
        </w:rPr>
        <w:t xml:space="preserve">participant la piață - persoană fizică sau juridică care cumpără, vinde sau produce energie electrică, care este implicată în agregare sau care este un consumator dispecerizabil sau un operator de servicii de stocare a energiei, inclusiv prin plasarea de ordine de tranzacționare pe una sau mai multe piețe de energie electrică, inclusiv pe piețele de echilibrare a energiei;</w:t>
      </w:r>
    </w:p>
    <w:p>
      <w:pPr>
        <w:keepNext w:val="false"/>
      </w:pPr>
      <w:r>
        <w:rPr>
          <w:b w:val="false"/>
          <w:bCs w:val="false"/>
        </w:rPr>
        <w:t xml:space="preserve">80.</w:t>
      </w:r>
    </w:p>
    <w:p>
      <w:pPr>
        <w:keepNext w:val="false"/>
      </w:pPr>
      <w:r>
        <w:rPr>
          <w:b w:val="false"/>
          <w:bCs w:val="false"/>
        </w:rPr>
        <w:t xml:space="preserve">piața angro de energie electrică - orice piață din Uniunea Europeană pe care se tranzacționează produse energetice angro;</w:t>
      </w:r>
    </w:p>
    <w:p>
      <w:pPr>
        <w:keepNext w:val="false"/>
      </w:pPr>
      <w:r>
        <w:rPr>
          <w:b w:val="false"/>
          <w:bCs w:val="false"/>
        </w:rPr>
        <w:t xml:space="preserve">81.</w:t>
      </w:r>
    </w:p>
    <w:p>
      <w:pPr>
        <w:keepNext w:val="false"/>
      </w:pPr>
      <w:r>
        <w:rPr>
          <w:b w:val="false"/>
          <w:bCs w:val="false"/>
        </w:rPr>
        <w:t xml:space="preserve">piețe de energie electrică - piețe în care se tranzacționează energia electrică, inclusiv piețele extrabursiere și bursele de energie electrică, piețele pentru comercializarea energiei, capacități, servicii de echilibrare și servicii de sistem în toate intervalele de timp, inclusiv piețele la termen, piețele pentru ziua următoare și piețele intrazilnice;</w:t>
      </w:r>
    </w:p>
    <w:p>
      <w:pPr>
        <w:keepNext w:val="false"/>
      </w:pPr>
      <w:r>
        <w:rPr>
          <w:b w:val="false"/>
          <w:bCs w:val="false"/>
        </w:rPr>
        <w:t xml:space="preserve">82.</w:t>
      </w:r>
    </w:p>
    <w:p>
      <w:pPr>
        <w:keepNext w:val="false"/>
      </w:pPr>
      <w:r>
        <w:rPr>
          <w:b w:val="false"/>
          <w:bCs w:val="false"/>
        </w:rPr>
        <w:t xml:space="preserve">piața organizată de energie electrică - sistemul multilateral, care reunește sau facilitează reunirea intereselor unor terțe părți în materie de cumpărare și de vânzare de produse energetice angro într-un mod care să aibă ca rezultat un contract sau orice alt sistem sau facilitate în care interesele unor terțe părți în materie de cumpărare și de vânzare de produse energetice angro pot interacționa într-un mod care rezultă într-un contract;</w:t>
      </w:r>
    </w:p>
    <w:p>
      <w:pPr>
        <w:keepNext w:val="false"/>
      </w:pPr>
      <w:r>
        <w:rPr>
          <w:b w:val="false"/>
          <w:bCs w:val="false"/>
        </w:rPr>
        <w:t xml:space="preserve">83.</w:t>
      </w:r>
    </w:p>
    <w:p>
      <w:pPr>
        <w:keepNext w:val="false"/>
      </w:pPr>
      <w:r>
        <w:rPr>
          <w:b w:val="false"/>
          <w:bCs w:val="false"/>
        </w:rPr>
        <w:t xml:space="preserve">piața cu amănuntul de energie electrică - cadrul în care energia electrică este cumpărată de clienții finali, în vederea satisfacerii consumului propriu;</w:t>
      </w:r>
    </w:p>
    <w:p>
      <w:pPr>
        <w:keepNext w:val="false"/>
      </w:pPr>
      <w:r>
        <w:rPr>
          <w:b w:val="false"/>
          <w:bCs w:val="false"/>
        </w:rPr>
        <w:t xml:space="preserve">84.</w:t>
      </w:r>
    </w:p>
    <w:p>
      <w:pPr>
        <w:keepNext w:val="false"/>
      </w:pPr>
      <w:r>
        <w:rPr>
          <w:b w:val="false"/>
          <w:bCs w:val="false"/>
        </w:rPr>
        <w:t xml:space="preserve">piața de echilibrare - piața organizată de energie electrică în care furnizorii de servicii de echilibrare pot oferi operatorului de transport și de sistem capacitate și energie de echilibrare în oricare sens, de creștere sau de reducere, în vederea asigurării de către aceștia a echilibrului în timp real dintre producție și consum;</w:t>
      </w:r>
    </w:p>
    <w:p>
      <w:pPr>
        <w:keepNext w:val="false"/>
      </w:pPr>
      <w:r>
        <w:rPr>
          <w:b w:val="false"/>
          <w:bCs w:val="false"/>
        </w:rPr>
        <w:t xml:space="preserve">85.</w:t>
      </w:r>
    </w:p>
    <w:p>
      <w:pPr>
        <w:keepNext w:val="false"/>
      </w:pPr>
      <w:r>
        <w:rPr>
          <w:b w:val="false"/>
          <w:bCs w:val="false"/>
        </w:rPr>
        <w:t xml:space="preserve">piața intrazilnică de energie electrică - piața organizată și administrată de operatorul desemnat al pieței de energie electrică, care oferă participanților la piață posibilitatea de a-și îmbunătăți echilibrarea portofoliului pentru o zi de livrare prin tranzacții efectuate în sesiuni desfășurate după încheierea tranzacțiilor pe piața pentru ziua următoare și înainte cu un anumit interval de timp de începere a livrărilor;</w:t>
      </w:r>
    </w:p>
    <w:p>
      <w:pPr>
        <w:keepNext w:val="false"/>
      </w:pPr>
      <w:r>
        <w:rPr>
          <w:b w:val="false"/>
          <w:bCs w:val="false"/>
        </w:rPr>
        <w:t xml:space="preserve">86.</w:t>
      </w:r>
    </w:p>
    <w:p>
      <w:pPr>
        <w:keepNext w:val="false"/>
      </w:pPr>
      <w:r>
        <w:rPr>
          <w:b w:val="false"/>
          <w:bCs w:val="false"/>
        </w:rPr>
        <w:t xml:space="preserve">piața pentru ziua următoare (PZU) - piața organizată și administrată de operatorul desemnat al pieței de energie electrică pentru vânzarea și cumpărarea energiei electrice în ziua de livrare care urmează imediat după ziua de tranzacționare;</w:t>
      </w:r>
    </w:p>
    <w:p>
      <w:pPr>
        <w:keepNext w:val="false"/>
      </w:pPr>
      <w:r>
        <w:rPr>
          <w:b w:val="false"/>
          <w:bCs w:val="false"/>
        </w:rPr>
        <w:t xml:space="preserve">87.</w:t>
      </w:r>
    </w:p>
    <w:p>
      <w:pPr>
        <w:keepNext w:val="false"/>
      </w:pPr>
      <w:r>
        <w:rPr>
          <w:b w:val="false"/>
          <w:bCs w:val="false"/>
        </w:rPr>
        <w:t xml:space="preserve">piața serviciilor de sistem - piața de energie pe care se tranzacționează serviciile de echilibrare, serviciile de sistem care nu asigură stabilitatea frecvenței;</w:t>
      </w:r>
    </w:p>
    <w:p>
      <w:pPr>
        <w:keepNext w:val="false"/>
      </w:pPr>
      <w:r>
        <w:rPr>
          <w:b w:val="false"/>
          <w:bCs w:val="false"/>
        </w:rPr>
        <w:t xml:space="preserve">88.</w:t>
      </w:r>
    </w:p>
    <w:p>
      <w:pPr>
        <w:keepNext w:val="false"/>
      </w:pPr>
      <w:r>
        <w:rPr>
          <w:b w:val="false"/>
          <w:bCs w:val="false"/>
        </w:rPr>
        <w:t xml:space="preserve">plan de apărare a sistemului - ansamblul de măsuri tehnice și organizatorice care trebuie luate pentru a preveni propagarea unei perturbații sau o deteriorare în sistemul de transport, în vederea evitării unei perturbații la nivel de stare de zonă extinsă și a unei stări de colaps;</w:t>
      </w:r>
    </w:p>
    <w:p>
      <w:pPr>
        <w:keepNext w:val="false"/>
      </w:pPr>
      <w:r>
        <w:rPr>
          <w:b w:val="false"/>
          <w:bCs w:val="false"/>
        </w:rPr>
        <w:t xml:space="preserve">89.</w:t>
      </w:r>
    </w:p>
    <w:p>
      <w:pPr>
        <w:keepNext w:val="false"/>
      </w:pPr>
      <w:r>
        <w:rPr>
          <w:b w:val="false"/>
          <w:bCs w:val="false"/>
        </w:rPr>
        <w:t xml:space="preserve">plan de dezvoltare - documentul de planificare pe termen lung a necesarului de investiții în capacități de producere, transport și distribuție, în vederea acoperirii cererii de energie electrică a sistemului și a asigurării livrărilor către clienți, în condițiile legislației aplicabile;</w:t>
      </w:r>
    </w:p>
    <w:p>
      <w:pPr>
        <w:keepNext w:val="false"/>
      </w:pPr>
      <w:r>
        <w:rPr>
          <w:b w:val="false"/>
          <w:bCs w:val="false"/>
        </w:rPr>
        <w:t xml:space="preserve">90.</w:t>
      </w:r>
    </w:p>
    <w:p>
      <w:pPr>
        <w:keepNext w:val="false"/>
      </w:pPr>
      <w:r>
        <w:rPr>
          <w:b w:val="false"/>
          <w:bCs w:val="false"/>
        </w:rPr>
        <w:t xml:space="preserve">plângere - sesizare, reclamație, petiție, divergență, neînțelegere, dispută adresată ANRE, în domeniul energiei electrice și/sau în domeniul energiei termice produse în cogenerare formulată de o persoană fizică sau juridică, respectiv Ministerul Energiei pentru domeniul eficienței energetice;</w:t>
      </w:r>
    </w:p>
    <w:p>
      <w:pPr>
        <w:keepNext w:val="false"/>
      </w:pPr>
      <w:r>
        <w:rPr>
          <w:b w:val="false"/>
          <w:bCs w:val="false"/>
        </w:rPr>
        <w:t xml:space="preserve">91.</w:t>
      </w:r>
    </w:p>
    <w:p>
      <w:pPr>
        <w:keepNext w:val="false"/>
      </w:pPr>
      <w:r>
        <w:rPr>
          <w:b w:val="false"/>
          <w:bCs w:val="false"/>
        </w:rPr>
        <w:t xml:space="preserve">procedură de ofertare - procedura prin care cerințele suplimentare de consum, precum și capacitățile de producere planificate a fi înlocuite sunt acoperite prin realizarea de capacități de producere de energie electrică noi sau prin retehnologizarea celor existente;</w:t>
      </w:r>
    </w:p>
    <w:p>
      <w:pPr>
        <w:keepNext w:val="false"/>
      </w:pPr>
      <w:r>
        <w:rPr>
          <w:b w:val="false"/>
          <w:bCs w:val="false"/>
        </w:rPr>
        <w:t xml:space="preserve">92.</w:t>
      </w:r>
    </w:p>
    <w:p>
      <w:pPr>
        <w:keepNext w:val="false"/>
      </w:pPr>
      <w:r>
        <w:rPr>
          <w:b w:val="false"/>
          <w:bCs w:val="false"/>
        </w:rPr>
        <w:t xml:space="preserve">producător de energie electrică - persoana fizică sau juridică având ca specific activitatea de producere a energiei electrice, inclusiv în cogenerare;</w:t>
      </w:r>
    </w:p>
    <w:p>
      <w:pPr>
        <w:keepNext w:val="false"/>
      </w:pPr>
      <w:r>
        <w:rPr>
          <w:b w:val="false"/>
          <w:bCs w:val="false"/>
        </w:rPr>
        <w:t xml:space="preserve">93.</w:t>
      </w:r>
    </w:p>
    <w:p>
      <w:pPr>
        <w:keepNext w:val="false"/>
      </w:pPr>
      <w:r>
        <w:rPr>
          <w:b w:val="false"/>
          <w:bCs w:val="false"/>
        </w:rPr>
        <w:t xml:space="preserve">producere distribuită - centralele de producere a energiei electrice conectate la rețeaua de distribuție;</w:t>
      </w:r>
    </w:p>
    <w:p>
      <w:pPr>
        <w:keepNext w:val="false"/>
      </w:pPr>
      <w:r>
        <w:rPr>
          <w:b w:val="false"/>
          <w:bCs w:val="false"/>
        </w:rPr>
        <w:t xml:space="preserve">94.</w:t>
      </w:r>
    </w:p>
    <w:p>
      <w:pPr>
        <w:keepNext w:val="false"/>
      </w:pPr>
      <w:r>
        <w:rPr>
          <w:b w:val="false"/>
          <w:bCs w:val="false"/>
        </w:rPr>
        <w:t xml:space="preserve">produse energetice angro - contractele și instrumentele derivate, indiferent de locul sau modul lor de tranzacționare, după cum urmează:</w:t>
      </w:r>
    </w:p>
    <w:p>
      <w:pPr>
        <w:keepNext w:val="false"/>
      </w:pPr>
      <w:r>
        <w:rPr>
          <w:b w:val="false"/>
          <w:bCs w:val="false"/>
        </w:rPr>
        <w:t xml:space="preserve">a) contractele de furnizare de energie electrică în cazul în care livrarea este în Uniunea Europeană;</w:t>
      </w:r>
    </w:p>
    <w:p>
      <w:pPr>
        <w:keepNext w:val="false"/>
      </w:pPr>
      <w:r>
        <w:rPr>
          <w:b w:val="false"/>
          <w:bCs w:val="false"/>
        </w:rPr>
        <w:t xml:space="preserve">b) instrumentele derivate pe energie electrică produse, tranzacționate sau furnizate în Uniunea Europeană;</w:t>
      </w:r>
    </w:p>
    <w:p>
      <w:pPr>
        <w:keepNext w:val="false"/>
      </w:pPr>
      <w:r>
        <w:rPr>
          <w:b w:val="false"/>
          <w:bCs w:val="false"/>
        </w:rPr>
        <w:t xml:space="preserve">c) contractele referitoare la transportul energiei electrice în Uniunea Europeană;</w:t>
      </w:r>
    </w:p>
    <w:p>
      <w:pPr>
        <w:keepNext w:val="false"/>
      </w:pPr>
      <w:r>
        <w:rPr>
          <w:b w:val="false"/>
          <w:bCs w:val="false"/>
        </w:rPr>
        <w:t xml:space="preserve">d) instrumentele derivate pe transportul energiei electrice în Uniunea Europeană;</w:t>
      </w:r>
    </w:p>
    <w:p>
      <w:pPr>
        <w:keepNext w:val="false"/>
      </w:pPr>
      <w:r>
        <w:rPr>
          <w:b w:val="false"/>
          <w:bCs w:val="false"/>
        </w:rPr>
        <w:t xml:space="preserve">e) contractele de furnizare și distribuție de energie electrică către clienții finali cu o capacitate de consum mai mare de 600 GWh pe an;</w:t>
      </w:r>
    </w:p>
    <w:p>
      <w:pPr>
        <w:keepNext w:val="false"/>
      </w:pPr>
      <w:r>
        <w:rPr>
          <w:b w:val="false"/>
          <w:bCs w:val="false"/>
        </w:rPr>
        <w:t xml:space="preserve">94^1.</w:t>
      </w:r>
    </w:p>
    <w:p>
      <w:pPr>
        <w:keepNext w:val="false"/>
      </w:pPr>
      <w:r>
        <w:rPr>
          <w:b w:val="false"/>
          <w:bCs w:val="false"/>
        </w:rPr>
        <w:t xml:space="preserve">proiecte de importanță națională în domeniul energiei electrice - proiectele în domeniul energiei electrice reprezentând lucrări de interes național și de utilitate publică, declarate astfel prin hotărâre a Guvernului, la propunerea Ministerului Energiei sau a Secretariatului General al Guvernului; prin prezenta lege acestea se declară ca fiind de securitate națională în sensul prevederilor art. 6 din Ordonanța de urgență a Guvernului nr. 57/2007 privind regimul ariilor naturale protejate, conservarea habitatelor naturale, a florei și faunei sălbatice, aprobată cu modificări și completări prin Legea nr. 49/2011, cu modificările și completările ulterioare, și sunt considerate ca fiind de interes public național în sensul art. 476 alin. (1) lit. e) din Legea nr. 227/2015 privind Codul fiscal, cu modificările și completările ulterioare;</w:t>
      </w:r>
    </w:p>
    <w:p>
      <w:pPr>
        <w:keepNext w:val="false"/>
      </w:pPr>
      <w:r>
        <w:rPr>
          <w:b w:val="false"/>
          <w:bCs w:val="false"/>
        </w:rPr>
        <w:t xml:space="preserve">(la 26-11-2024,</w:t>
      </w:r>
    </w:p>
    <w:p>
      <w:pPr>
        <w:keepNext/>
      </w:pPr>
      <w:r>
        <w:rPr>
          <w:b/>
          <w:bCs/>
        </w:rPr>
        <w:t xml:space="preserve">Articolul 3 , Capitolul I , Titlul I a fost completat de Punctul 4. , Articolul I din ORDONANȚA DE URGENȚĂ nr. 134 din 21 noiembrie 2024, publicată în MONITORUL OFICIAL nr. 1179 din 26 noiembrie 2024</w:t>
      </w:r>
    </w:p>
    <w:p>
      <w:pPr>
        <w:keepNext w:val="false"/>
      </w:pPr>
      <w:r>
        <w:rPr>
          <w:b w:val="false"/>
          <w:bCs w:val="false"/>
        </w:rPr>
        <w:t xml:space="preserve">)</w:t>
      </w:r>
    </w:p>
    <w:p>
      <w:pPr>
        <w:keepNext w:val="false"/>
      </w:pPr>
      <w:r>
        <w:rPr>
          <w:b w:val="false"/>
          <w:bCs w:val="false"/>
        </w:rPr>
        <w:t xml:space="preserve">95.</w:t>
      </w:r>
    </w:p>
    <w:p>
      <w:pPr>
        <w:keepNext w:val="false"/>
      </w:pPr>
      <w:r>
        <w:rPr>
          <w:b w:val="false"/>
          <w:bCs w:val="false"/>
        </w:rPr>
        <w:t xml:space="preserve">prosumator - clientul final care își desfășoară activitățile în spațiul propriu deținut cu orice titlu, aferent unui punct de delimitare cu rețeaua electrică, precizat prin certificatul de racordare, care produce energie electrică din surse regenerabile pentru propriul consum și care:</w:t>
      </w:r>
    </w:p>
    <w:p>
      <w:pPr>
        <w:keepNext w:val="false"/>
      </w:pPr>
      <w:r>
        <w:rPr>
          <w:b w:val="false"/>
          <w:bCs w:val="false"/>
        </w:rPr>
        <w:t xml:space="preserve">a) poate stoca și vinde energie electrică produsă sau stocată furnizorului de energie electrică cu care acesta are încheiat contract de furnizare a energiei electrice și/sau consumatorilor racordați la barele centralei electrice;</w:t>
      </w:r>
    </w:p>
    <w:p>
      <w:pPr>
        <w:keepNext w:val="false"/>
      </w:pPr>
      <w:r>
        <w:rPr>
          <w:b w:val="false"/>
          <w:bCs w:val="false"/>
        </w:rPr>
        <w:t xml:space="preserve">b) poate compensa cantitativ sau, după caz, regulariza financiar excedentul de energie electrică produs și livrat la un loc de producere și consum cu energia electrică consumată din rețea pentru alte locuri de consum și/sau locuri de producere și consum ale acestuia:</w:t>
      </w:r>
    </w:p>
    <w:p>
      <w:pPr>
        <w:keepNext w:val="false"/>
      </w:pPr>
      <w:r>
        <w:rPr>
          <w:b w:val="false"/>
          <w:bCs w:val="false"/>
        </w:rPr>
        <w:t xml:space="preserve">(i)</w:t>
      </w:r>
    </w:p>
    <w:p>
      <w:pPr>
        <w:keepNext w:val="false"/>
      </w:pPr>
      <w:r>
        <w:rPr>
          <w:b w:val="false"/>
          <w:bCs w:val="false"/>
        </w:rPr>
        <w:t xml:space="preserve">dacă serviciul de furnizare pentru locurile de consum și/sau locurile de producere și consum respective este prestat de același furnizor de energie electrică;</w:t>
      </w:r>
    </w:p>
    <w:p>
      <w:pPr>
        <w:keepNext w:val="false"/>
      </w:pPr>
      <w:r>
        <w:rPr>
          <w:b w:val="false"/>
          <w:bCs w:val="false"/>
        </w:rPr>
        <w:t xml:space="preserve">(ii)</w:t>
      </w:r>
    </w:p>
    <w:p>
      <w:pPr>
        <w:keepNext w:val="false"/>
      </w:pPr>
      <w:r>
        <w:rPr>
          <w:b w:val="false"/>
          <w:bCs w:val="false"/>
        </w:rPr>
        <w:t xml:space="preserve">dacă locurile de consum și/sau locurile de producere și consum sunt racordate la rețeaua electrică a aceluiași operator de distribuție a energiei electrice,</w:t>
      </w:r>
    </w:p>
    <w:p>
      <w:pPr>
        <w:keepNext w:val="false"/>
      </w:pPr>
      <w:r>
        <w:rPr>
          <w:b w:val="false"/>
          <w:bCs w:val="false"/>
        </w:rPr>
        <w:t xml:space="preserve">cu condiția ca producerea de energie electrică să nu constituie activitatea sa comercială sau profesională primară;</w:t>
      </w:r>
    </w:p>
    <w:p>
      <w:pPr>
        <w:keepNext w:val="false"/>
      </w:pPr>
      <w:r>
        <w:rPr>
          <w:b w:val="false"/>
          <w:bCs w:val="false"/>
        </w:rPr>
        <w:t xml:space="preserve">(la 26-07-2026,</w:t>
      </w:r>
    </w:p>
    <w:p>
      <w:pPr>
        <w:keepNext w:val="false"/>
      </w:pPr>
      <w:r>
        <w:rPr>
          <w:b w:val="false"/>
          <w:bCs w:val="false"/>
        </w:rPr>
        <w:t xml:space="preserve">Punctul 95., Articolul 3, Capitolul I, Titlul I a fost modificat de Punctul 2., Articolul I din LEGEA nr. 160 din 23 iulie 2026, publicată în MONITORUL OFICIAL nr. 603 din 23 iulie 2026</w:t>
      </w:r>
    </w:p>
    <w:p>
      <w:pPr>
        <w:keepNext w:val="false"/>
      </w:pPr>
      <w:r>
        <w:rPr>
          <w:b w:val="false"/>
          <w:bCs w:val="false"/>
        </w:rPr>
        <w:t xml:space="preserve">)</w:t>
      </w:r>
    </w:p>
    <w:p>
      <w:pPr>
        <w:keepNext w:val="false"/>
      </w:pPr>
      <w:r>
        <w:rPr>
          <w:b w:val="false"/>
          <w:bCs w:val="false"/>
        </w:rPr>
        <w:t xml:space="preserve">96.</w:t>
      </w:r>
    </w:p>
    <w:p>
      <w:pPr>
        <w:keepNext w:val="false"/>
      </w:pPr>
      <w:r>
        <w:rPr>
          <w:b w:val="false"/>
          <w:bCs w:val="false"/>
        </w:rPr>
        <w:t xml:space="preserve">punct de reîncărcare - o interfață care este capabilă să încarce, pe rând, câte un vehicul electric sau să schimbe, pe rând, câte o baterie a unui vehicul electric;</w:t>
      </w:r>
    </w:p>
    <w:p>
      <w:pPr>
        <w:keepNext w:val="false"/>
      </w:pPr>
      <w:r>
        <w:rPr>
          <w:b w:val="false"/>
          <w:bCs w:val="false"/>
        </w:rPr>
        <w:t xml:space="preserve">97.</w:t>
      </w:r>
    </w:p>
    <w:p>
      <w:pPr>
        <w:keepNext w:val="false"/>
      </w:pPr>
      <w:r>
        <w:rPr>
          <w:b w:val="false"/>
          <w:bCs w:val="false"/>
        </w:rPr>
        <w:t xml:space="preserve">reabilitare - ansamblul operațiunilor efectuate asupra unor echipamente și/sau instalații energetice care, fără modificarea tehnologiei inițiale, restabilesc starea tehnică și de eficiență a acestora la un nivel apropiat de cel avut la începutul duratei de viață;</w:t>
      </w:r>
    </w:p>
    <w:p>
      <w:pPr>
        <w:keepNext w:val="false"/>
      </w:pPr>
      <w:r>
        <w:rPr>
          <w:b w:val="false"/>
          <w:bCs w:val="false"/>
        </w:rPr>
        <w:t xml:space="preserve">97^1.</w:t>
      </w:r>
    </w:p>
    <w:p>
      <w:pPr>
        <w:keepNext w:val="false"/>
      </w:pPr>
      <w:r>
        <w:rPr>
          <w:b w:val="false"/>
          <w:bCs w:val="false"/>
        </w:rPr>
        <w:t xml:space="preserve">regim de pompaj al CHEAP - ansamblul de activități prin care se realizează transferul resursei de apă din rezervorul inferior în rezervorul superior al CHEAP, în vederea creării unei rezerve de energie potențială;</w:t>
      </w:r>
    </w:p>
    <w:p>
      <w:pPr>
        <w:keepNext w:val="false"/>
      </w:pPr>
      <w:r>
        <w:rPr>
          <w:b w:val="false"/>
          <w:bCs w:val="false"/>
        </w:rPr>
        <w:t xml:space="preserve">(la 26-11-2024,</w:t>
      </w:r>
    </w:p>
    <w:p>
      <w:pPr>
        <w:keepNext/>
      </w:pPr>
      <w:r>
        <w:rPr>
          <w:b/>
          <w:bCs/>
        </w:rPr>
        <w:t xml:space="preserve">Articolul 3 , Capitolul I , Titlul I a fost completat de Punctul 5. , Articolul I din ORDONANȚA DE URGENȚĂ nr. 134 din 21 noiembrie 2024, publicată în MONITORUL OFICIAL nr. 1179 din 26 noiembrie 2024</w:t>
      </w:r>
    </w:p>
    <w:p>
      <w:pPr>
        <w:keepNext w:val="false"/>
      </w:pPr>
      <w:r>
        <w:rPr>
          <w:b w:val="false"/>
          <w:bCs w:val="false"/>
        </w:rPr>
        <w:t xml:space="preserve">)</w:t>
      </w:r>
    </w:p>
    <w:p>
      <w:pPr>
        <w:keepNext w:val="false"/>
      </w:pPr>
      <w:r>
        <w:rPr>
          <w:b w:val="false"/>
          <w:bCs w:val="false"/>
        </w:rPr>
        <w:t xml:space="preserve">98.</w:t>
      </w:r>
    </w:p>
    <w:p>
      <w:pPr>
        <w:keepNext w:val="false"/>
      </w:pPr>
      <w:r>
        <w:rPr>
          <w:b w:val="false"/>
          <w:bCs w:val="false"/>
        </w:rPr>
        <w:t xml:space="preserve">retehnologizare - ansamblul operațiunilor de înlocuire a unor tehnologii existente, uzate moral și/sau fizic, cu tehnologii moderne, în scopul creșterii eficienței activității, reducerii consumurilor specifice de energie, reducerii emisiilor poluante etc.;</w:t>
      </w:r>
    </w:p>
    <w:p>
      <w:pPr>
        <w:keepNext w:val="false"/>
      </w:pPr>
      <w:r>
        <w:rPr>
          <w:b w:val="false"/>
          <w:bCs w:val="false"/>
        </w:rPr>
        <w:t xml:space="preserve">99.</w:t>
      </w:r>
    </w:p>
    <w:p>
      <w:pPr>
        <w:keepNext w:val="false"/>
      </w:pPr>
      <w:r>
        <w:rPr>
          <w:b w:val="false"/>
          <w:bCs w:val="false"/>
        </w:rPr>
        <w:t xml:space="preserve">rețea electrică - ansamblul de linii, inclusiv elementele de susținere și de protecție ale acestora, stațiile electrice și alte echipamente electroenergetice conectate între ele prin care se transmite energie electrică de la o capacitate energetică de producere a energiei electrice la un utilizator; rețeaua electrică poate fi rețea de transport sau rețea de distribuție;</w:t>
      </w:r>
    </w:p>
    <w:p>
      <w:pPr>
        <w:keepNext w:val="false"/>
      </w:pPr>
      <w:r>
        <w:rPr>
          <w:b w:val="false"/>
          <w:bCs w:val="false"/>
        </w:rPr>
        <w:t xml:space="preserve">99^1.</w:t>
      </w:r>
    </w:p>
    <w:p>
      <w:pPr>
        <w:keepNext w:val="false"/>
      </w:pPr>
      <w:r>
        <w:rPr>
          <w:b w:val="false"/>
          <w:bCs w:val="false"/>
        </w:rPr>
        <w:t xml:space="preserve">rețea de fibră optică - ansamblul de cabluri optice, prin care se realizează transmisii de date;</w:t>
      </w:r>
    </w:p>
    <w:p>
      <w:pPr>
        <w:keepNext w:val="false"/>
      </w:pPr>
      <w:r>
        <w:rPr>
          <w:b w:val="false"/>
          <w:bCs w:val="false"/>
        </w:rPr>
        <w:t xml:space="preserve">(la 19-12-2025,</w:t>
      </w:r>
    </w:p>
    <w:p>
      <w:pPr>
        <w:keepNext/>
      </w:pPr>
      <w:r>
        <w:rPr>
          <w:b/>
          <w:bCs/>
        </w:rPr>
        <w:t xml:space="preserve">Articolul 3 , Capitolul I , Titlul I a fost completat de Punctul 2. , Articolul I din ORDONANȚA DE URGENȚĂ nr. 80 din 18 decembrie 2025, publicată în MONITORUL OFICIAL nr. 1181 din 19 decembrie 2025</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II din ORDONANȚA DE URGENȚĂ nr. 80 din 18 decembrie 2025, publicată în MONITORUL OFICIAL nr. 1181 din 19 decembrie 2025 prevede:</w:t>
      </w:r>
    </w:p>
    <w:p>
      <w:pPr>
        <w:keepNext/>
      </w:pPr>
      <w:r>
        <w:rPr>
          <w:b/>
          <w:bCs/>
        </w:rPr>
        <w:t xml:space="preserve">Articolul II</w:t>
      </w:r>
    </w:p>
    <w:p>
      <w:pPr>
        <w:keepNext w:val="false"/>
      </w:pPr>
      <w:r>
        <w:rPr>
          <w:b w:val="false"/>
          <w:bCs w:val="false"/>
        </w:rPr>
        <w:t xml:space="preserve">(1) Ministerul Economiei, Digitalizării, Antreprenoriatului și Turismului are calitatea de autoritate contractantă privind concesionarea rețelei de fibră optică definite la art. 3 pct. 99^1 din Legea energiei electrice și a gazelor naturale nr. 123/2012, cu modificările și completările ulterioare.</w:t>
      </w:r>
    </w:p>
    <w:p>
      <w:pPr>
        <w:keepNext w:val="false"/>
      </w:pPr>
      <w:r>
        <w:rPr>
          <w:b w:val="false"/>
          <w:bCs w:val="false"/>
        </w:rPr>
        <w:t xml:space="preserve">(2) Redevența anuală aferentă concesiunii rețelei de fibră optică se încasează de concedent de la operatorul de transport și de sistem și este de 0,4% din valoarea veniturilor brute realizate din operațiuni de transport de date și informații prin fibră optică, dar nu mai puțin de 50.000 lei/an. Redevența obținută prin concesionare se constituie venit la bugetul de stat.</w:t>
      </w:r>
    </w:p>
    <w:p>
      <w:pPr>
        <w:keepNext w:val="false"/>
      </w:pPr>
      <w:r>
        <w:rPr>
          <w:b w:val="false"/>
          <w:bCs w:val="false"/>
        </w:rPr>
        <w:t xml:space="preserve">100.</w:t>
      </w:r>
    </w:p>
    <w:p>
      <w:pPr>
        <w:keepNext w:val="false"/>
      </w:pPr>
      <w:r>
        <w:rPr>
          <w:b w:val="false"/>
          <w:bCs w:val="false"/>
        </w:rPr>
        <w:t xml:space="preserve">rețea electrică de distribuție - rețeaua electrică cu tensiunea de linie nominală până la 110 kV inclusiv;</w:t>
      </w:r>
    </w:p>
    <w:p>
      <w:pPr>
        <w:keepNext w:val="false"/>
      </w:pPr>
      <w:r>
        <w:rPr>
          <w:b w:val="false"/>
          <w:bCs w:val="false"/>
        </w:rPr>
        <w:t xml:space="preserve">101.</w:t>
      </w:r>
    </w:p>
    <w:p>
      <w:pPr>
        <w:keepNext w:val="false"/>
      </w:pPr>
      <w:r>
        <w:rPr>
          <w:b w:val="false"/>
          <w:bCs w:val="false"/>
        </w:rPr>
        <w:t xml:space="preserve">rețea electrică de interes public - rețeaua electrică la care sunt racordați cel puțin 2 utilizatori;</w:t>
      </w:r>
    </w:p>
    <w:p>
      <w:pPr>
        <w:keepNext w:val="false"/>
      </w:pPr>
      <w:r>
        <w:rPr>
          <w:b w:val="false"/>
          <w:bCs w:val="false"/>
        </w:rPr>
        <w:t xml:space="preserve">102.</w:t>
      </w:r>
    </w:p>
    <w:p>
      <w:pPr>
        <w:keepNext w:val="false"/>
      </w:pPr>
      <w:r>
        <w:rPr>
          <w:b w:val="false"/>
          <w:bCs w:val="false"/>
        </w:rPr>
        <w:t xml:space="preserve">rețea electrică de transport - rețeaua electrică de interes național și strategic cu tensiunea de linie nominală mai mare de 110 kV;</w:t>
      </w:r>
    </w:p>
    <w:p>
      <w:pPr>
        <w:keepNext w:val="false"/>
      </w:pPr>
      <w:r>
        <w:rPr>
          <w:b w:val="false"/>
          <w:bCs w:val="false"/>
        </w:rPr>
        <w:t xml:space="preserve">103.</w:t>
      </w:r>
    </w:p>
    <w:p>
      <w:pPr>
        <w:keepNext w:val="false"/>
      </w:pPr>
      <w:r>
        <w:rPr>
          <w:b w:val="false"/>
          <w:bCs w:val="false"/>
        </w:rPr>
        <w:t xml:space="preserve">sector al energiei electrice - ansamblul activităților de producere a energiei electrice, inclusiv de producere a energiei termice și electrice în cogenerare, de transport, de distribuție și de furnizare a energiei electrice, de furnizare a serviciilor de sistem, importul și exportul energiei electrice, schimburile naturale și/sau de avarie cu sistemele electroenergetice ale țărilor vecine, precum și instalațiile aferente acestora;</w:t>
      </w:r>
    </w:p>
    <w:p>
      <w:pPr>
        <w:keepNext w:val="false"/>
      </w:pPr>
      <w:r>
        <w:rPr>
          <w:b w:val="false"/>
          <w:bCs w:val="false"/>
        </w:rPr>
        <w:t xml:space="preserve">104.</w:t>
      </w:r>
    </w:p>
    <w:p>
      <w:pPr>
        <w:keepNext w:val="false"/>
      </w:pPr>
      <w:r>
        <w:rPr>
          <w:b w:val="false"/>
          <w:bCs w:val="false"/>
        </w:rPr>
        <w:t xml:space="preserve">serviciu de distribuție - serviciul asigurat de operatorul de distribuție care constă în asigurarea transmiterii, în condiții de eficiență și siguranță, a energiei electrice între două sau mai multe puncte ale rețelei de distribuție, cu respectarea standardelor de performanță în vigoare;</w:t>
      </w:r>
    </w:p>
    <w:p>
      <w:pPr>
        <w:keepNext w:val="false"/>
      </w:pPr>
      <w:r>
        <w:rPr>
          <w:b w:val="false"/>
          <w:bCs w:val="false"/>
        </w:rPr>
        <w:t xml:space="preserve">105.</w:t>
      </w:r>
    </w:p>
    <w:p>
      <w:pPr>
        <w:keepNext w:val="false"/>
      </w:pPr>
      <w:r>
        <w:rPr>
          <w:b w:val="false"/>
          <w:bCs w:val="false"/>
        </w:rPr>
        <w:t xml:space="preserve">serviciu de flexibilitate - serviciu furnizat de un participant la piață și achiziționat de operatorii de distribuție pentru susținerea funcționării eficiente și sigure a sistemului de distribuție și pentru a maximiza calitatea serviciilor furnizate;</w:t>
      </w:r>
    </w:p>
    <w:p>
      <w:pPr>
        <w:keepNext w:val="false"/>
      </w:pPr>
      <w:r>
        <w:rPr>
          <w:b w:val="false"/>
          <w:bCs w:val="false"/>
        </w:rPr>
        <w:t xml:space="preserve">106.</w:t>
      </w:r>
    </w:p>
    <w:p>
      <w:pPr>
        <w:keepNext w:val="false"/>
      </w:pPr>
      <w:r>
        <w:rPr>
          <w:b w:val="false"/>
          <w:bCs w:val="false"/>
        </w:rPr>
        <w:t xml:space="preserve">serviciu de sistem - orice serviciu necesar pentru exploatarea sistemelor de transport sau de distribuție, inclusiv serviciile de echilibrare și serviciile de sistem care nu au ca scop stabilitatea frecvenței, dar fără a include și gestionarea congestiilor;</w:t>
      </w:r>
    </w:p>
    <w:p>
      <w:pPr>
        <w:keepNext w:val="false"/>
      </w:pPr>
      <w:r>
        <w:rPr>
          <w:b w:val="false"/>
          <w:bCs w:val="false"/>
        </w:rPr>
        <w:t xml:space="preserve">107.</w:t>
      </w:r>
    </w:p>
    <w:p>
      <w:pPr>
        <w:keepNext w:val="false"/>
      </w:pPr>
      <w:r>
        <w:rPr>
          <w:b w:val="false"/>
          <w:bCs w:val="false"/>
        </w:rPr>
        <w:t xml:space="preserve">serviciu de sistem care nu are ca scop stabilitatea frecvenței - serviciul utilizat de un operator de transport și de sistem sau de un operator de distribuție pentru reglajul tensiunii în regim staționar, pentru injecții rapide de curent reactiv, pentru inerție pentru stabilitatea rețelei locale, pentru curentul de scurtcircuit, capacitatea de pornire cu surse proprii și capacitatea de funcționare în regim insularizat;</w:t>
      </w:r>
    </w:p>
    <w:p>
      <w:pPr>
        <w:keepNext w:val="false"/>
      </w:pPr>
      <w:r>
        <w:rPr>
          <w:b w:val="false"/>
          <w:bCs w:val="false"/>
        </w:rPr>
        <w:t xml:space="preserve">107^1.</w:t>
      </w:r>
    </w:p>
    <w:p>
      <w:pPr>
        <w:keepNext w:val="false"/>
      </w:pPr>
      <w:r>
        <w:rPr>
          <w:b w:val="false"/>
          <w:bCs w:val="false"/>
        </w:rPr>
        <w:t xml:space="preserve">serviciu de stocare - serviciu asigurat de un furnizor de servicii de stocare care deține cu orice titlu o instalație de stocare prin care energia electrică este absorbită din rețea sau dintr-o capacitate de producere a energiei electrice și stocată sub orice formă pentru o perioadă limitată de timp, urmată de livrarea energiei electrice în rețeaua electrică din instalația de stocare;</w:t>
      </w:r>
    </w:p>
    <w:p>
      <w:pPr>
        <w:keepNext w:val="false"/>
      </w:pPr>
      <w:r>
        <w:rPr>
          <w:b w:val="false"/>
          <w:bCs w:val="false"/>
        </w:rPr>
        <w:t xml:space="preserve">(la 26-11-2024,</w:t>
      </w:r>
    </w:p>
    <w:p>
      <w:pPr>
        <w:keepNext/>
      </w:pPr>
      <w:r>
        <w:rPr>
          <w:b/>
          <w:bCs/>
        </w:rPr>
        <w:t xml:space="preserve">Articolul 3 , Capitolul I , Titlul I a fost completat de Punctul 6. , Articolul I din ORDONANȚA DE URGENȚĂ nr. 134 din 21 noiembrie 2024, publicată în MONITORUL OFICIAL nr. 1179 din 26 noiembrie 2024</w:t>
      </w:r>
    </w:p>
    <w:p>
      <w:pPr>
        <w:keepNext w:val="false"/>
      </w:pPr>
      <w:r>
        <w:rPr>
          <w:b w:val="false"/>
          <w:bCs w:val="false"/>
        </w:rPr>
        <w:t xml:space="preserve">)</w:t>
      </w:r>
    </w:p>
    <w:p>
      <w:pPr>
        <w:keepNext w:val="false"/>
      </w:pPr>
      <w:r>
        <w:rPr>
          <w:b w:val="false"/>
          <w:bCs w:val="false"/>
        </w:rPr>
        <w:t xml:space="preserve">108.</w:t>
      </w:r>
    </w:p>
    <w:p>
      <w:pPr>
        <w:keepNext w:val="false"/>
      </w:pPr>
      <w:r>
        <w:rPr>
          <w:b w:val="false"/>
          <w:bCs w:val="false"/>
        </w:rPr>
        <w:t xml:space="preserve">serviciu de transport - serviciul asigurat de operatorul de transport și de sistem care constă în asigurarea transmiterii, în condiții de eficiență și siguranță, a energiei electrice între două sau mai multe puncte ale rețelei de transport, cu respectarea standardelor de performanță în vigoare;</w:t>
      </w:r>
    </w:p>
    <w:p>
      <w:pPr>
        <w:keepNext w:val="false"/>
      </w:pPr>
      <w:r>
        <w:rPr>
          <w:b w:val="false"/>
          <w:bCs w:val="false"/>
        </w:rPr>
        <w:t xml:space="preserve">109.</w:t>
      </w:r>
    </w:p>
    <w:p>
      <w:pPr>
        <w:keepNext w:val="false"/>
      </w:pPr>
      <w:r>
        <w:rPr>
          <w:b w:val="false"/>
          <w:bCs w:val="false"/>
        </w:rPr>
        <w:t xml:space="preserve">serviciu universal - serviciul de furnizare a energiei electrice garantat clienților casnici la un nivel de calitate bine definit și la prețuri competitive, transparente, ușor comparabile și nediscriminatorii;</w:t>
      </w:r>
    </w:p>
    <w:p>
      <w:pPr>
        <w:keepNext w:val="false"/>
      </w:pPr>
      <w:r>
        <w:rPr>
          <w:b w:val="false"/>
          <w:bCs w:val="false"/>
        </w:rPr>
        <w:t xml:space="preserve">110.</w:t>
      </w:r>
    </w:p>
    <w:p>
      <w:pPr>
        <w:keepNext w:val="false"/>
      </w:pPr>
      <w:r>
        <w:rPr>
          <w:b w:val="false"/>
          <w:bCs w:val="false"/>
        </w:rPr>
        <w:t xml:space="preserve">siguranța alimentării cu energie electrică - asigurarea capacității tehnice a sistemului energetic național de a alimenta cu energie electrică utilizatorii acestui sistem, cu respectarea legislației în vigoare;</w:t>
      </w:r>
    </w:p>
    <w:p>
      <w:pPr>
        <w:keepNext w:val="false"/>
      </w:pPr>
      <w:r>
        <w:rPr>
          <w:b w:val="false"/>
          <w:bCs w:val="false"/>
        </w:rPr>
        <w:t xml:space="preserve">111.</w:t>
      </w:r>
    </w:p>
    <w:p>
      <w:pPr>
        <w:keepNext w:val="false"/>
      </w:pPr>
      <w:r>
        <w:rPr>
          <w:b w:val="false"/>
          <w:bCs w:val="false"/>
        </w:rPr>
        <w:t xml:space="preserve">siguranța în funcționare - capacitatea sistemului de transport de a menține o stare normală de funcționare sau de a reveni la o stare normală de funcționare cât mai curând posibil, caracterizată prin limite de siguranță în funcționare;</w:t>
      </w:r>
    </w:p>
    <w:p>
      <w:pPr>
        <w:keepNext w:val="false"/>
      </w:pPr>
      <w:r>
        <w:rPr>
          <w:b w:val="false"/>
          <w:bCs w:val="false"/>
        </w:rPr>
        <w:t xml:space="preserve">112.</w:t>
      </w:r>
    </w:p>
    <w:p>
      <w:pPr>
        <w:keepNext w:val="false"/>
      </w:pPr>
      <w:r>
        <w:rPr>
          <w:b w:val="false"/>
          <w:bCs w:val="false"/>
        </w:rPr>
        <w:t xml:space="preserve">siguranța în funcționare a rețelei - funcționarea continuă a rețelei de transport și, după caz, a rețelei de distribuție, în circumstanțe previzibile;</w:t>
      </w:r>
    </w:p>
    <w:p>
      <w:pPr>
        <w:keepNext w:val="false"/>
      </w:pPr>
      <w:r>
        <w:rPr>
          <w:b w:val="false"/>
          <w:bCs w:val="false"/>
        </w:rPr>
        <w:t xml:space="preserve">113.</w:t>
      </w:r>
    </w:p>
    <w:p>
      <w:pPr>
        <w:keepNext w:val="false"/>
      </w:pPr>
      <w:r>
        <w:rPr>
          <w:b w:val="false"/>
          <w:bCs w:val="false"/>
        </w:rPr>
        <w:t xml:space="preserve">sistem electroenergetic - ansamblul instalațiilor electroenergetice interconectate prin care se realizează producerea, transportul, conducerea operativă, distribuția, furnizarea și utilizarea energiei electrice;</w:t>
      </w:r>
    </w:p>
    <w:p>
      <w:pPr>
        <w:keepNext w:val="false"/>
      </w:pPr>
      <w:r>
        <w:rPr>
          <w:b w:val="false"/>
          <w:bCs w:val="false"/>
        </w:rPr>
        <w:t xml:space="preserve">114.</w:t>
      </w:r>
    </w:p>
    <w:p>
      <w:pPr>
        <w:keepNext w:val="false"/>
      </w:pPr>
      <w:r>
        <w:rPr>
          <w:b w:val="false"/>
          <w:bCs w:val="false"/>
        </w:rPr>
        <w:t xml:space="preserve">sistem electroenergetic izolat - sistemul local de producere, distribuție, furnizare și utilizare a energiei electrice în condițiile prevăzute de lege, care nu este interconectat cu SEN;</w:t>
      </w:r>
    </w:p>
    <w:p>
      <w:pPr>
        <w:keepNext w:val="false"/>
      </w:pPr>
      <w:r>
        <w:rPr>
          <w:b w:val="false"/>
          <w:bCs w:val="false"/>
        </w:rPr>
        <w:t xml:space="preserve">115.</w:t>
      </w:r>
    </w:p>
    <w:p>
      <w:pPr>
        <w:keepNext w:val="false"/>
      </w:pPr>
      <w:r>
        <w:rPr>
          <w:b w:val="false"/>
          <w:bCs w:val="false"/>
        </w:rPr>
        <w:t xml:space="preserve">sistem electroenergetic național (SEN) - sistemul electroenergetic situat pe teritoriul național; SEN constituie infrastructura de bază utilizată în comun de participanții la piața de energie electrică;</w:t>
      </w:r>
    </w:p>
    <w:p>
      <w:pPr>
        <w:keepNext w:val="false"/>
      </w:pPr>
      <w:r>
        <w:rPr>
          <w:b w:val="false"/>
          <w:bCs w:val="false"/>
        </w:rPr>
        <w:t xml:space="preserve">116.</w:t>
      </w:r>
    </w:p>
    <w:p>
      <w:pPr>
        <w:keepNext w:val="false"/>
      </w:pPr>
      <w:r>
        <w:rPr>
          <w:b w:val="false"/>
          <w:bCs w:val="false"/>
        </w:rPr>
        <w:t xml:space="preserve">sistem interconectat - sistemele de transport și de distribuție legate între ele prin intermediul uneia sau mai multor interconexiuni;</w:t>
      </w:r>
    </w:p>
    <w:p>
      <w:pPr>
        <w:keepNext w:val="false"/>
      </w:pPr>
      <w:r>
        <w:rPr>
          <w:b w:val="false"/>
          <w:bCs w:val="false"/>
        </w:rPr>
        <w:t xml:space="preserve">117.</w:t>
      </w:r>
    </w:p>
    <w:p>
      <w:pPr>
        <w:keepNext w:val="false"/>
      </w:pPr>
      <w:r>
        <w:rPr>
          <w:b w:val="false"/>
          <w:bCs w:val="false"/>
        </w:rPr>
        <w:t xml:space="preserve">sistem de măsurare inteligentă - sistemul electronic care poate măsura cantitatea de energie electrică introdusă în rețea sau consumul de energie electrică din rețea și care oferă mai multe informații decât un contor convențional și poate transmite și primi date în scopuri de informare, monitorizare și control, utilizând o formă de comunicații electronice;</w:t>
      </w:r>
    </w:p>
    <w:p>
      <w:pPr>
        <w:keepNext w:val="false"/>
      </w:pPr>
      <w:r>
        <w:rPr>
          <w:b w:val="false"/>
          <w:bCs w:val="false"/>
        </w:rPr>
        <w:t xml:space="preserve">118.</w:t>
      </w:r>
    </w:p>
    <w:p>
      <w:pPr>
        <w:keepNext w:val="false"/>
      </w:pPr>
      <w:r>
        <w:rPr>
          <w:b w:val="false"/>
          <w:bCs w:val="false"/>
        </w:rPr>
        <w:t xml:space="preserve">sistem mic conectat - orice sistem cu un consum mai mic de 3.000 GWh în anul 1996, în cazul căruia mai mult de 5% din consumul anual se obține prin interconectarea cu alte sisteme;</w:t>
      </w:r>
    </w:p>
    <w:p>
      <w:pPr>
        <w:keepNext w:val="false"/>
      </w:pPr>
      <w:r>
        <w:rPr>
          <w:b w:val="false"/>
          <w:bCs w:val="false"/>
        </w:rPr>
        <w:t xml:space="preserve">119.</w:t>
      </w:r>
    </w:p>
    <w:p>
      <w:pPr>
        <w:keepNext w:val="false"/>
      </w:pPr>
      <w:r>
        <w:rPr>
          <w:b w:val="false"/>
          <w:bCs w:val="false"/>
        </w:rPr>
        <w:t xml:space="preserve">sistem mic izolat - orice sistem cu un consum mai mic de 3.000 GWh în anul 1996, în cazul căruia mai puțin de 5% din consumul anual se obține prin interconectarea cu alte sisteme;</w:t>
      </w:r>
    </w:p>
    <w:p>
      <w:pPr>
        <w:keepNext w:val="false"/>
      </w:pPr>
      <w:r>
        <w:rPr>
          <w:b w:val="false"/>
          <w:bCs w:val="false"/>
        </w:rPr>
        <w:t xml:space="preserve">120.</w:t>
      </w:r>
    </w:p>
    <w:p>
      <w:pPr>
        <w:keepNext w:val="false"/>
      </w:pPr>
      <w:r>
        <w:rPr>
          <w:b w:val="false"/>
          <w:bCs w:val="false"/>
        </w:rPr>
        <w:t xml:space="preserve">standard de performanță pentru serviciile de transport/ distribuție/furnizare a energiei electrice - reglementarea emisă de autoritatea competentă pentru stabilirea indicatorilor de performanță în asigurarea serviciului de transport/distribuție/ furnizare a energiei electrice;</w:t>
      </w:r>
    </w:p>
    <w:p>
      <w:pPr>
        <w:keepNext w:val="false"/>
      </w:pPr>
      <w:r>
        <w:rPr>
          <w:b w:val="false"/>
          <w:bCs w:val="false"/>
        </w:rPr>
        <w:t xml:space="preserve">121.</w:t>
      </w:r>
    </w:p>
    <w:p>
      <w:pPr>
        <w:keepNext w:val="false"/>
      </w:pPr>
      <w:r>
        <w:rPr>
          <w:b w:val="false"/>
          <w:bCs w:val="false"/>
        </w:rPr>
        <w:t xml:space="preserve">stocare de energie - procesul de transformare a energiei electrice într-o formă de energie care poate fi stocată în scopul amânării utilizării acesteia pentru un moment ulterior momentului generării și reconversia ulterioară a energiei respective în energie electrică în vederea utilizării acesteia în alt vector energetic sau în vederea livrării în rețelele de energie electrică;</w:t>
      </w:r>
    </w:p>
    <w:p>
      <w:pPr>
        <w:keepNext w:val="false"/>
      </w:pPr>
      <w:r>
        <w:rPr>
          <w:b w:val="false"/>
          <w:bCs w:val="false"/>
        </w:rPr>
        <w:t xml:space="preserve">(la 26-11-2024,</w:t>
      </w:r>
    </w:p>
    <w:p>
      <w:pPr>
        <w:keepNext w:val="false"/>
      </w:pPr>
      <w:r>
        <w:rPr>
          <w:b w:val="false"/>
          <w:bCs w:val="false"/>
        </w:rPr>
        <w:t xml:space="preserve">Punctul 121. , Articolul 3 , Capitolul I , Titlul I a fost modificat de Punctul 7. , Articolul I din ORDONANȚA DE URGENȚĂ nr. 134 din 21 noiembrie 2024, publicată în MONITORUL OFICIAL nr. 1179 din 26 noiembrie 2024</w:t>
      </w:r>
    </w:p>
    <w:p>
      <w:pPr>
        <w:keepNext w:val="false"/>
      </w:pPr>
      <w:r>
        <w:rPr>
          <w:b w:val="false"/>
          <w:bCs w:val="false"/>
        </w:rPr>
        <w:t xml:space="preserve">)</w:t>
      </w:r>
    </w:p>
    <w:p>
      <w:pPr>
        <w:keepNext w:val="false"/>
      </w:pPr>
      <w:r>
        <w:rPr>
          <w:b w:val="false"/>
          <w:bCs w:val="false"/>
        </w:rPr>
        <w:t xml:space="preserve">122.</w:t>
      </w:r>
    </w:p>
    <w:p>
      <w:pPr>
        <w:keepNext w:val="false"/>
      </w:pPr>
      <w:r>
        <w:rPr>
          <w:b w:val="false"/>
          <w:bCs w:val="false"/>
        </w:rPr>
        <w:t xml:space="preserve">trader de energie electrică - persoana fizică sau juridică ce cumpără și vinde energie electrică exclusiv pe piața angro de energie electrică sau la import/export;</w:t>
      </w:r>
    </w:p>
    <w:p>
      <w:pPr>
        <w:keepNext w:val="false"/>
      </w:pPr>
      <w:r>
        <w:rPr>
          <w:b w:val="false"/>
          <w:bCs w:val="false"/>
        </w:rPr>
        <w:t xml:space="preserve">123.</w:t>
      </w:r>
    </w:p>
    <w:p>
      <w:pPr>
        <w:keepNext w:val="false"/>
      </w:pPr>
      <w:r>
        <w:rPr>
          <w:b w:val="false"/>
          <w:bCs w:val="false"/>
        </w:rPr>
        <w:t xml:space="preserve">transport al energiei electrice - transportul de energie electrică prin rețeaua interconectată de transport de energie electrică, în scopul transmiterii energiei electrice către clienții finali sau către distribuitori, dar fără a include și furnizarea;</w:t>
      </w:r>
    </w:p>
    <w:p>
      <w:pPr>
        <w:keepNext w:val="false"/>
      </w:pPr>
      <w:r>
        <w:rPr>
          <w:b w:val="false"/>
          <w:bCs w:val="false"/>
        </w:rPr>
        <w:t xml:space="preserve">124.</w:t>
      </w:r>
    </w:p>
    <w:p>
      <w:pPr>
        <w:keepNext w:val="false"/>
      </w:pPr>
      <w:r>
        <w:rPr>
          <w:b w:val="false"/>
          <w:bCs w:val="false"/>
        </w:rPr>
        <w:t xml:space="preserve">utilizator de rețea electrică - orice persoană fizică sau juridică ale cărei instalații sunt racordate la un sistem electroenergetic în scopul livrării de energie electrică în ori din sistemul de transport, respectiv de distribuție a energiei electrice;</w:t>
      </w:r>
    </w:p>
    <w:p>
      <w:pPr>
        <w:keepNext w:val="false"/>
      </w:pPr>
      <w:r>
        <w:rPr>
          <w:b w:val="false"/>
          <w:bCs w:val="false"/>
        </w:rPr>
        <w:t xml:space="preserve">125.</w:t>
      </w:r>
    </w:p>
    <w:p>
      <w:pPr>
        <w:keepNext w:val="false"/>
      </w:pPr>
      <w:r>
        <w:rPr>
          <w:b w:val="false"/>
          <w:bCs w:val="false"/>
        </w:rPr>
        <w:t xml:space="preserve">zonă de protecție - zona adiacentă capacității energetice, extinsă în spațiu, în care se introduc interdicții privind accesul persoanelor și regimul construcțiilor;</w:t>
      </w:r>
    </w:p>
    <w:p>
      <w:pPr>
        <w:keepNext w:val="false"/>
      </w:pPr>
      <w:r>
        <w:rPr>
          <w:b w:val="false"/>
          <w:bCs w:val="false"/>
        </w:rPr>
        <w:t xml:space="preserve">126.</w:t>
      </w:r>
    </w:p>
    <w:p>
      <w:pPr>
        <w:keepNext w:val="false"/>
      </w:pPr>
      <w:r>
        <w:rPr>
          <w:b w:val="false"/>
          <w:bCs w:val="false"/>
        </w:rPr>
        <w:t xml:space="preserve">zonă de siguranță - zona adiacentă capacităților energetice, extinsă în spațiu, în care se instituie restricții și interdicții în scopul asigurării funcționării normale și pentru evitarea punerii în pericol a persoanelor, bunurilor și mediului; zona de siguranță cuprinde și zona de protecție.</w:t>
      </w:r>
    </w:p>
    <w:p>
      <w:pPr>
        <w:keepNext w:val="false"/>
      </w:pPr>
      <w:r>
        <w:rPr>
          <w:b w:val="false"/>
          <w:bCs w:val="false"/>
        </w:rPr>
        <w:t xml:space="preserve">(la 31-12-2021,</w:t>
      </w:r>
    </w:p>
    <w:p>
      <w:pPr>
        <w:keepNext/>
      </w:pPr>
      <w:r>
        <w:rPr>
          <w:b/>
          <w:bCs/>
        </w:rPr>
        <w:t xml:space="preserve">Articolul 3 din Capitolul I , Titlul I a fost modificat de Punctul 5,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Capitolul II</w:t>
      </w:r>
    </w:p>
    <w:p>
      <w:pPr>
        <w:keepNext w:val="false"/>
      </w:pPr>
      <w:r>
        <w:rPr>
          <w:b w:val="false"/>
          <w:bCs w:val="false"/>
        </w:rPr>
        <w:t xml:space="preserve">Strategia și politica energetică, autorități și competențe</w:t>
      </w:r>
    </w:p>
    <w:p>
      <w:pPr>
        <w:keepNext/>
      </w:pPr>
      <w:r>
        <w:rPr>
          <w:b/>
          <w:bCs/>
        </w:rPr>
        <w:t xml:space="preserve">Articolul 4</w:t>
      </w:r>
    </w:p>
    <w:p>
      <w:pPr>
        <w:keepNext w:val="false"/>
      </w:pPr>
      <w:r>
        <w:rPr>
          <w:b w:val="false"/>
          <w:bCs w:val="false"/>
        </w:rPr>
        <w:t xml:space="preserve">Strategia și politica energetică</w:t>
      </w:r>
    </w:p>
    <w:p>
      <w:pPr>
        <w:keepNext w:val="false"/>
      </w:pPr>
      <w:r>
        <w:rPr>
          <w:b w:val="false"/>
          <w:bCs w:val="false"/>
        </w:rPr>
        <w:t xml:space="preserve">(1) Strategia energetică națională definește obiectivele sectorului energiei electrice pe termen mediu și lung și modalitățile cele mai eficiente de realizare a acestora, în condițiile asigurării unei dezvoltări durabile a economiei naționale și satisfacerii necesarului de energie și a unui standard de viață civilizat, în condiții de calitate, atât în prezent, cât și pe termen mediu și lung, la un preț accesibil. Strategia energetică se elaborează de ministerul de resort cu consultarea reprezentanților industriei energetice, a organizațiilor neguvernamentale, a partenerilor sociali și a reprezentanților mediului de afaceri și se aprobă de către Guvern. Strategia energetică se revizuiește periodic, la inițiativa ministerului de resort, fără a se aduce atingere stabilității și predictibilității specifice unui astfel de document, forma revizuită urmând a fi aprobată în condițiile legii.</w:t>
      </w:r>
    </w:p>
    <w:p>
      <w:pPr>
        <w:keepNext w:val="false"/>
      </w:pPr>
      <w:r>
        <w:rPr>
          <w:b w:val="false"/>
          <w:bCs w:val="false"/>
        </w:rPr>
        <w:t xml:space="preserve">(la 31-12-2021,</w:t>
      </w:r>
    </w:p>
    <w:p>
      <w:pPr>
        <w:keepNext w:val="false"/>
      </w:pPr>
      <w:r>
        <w:rPr>
          <w:b w:val="false"/>
          <w:bCs w:val="false"/>
        </w:rPr>
        <w:t xml:space="preserve">Alineatul (1) din Articolul 4 , Capitolul II , Titlul I a fost modificat de Punctul 6,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(2) Politica energetică, urmărind direcțiile stabilite prin strategia energetică, este pusă în operă de ministerul de resort, pe baza Programului de guvernare, pentru un interval de timp mediu și cu considerarea evoluțiilor probabile pe termen lung, cu consultarea operatorilor economici din domeniul energiei electrice, a organizațiilor neguvernamentale, a partenerilor sociali și a reprezentanților mediului de afaceri, având în vedere, în principal:</w:t>
      </w:r>
    </w:p>
    <w:p>
      <w:pPr>
        <w:keepNext w:val="false"/>
      </w:pPr>
      <w:r>
        <w:rPr>
          <w:b w:val="false"/>
          <w:bCs w:val="false"/>
        </w:rPr>
        <w:t xml:space="preserve">a) constituirea cadrului instituțional corespunzător, prin definirea organismelor și a autorităților competente pentru realizarea acestei politici;</w:t>
      </w:r>
    </w:p>
    <w:p>
      <w:pPr>
        <w:keepNext w:val="false"/>
      </w:pPr>
      <w:r>
        <w:rPr>
          <w:b w:val="false"/>
          <w:bCs w:val="false"/>
        </w:rPr>
        <w:t xml:space="preserve">b) asigurarea cadrului legal necesar funcționării sigure și stabile a SEN;</w:t>
      </w:r>
    </w:p>
    <w:p>
      <w:pPr>
        <w:keepNext w:val="false"/>
      </w:pPr>
      <w:r>
        <w:rPr>
          <w:b w:val="false"/>
          <w:bCs w:val="false"/>
        </w:rPr>
        <w:t xml:space="preserve">c) asigurarea securității în aprovizionarea cu combustibili și energie electrică și a siguranței în funcționarea SEN;</w:t>
      </w:r>
    </w:p>
    <w:p>
      <w:pPr>
        <w:keepNext w:val="false"/>
      </w:pPr>
      <w:r>
        <w:rPr>
          <w:b w:val="false"/>
          <w:bCs w:val="false"/>
        </w:rPr>
        <w:t xml:space="preserve">d) asigurarea protecției mediului, reconstrucția ecologică a siturilor afectate de activități energetice;</w:t>
      </w:r>
    </w:p>
    <w:p>
      <w:pPr>
        <w:keepNext w:val="false"/>
      </w:pPr>
      <w:r>
        <w:rPr>
          <w:b w:val="false"/>
          <w:bCs w:val="false"/>
        </w:rPr>
        <w:t xml:space="preserve">e) transparența prețurilor și tarifelor la combustibili și energie;</w:t>
      </w:r>
    </w:p>
    <w:p>
      <w:pPr>
        <w:keepNext w:val="false"/>
      </w:pPr>
      <w:r>
        <w:rPr>
          <w:b w:val="false"/>
          <w:bCs w:val="false"/>
        </w:rPr>
        <w:t xml:space="preserve">f) creșterea eficienței energetice;</w:t>
      </w:r>
    </w:p>
    <w:p>
      <w:pPr>
        <w:keepNext w:val="false"/>
      </w:pPr>
      <w:r>
        <w:rPr>
          <w:b w:val="false"/>
          <w:bCs w:val="false"/>
        </w:rPr>
        <w:t xml:space="preserve">g) promovarea energiei din surse regenerabile, din surse neconvenționale, a cogenerării de înaltă eficiență și a stocării de energie, cu acordarea de prioritate alimentării cu energie electrică pentru așezările izolate;</w:t>
      </w:r>
    </w:p>
    <w:p>
      <w:pPr>
        <w:keepNext w:val="false"/>
      </w:pPr>
      <w:r>
        <w:rPr>
          <w:b w:val="false"/>
          <w:bCs w:val="false"/>
        </w:rPr>
        <w:t xml:space="preserve">h) dezvoltarea cooperării internaționale în domeniul energiei, participarea la piețele regionale și piața europeană de energie electrică, în vederea realizării pieței unice de energie la nivelul Uniunii Europene și asigurării funcționării în condiții de securitate și siguranță a SEN.</w:t>
      </w:r>
    </w:p>
    <w:p>
      <w:pPr>
        <w:keepNext w:val="false"/>
      </w:pPr>
      <w:r>
        <w:rPr>
          <w:b w:val="false"/>
          <w:bCs w:val="false"/>
        </w:rPr>
        <w:t xml:space="preserve">(3) Sursele de finanțare utilizate pentru aplicarea strategiei energetice naționale și a politicii Guvernului în sectorul energetic se asigură din sursele proprii ale operatorilor economici în domeniu, bugetul de stat, bugetele locale, împrumuturi rambursabile și nerambursabile, inclusiv scheme/mecanisme de subvenționare, respectiv contractare, ajutoare de stat, fonduri structurale și programe/scheme de finanțare asigurate la nivelul Uniunii Europene.</w:t>
      </w:r>
    </w:p>
    <w:p>
      <w:pPr>
        <w:keepNext w:val="false"/>
      </w:pPr>
      <w:r>
        <w:rPr>
          <w:b w:val="false"/>
          <w:bCs w:val="false"/>
        </w:rPr>
        <w:t xml:space="preserve">(4) Ministerul de resort va beneficia periodic de la bugetul de stat de sumele necesare actualizării strategiei energetice, precum și pentru dezvoltarea de studii, analize, evaluări, monitorizări necesare îndeplinirii atribuțiilor proprii, în vederea elaborării legislației aferente strategiei energetice naționale și a politicii Guvernului în sectorul energetic și evaluării impactului acesteia.</w:t>
      </w:r>
    </w:p>
    <w:p>
      <w:pPr>
        <w:keepNext w:val="false"/>
      </w:pPr>
      <w:r>
        <w:rPr>
          <w:b w:val="false"/>
          <w:bCs w:val="false"/>
        </w:rPr>
        <w:t xml:space="preserve">(5) Măsurile de sprijin de natura ajutorului de stat, propuse pentru asigurarea aplicării strategiei energetice naționale și a politicii Guvernului în sectorul energiei electrice, precum și cele prevăzute de prezenta lege vor fi aprobate și acordate numai în condițiile legii.</w:t>
      </w:r>
    </w:p>
    <w:p>
      <w:pPr>
        <w:keepNext w:val="false"/>
      </w:pPr>
      <w:r>
        <w:rPr>
          <w:b w:val="false"/>
          <w:bCs w:val="false"/>
        </w:rPr>
        <w:t xml:space="preserve">(6) Pentru elaborarea și implementarea legislației aferente acordării ajutoarelor de stat, evaluarea impactului acordării acestora și derularea procesului de obținere a acordului Comisiei Europene, în conformitate cu legislația națională și cea europeană, ministerul de resort va avea asigurată finanțarea de la bugetul de stat pentru a achiziționa servicii de consultanță, cu respectarea legislației în vigoare.</w:t>
      </w:r>
    </w:p>
    <w:p>
      <w:pPr>
        <w:keepNext w:val="false"/>
      </w:pPr>
      <w:r>
        <w:rPr>
          <w:b w:val="false"/>
          <w:bCs w:val="false"/>
        </w:rPr>
        <w:t xml:space="preserve">(7) Politica energetică se concretizează într-un program cuprinzând măsuri de stimulare a activităților de investiții, cercetare-dezvoltare, dezvoltare durabilă, valorificare eficientă a resurselor energetice, a eficienței energetice și a altor activități în vederea asigurării siguranței și securității în funcționare a SEN, aprobat prin hotărâre a Guvernului, cu obligativitatea respectării realizării programelor anuale.</w:t>
      </w:r>
    </w:p>
    <w:p>
      <w:pPr>
        <w:keepNext w:val="false"/>
      </w:pPr>
      <w:r>
        <w:rPr>
          <w:b w:val="false"/>
          <w:bCs w:val="false"/>
        </w:rPr>
        <w:t xml:space="preserve">(8) Guvernul, ministerul de resort, celelalte ministere cu responsabilități directe pentru domeniul energetic, ANRE, organele de specialitate ale administrației publice centrale și locale iau măsuri pentru realizarea obiectivelor înscrise în programul prevăzut la alin. (7) și examinează, anual sau ori de câte ori este necesar, stadiul îndeplinirii prevederilor acestuia.</w:t>
      </w:r>
    </w:p>
    <w:p>
      <w:pPr>
        <w:keepNext w:val="false"/>
      </w:pPr>
      <w:r>
        <w:rPr>
          <w:b w:val="false"/>
          <w:bCs w:val="false"/>
        </w:rPr>
        <w:t xml:space="preserve">(la 30-07-2020,</w:t>
      </w:r>
    </w:p>
    <w:p>
      <w:pPr>
        <w:keepNext/>
      </w:pPr>
      <w:r>
        <w:rPr>
          <w:b/>
          <w:bCs/>
        </w:rPr>
        <w:t xml:space="preserve">Articolul 4 din Capitolul II , Titlul I a fost modificat de Punctul 9, Articolul I din LEGEA nr. 155 din 24 iulie 2020, publicată în MONITORUL OFICIAL nr. 665 din 27 iulie 2020</w:t>
      </w:r>
    </w:p>
    <w:p>
      <w:pPr>
        <w:keepNext w:val="false"/>
      </w:pPr>
      <w:r>
        <w:rPr>
          <w:b w:val="false"/>
          <w:bCs w:val="false"/>
        </w:rPr>
        <w:t xml:space="preserve">)</w:t>
      </w:r>
    </w:p>
    <w:p>
      <w:pPr>
        <w:keepNext/>
      </w:pPr>
      <w:r>
        <w:rPr>
          <w:b/>
          <w:bCs/>
        </w:rPr>
        <w:t xml:space="preserve">Articolul 5</w:t>
      </w:r>
    </w:p>
    <w:p>
      <w:pPr>
        <w:keepNext w:val="false"/>
      </w:pPr>
      <w:r>
        <w:rPr>
          <w:b w:val="false"/>
          <w:bCs w:val="false"/>
        </w:rPr>
        <w:t xml:space="preserve">Securitate energetică. Măsuri de salvgardare</w:t>
      </w:r>
    </w:p>
    <w:p>
      <w:pPr>
        <w:keepNext w:val="false"/>
      </w:pPr>
      <w:r>
        <w:rPr>
          <w:b w:val="false"/>
          <w:bCs w:val="false"/>
        </w:rPr>
        <w:t xml:space="preserve">(1) Abrogat.</w:t>
      </w:r>
    </w:p>
    <w:p>
      <w:pPr>
        <w:keepNext w:val="false"/>
      </w:pPr>
      <w:r>
        <w:rPr>
          <w:b w:val="false"/>
          <w:bCs w:val="false"/>
        </w:rPr>
        <w:t xml:space="preserve">(la 31-12-2021,</w:t>
      </w:r>
    </w:p>
    <w:p>
      <w:pPr>
        <w:keepNext w:val="false"/>
      </w:pPr>
      <w:r>
        <w:rPr>
          <w:b w:val="false"/>
          <w:bCs w:val="false"/>
        </w:rPr>
        <w:t xml:space="preserve">Alineatul (1) din Articolul 5 , Capitolul II , Titlul I a fost abrogat de Punctul 7,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(2) Prin hotărâre a Guvernului se stabilesc, în colaborare cu alte instituții și autorități ale statului competente în domeniu, măsurile obligatorii pentru toți operatorii economici din sectorul energiei electrice, indiferent de forma de proprietate, în vederea menținerii producției și furnizării continue a energiei în perioada sezonului rece, precum și orice alte măsuri privind nivelul de siguranță și securitate în funcționare a SEN.</w:t>
      </w:r>
    </w:p>
    <w:p>
      <w:pPr>
        <w:keepNext w:val="false"/>
      </w:pPr>
      <w:r>
        <w:rPr>
          <w:b w:val="false"/>
          <w:bCs w:val="false"/>
        </w:rPr>
        <w:t xml:space="preserve">(3) În vederea asigurării siguranței în funcționarea SEN, în baza evaluărilor de adecvanță efectuate de operatorul de transport și de sistem, autoritățile competente pot lua măsurile necesare în vederea dezvoltării și implementării unor mecanisme de asigurare a capacităților energetice pentru a atinge nivelul dorit de adecvanță cu respectarea și în mod corelat cu prevederile specifice din cadrul reglementărilor europene și naționale în vigoare.</w:t>
      </w:r>
    </w:p>
    <w:p>
      <w:pPr>
        <w:keepNext w:val="false"/>
      </w:pPr>
      <w:r>
        <w:rPr>
          <w:b w:val="false"/>
          <w:bCs w:val="false"/>
        </w:rPr>
        <w:t xml:space="preserve">(la 19-12-2020,</w:t>
      </w:r>
    </w:p>
    <w:p>
      <w:pPr>
        <w:keepNext w:val="false"/>
      </w:pPr>
      <w:r>
        <w:rPr>
          <w:b w:val="false"/>
          <w:bCs w:val="false"/>
        </w:rPr>
        <w:t xml:space="preserve">Alineatul (3) din Articolul 5 , Capitolul II , Titlul I a fost modificat de Punctul 1, Articolul I din LEGEA nr. 290 din 15 decembrie 2020, publicată în MONITORUL OFICIAL nr. 1239 din 16 decembrie 2020</w:t>
      </w:r>
    </w:p>
    <w:p>
      <w:pPr>
        <w:keepNext w:val="false"/>
      </w:pPr>
      <w:r>
        <w:rPr>
          <w:b w:val="false"/>
          <w:bCs w:val="false"/>
        </w:rPr>
        <w:t xml:space="preserve">)</w:t>
      </w:r>
    </w:p>
    <w:p>
      <w:pPr>
        <w:keepNext w:val="false"/>
      </w:pPr>
      <w:r>
        <w:rPr>
          <w:b w:val="false"/>
          <w:bCs w:val="false"/>
        </w:rPr>
        <w:t xml:space="preserve">(4) În cazul unor situații neașteptate de criză pe piața de energie și în cazul în care este amenințată siguranța fizică ori securitatea persoanelor, a aparatelor sau a instalațiilor ori integritatea sistemului, operatorul de transport și de sistem propune ANRE și ministerului de resort adoptarea unor măsuri de siguranță.</w:t>
      </w:r>
    </w:p>
    <w:p>
      <w:pPr>
        <w:keepNext w:val="false"/>
      </w:pPr>
      <w:r>
        <w:rPr>
          <w:b w:val="false"/>
          <w:bCs w:val="false"/>
        </w:rPr>
        <w:t xml:space="preserve">(5) Măsurile de siguranță prevăzute la alin. (4) trebuie să afecteze cât mai puțin buna funcționare a pieței interne europene și să se rezume strict la remedierea situației de criză care lea generat.</w:t>
      </w:r>
    </w:p>
    <w:p>
      <w:pPr>
        <w:keepNext w:val="false"/>
      </w:pPr>
      <w:r>
        <w:rPr>
          <w:b w:val="false"/>
          <w:bCs w:val="false"/>
        </w:rPr>
        <w:t xml:space="preserve">(6) Punerea în aplicare a măsurilor de siguranță prevăzute la alin. (4) se face prin hotărâre a Guvernului, inițiată de ministerul de resort.</w:t>
      </w:r>
    </w:p>
    <w:p>
      <w:pPr>
        <w:keepNext w:val="false"/>
      </w:pPr>
      <w:r>
        <w:rPr>
          <w:b w:val="false"/>
          <w:bCs w:val="false"/>
        </w:rPr>
        <w:t xml:space="preserve">(7) Ministerul de resort notifică, în regim de urgență, celorlalte state membre ale Uniunii Europene, precum și Comisiei Europene măsurile de siguranță adoptate în fiecare caz.</w:t>
      </w:r>
    </w:p>
    <w:p>
      <w:pPr>
        <w:keepNext w:val="false"/>
      </w:pPr>
      <w:r>
        <w:rPr>
          <w:b w:val="false"/>
          <w:bCs w:val="false"/>
        </w:rPr>
        <w:t xml:space="preserve">(la 30-07-2020,</w:t>
      </w:r>
    </w:p>
    <w:p>
      <w:pPr>
        <w:keepNext/>
      </w:pPr>
      <w:r>
        <w:rPr>
          <w:b/>
          <w:bCs/>
        </w:rPr>
        <w:t xml:space="preserve">Articolul 5 din Capitolul II , Titlul I a fost modificat de Punctul 10, Articolul I din LEGEA nr. 155 din 24 iulie 2020, publicată în MONITORUL OFICIAL nr. 665 din 27 iulie 2020</w:t>
      </w:r>
    </w:p>
    <w:p>
      <w:pPr>
        <w:keepNext w:val="false"/>
      </w:pPr>
      <w:r>
        <w:rPr>
          <w:b w:val="false"/>
          <w:bCs w:val="false"/>
        </w:rPr>
        <w:t xml:space="preserve">)</w:t>
      </w:r>
    </w:p>
    <w:p>
      <w:pPr>
        <w:keepNext/>
      </w:pPr>
      <w:r>
        <w:rPr>
          <w:b/>
          <w:bCs/>
        </w:rPr>
        <w:t xml:space="preserve">Articolul 6</w:t>
      </w:r>
    </w:p>
    <w:p>
      <w:pPr>
        <w:keepNext w:val="false"/>
      </w:pPr>
      <w:r>
        <w:rPr>
          <w:b w:val="false"/>
          <w:bCs w:val="false"/>
        </w:rPr>
        <w:t xml:space="preserve">Atribuțiile ministerului de resort</w:t>
      </w:r>
    </w:p>
    <w:p>
      <w:pPr>
        <w:keepNext w:val="false"/>
      </w:pPr>
      <w:r>
        <w:rPr>
          <w:b w:val="false"/>
          <w:bCs w:val="false"/>
        </w:rPr>
        <w:t xml:space="preserve">Ministerul de resort elaborează strategia energetică națională și politica energetică și implementează prevederile acestora, în condițiile prezentei legi, având următoarele atribuții principale:</w:t>
      </w:r>
    </w:p>
    <w:p>
      <w:pPr>
        <w:keepNext w:val="false"/>
      </w:pPr>
      <w:r>
        <w:rPr>
          <w:b w:val="false"/>
          <w:bCs w:val="false"/>
        </w:rPr>
        <w:t xml:space="preserve">a) stabilește cadrul instituțional corespunzător pentru desfășurarea, în condiții de eficiență și competitivitate, a activității operatorilor economici care își derulează activitatea în domeniul energiei electrice;</w:t>
      </w:r>
    </w:p>
    <w:p>
      <w:pPr>
        <w:keepNext w:val="false"/>
      </w:pPr>
      <w:r>
        <w:rPr>
          <w:b w:val="false"/>
          <w:bCs w:val="false"/>
        </w:rPr>
        <w:t xml:space="preserve">b) pentru stabilirea strategiei și politicilor energetice, în vederea asigurării securității și siguranței în funcționarea SEN, cooperează cu operatorii de transport și de sistem și coordonează activități specifice exclusiv pentru acest scop și pentru aplicarea prevederilor Regulamentului (UE) 2019/941 al Parlamentului European și al Consiliului din 5 iunie 2019 privind pregătirea pentru riscuri în sectorul energiei electrice și de abrogare a Directivei 2005/89/CE și pentru a crea o piață internă competitivă în conformitate cu Regulamentul (UE) 2019/943 al Parlamentului European și al Consiliului din 5 iunie 2019 privind piața internă de energie electrică (reformare);</w:t>
      </w:r>
    </w:p>
    <w:p>
      <w:pPr>
        <w:keepNext w:val="false"/>
      </w:pPr>
      <w:r>
        <w:rPr>
          <w:b w:val="false"/>
          <w:bCs w:val="false"/>
        </w:rPr>
        <w:t xml:space="preserve">c) elaborează programe și planuri de acțiuni și măsuri pentru aplicarea politicii Guvernului în sectorul energiei electrice, inclusiv a programelor de decarbonare, stocare de energie, eficiență energetică și de promovare a surselor regenerabile de energie, în conformitate cu programele naționale și europene privind Planul Național Integrat Energie și Schimbări Climatice 2021-2030, Green Deal și Next Generation, precum și cu alte documente europene relevante;</w:t>
      </w:r>
    </w:p>
    <w:p>
      <w:pPr>
        <w:keepNext w:val="false"/>
      </w:pPr>
      <w:r>
        <w:rPr>
          <w:b w:val="false"/>
          <w:bCs w:val="false"/>
        </w:rPr>
        <w:t xml:space="preserve">d) elaborează, în colaborare cu ANRE, Ministerul Mediului, Apelor și Pădurilor și Ministerul Finanțelor Publice, mecanismele, precum și cadrul legal primar și secundar pentru realizarea de investiții prin contracte pentru diferență, care includ:– cadrul legislativ de implementare și de reglementare complementar a schemei de sprijin;– cadrul de funcționare, schema de aplicare și metodologia de stabilire a prețului;– nominalizarea entităților desemnate pentru administrarea schemei de finanțare și a schemei de aplicare, domeniul de competență și responsabilitate al acestora;– modul de finanțare, mecanismul de sprijin prin ajutor de stat și modalitățile de contractare fără licitație, pentru a sprijini proiecte unice;– regulamentul de alocare a capacităților;– procesul de alocare standard și cerințele de eligibilitate a operatorilor economici pentru participarea, condițiile de acordare și de încheiere a contractelor;– contractul-cadru pentru mecanismul contractelor pentru diferență;– colectarea contribuției CfD, definită la art. 2 pct. 12 din Hotărârea Guvernului nr. 318/2024 privind aprobarea cadrului general pentru implementarea și funcționarea mecanismului de sprijin prin contracte pentru diferență pentru tehnologiile cu emisii reduse de carbon, de către furnizorii de energie electrică, respectiv de către producătorii de energie electrică cu drept complementar de furnizare, în facturile consumatorilor finali, începând cu 1 aprilie 2025;</w:t>
      </w:r>
    </w:p>
    <w:p>
      <w:pPr>
        <w:keepNext w:val="false"/>
      </w:pPr>
      <w:r>
        <w:rPr>
          <w:b w:val="false"/>
          <w:bCs w:val="false"/>
        </w:rPr>
        <w:t xml:space="preserve">(la 20-12-2024,</w:t>
      </w:r>
    </w:p>
    <w:p>
      <w:pPr>
        <w:keepNext w:val="false"/>
      </w:pPr>
      <w:r>
        <w:rPr>
          <w:b w:val="false"/>
          <w:bCs w:val="false"/>
        </w:rPr>
        <w:t xml:space="preserve">Litera d) , Articolul 6 , Capitolul II , Titlul I a fost completată de Punctul 2. , ARTICOLUL UNIC din LEGEA nr. 312 din 16 decembrie 2024, publicată în MONITORUL OFICIAL nr. 1270 din 17 decembrie 2024</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VII din ORDONANȚA DE URGENȚĂ nr. 32 din 28 martie 2024, publicată în MONITORUL OFICIAL nr. 273 din 29 martie 2024, prevede:</w:t>
      </w:r>
    </w:p>
    <w:p>
      <w:pPr>
        <w:keepNext w:val="false"/>
      </w:pPr>
      <w:r>
        <w:rPr>
          <w:b w:val="false"/>
          <w:bCs w:val="false"/>
        </w:rPr>
        <w:t xml:space="preserve">(1) În aplicarea prevederilor art. 6 lit. d) din Legea energiei electrice și a gazelor naturale nr. 123/2012, cu modificările și completările ulterioare, prin hotărâre a Guvernului, la propunerea Ministerului Energiei, se aprobă cadrul general pentru implementarea și funcționarea mecanismului de sprijin prin contracte pentru diferență pentru tehnologiile cu emisii reduse de carbon.</w:t>
      </w:r>
    </w:p>
    <w:p>
      <w:pPr>
        <w:keepNext w:val="false"/>
      </w:pPr>
      <w:r>
        <w:rPr>
          <w:b w:val="false"/>
          <w:bCs w:val="false"/>
        </w:rPr>
        <w:t xml:space="preserve">(2) Finanțarea mecanismului de sprijin prin contractele pentru diferență pentru tehnologiile eligibile de producere a energiei electrice se realizează cu respectarea normelor naționale și europene în materia ajutoarelor de stat și/sau prevederile deciziilor de autorizare ale Comisiei Europene și se asigură din fonduri europene nerambursabile, prin plata unei/unor contribuții aplicate consumatorilor finali de energie electrică, și în măsura în care va fi necesar Ministerul Energiei, în calitate de ordonator principal de credite, va asigura finanțarea prin bugetul de stat, cu respectarea prevederilor art. 15 din Legea nr. 500/2002 privind finanțele publice, cu modificările și completările ulterioare, respectiv ale art. 15 din Legea responsabilității fiscal-bugetare nr. 69/2010, republicată, cu modificările ulterioare.</w:t>
      </w:r>
    </w:p>
    <w:p>
      <w:pPr>
        <w:keepNext w:val="false"/>
      </w:pPr>
      <w:r>
        <w:rPr>
          <w:b w:val="false"/>
          <w:bCs w:val="false"/>
        </w:rPr>
        <w:t xml:space="preserve">d^1)</w:t>
      </w:r>
    </w:p>
    <w:p>
      <w:pPr>
        <w:keepNext w:val="false"/>
      </w:pPr>
      <w:r>
        <w:rPr>
          <w:b w:val="false"/>
          <w:bCs w:val="false"/>
        </w:rPr>
        <w:t xml:space="preserve">abrogată;</w:t>
      </w:r>
    </w:p>
    <w:p>
      <w:pPr>
        <w:keepNext w:val="false"/>
      </w:pPr>
      <w:r>
        <w:rPr>
          <w:b w:val="false"/>
          <w:bCs w:val="false"/>
        </w:rPr>
        <w:t xml:space="preserve">(la 31-12-2021,</w:t>
      </w:r>
    </w:p>
    <w:p>
      <w:pPr>
        <w:keepNext w:val="false"/>
      </w:pPr>
      <w:r>
        <w:rPr>
          <w:b w:val="false"/>
          <w:bCs w:val="false"/>
        </w:rPr>
        <w:t xml:space="preserve">Litera d^1) din Articolul 6 , Capitolul II , Titlul I a fost abrogată de Punctul 8,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e) elaborează proiecte de acte normative pentru sectorul energiei electrice;</w:t>
      </w:r>
    </w:p>
    <w:p>
      <w:pPr>
        <w:keepNext w:val="false"/>
      </w:pPr>
      <w:r>
        <w:rPr>
          <w:b w:val="false"/>
          <w:bCs w:val="false"/>
        </w:rPr>
        <w:t xml:space="preserve">f) asigură elaborarea de studii pe baza cărora urmează să fie stabilite prioritățile privind investițiile de interes strategic din sectorul energiei electrice;</w:t>
      </w:r>
    </w:p>
    <w:p>
      <w:pPr>
        <w:keepNext w:val="false"/>
      </w:pPr>
      <w:r>
        <w:rPr>
          <w:b w:val="false"/>
          <w:bCs w:val="false"/>
        </w:rPr>
        <w:t xml:space="preserve">g) asigură elaborarea de studii, analize și evaluări, necesare îndeplinirii atribuțiilor proprii, cu finanțare asigurată de la bugetul de stat sau alte surse atrase, în vederea elaborării și implementării strategiei energetice naționale, a politicii Guvernului în sectorul energetic și evaluării impactului implementării în conformitate cu legislația națională și europeană;</w:t>
      </w:r>
    </w:p>
    <w:p>
      <w:pPr>
        <w:keepNext w:val="false"/>
      </w:pPr>
      <w:r>
        <w:rPr>
          <w:b w:val="false"/>
          <w:bCs w:val="false"/>
        </w:rPr>
        <w:t xml:space="preserve">h) are calitatea de autoritate contractantă privind concesionarea în sectorul energiei electrice, cu excepția activității de transport al energiei electrice care este realizată de către Ministerul Economiei, în condițiile prezentei legi;</w:t>
      </w:r>
    </w:p>
    <w:p>
      <w:pPr>
        <w:keepNext w:val="false"/>
      </w:pPr>
      <w:r>
        <w:rPr>
          <w:b w:val="false"/>
          <w:bCs w:val="false"/>
        </w:rPr>
        <w:t xml:space="preserve">(la 20-12-2022,</w:t>
      </w:r>
    </w:p>
    <w:p>
      <w:pPr>
        <w:keepNext w:val="false"/>
      </w:pPr>
      <w:r>
        <w:rPr>
          <w:b w:val="false"/>
          <w:bCs w:val="false"/>
        </w:rPr>
        <w:t xml:space="preserve">Litera h) din Articolul 6 , Capitolul II , Titlul I a fost modificată de Articolul I din ORDONANȚA DE URGENȚĂ nr. 181 din 19 decembrie 2022, publicată în MONITORUL OFICIAL nr. 1226 din 20 decembrie 2022</w:t>
      </w:r>
    </w:p>
    <w:p>
      <w:pPr>
        <w:keepNext w:val="false"/>
      </w:pPr>
      <w:r>
        <w:rPr>
          <w:b w:val="false"/>
          <w:bCs w:val="false"/>
        </w:rPr>
        <w:t xml:space="preserve">)</w:t>
      </w:r>
    </w:p>
    <w:p>
      <w:pPr>
        <w:keepNext w:val="false"/>
      </w:pPr>
      <w:r>
        <w:rPr>
          <w:b w:val="false"/>
          <w:bCs w:val="false"/>
        </w:rPr>
        <w:t xml:space="preserve">i) analizează și monitorizează, pe baza informațiilor primite de la operatorii economici și consumatori, inclusiv ministerele, autoritățile și instituțiile statului, aplicarea și respectarea măsurilor stabilite pentru protecția mediului;</w:t>
      </w:r>
    </w:p>
    <w:p>
      <w:pPr>
        <w:keepNext w:val="false"/>
      </w:pPr>
      <w:r>
        <w:rPr>
          <w:b w:val="false"/>
          <w:bCs w:val="false"/>
        </w:rPr>
        <w:t xml:space="preserve">j) elaborează, în colaborare cu ANRE, legislația pentru promovarea producerii de energie electrică din surse regenerabile, surse neconvenționale și cogenerare de înaltă eficiență, precum și tehnologiile privind utilizarea hidrogenului, promovarea stocării energiei și electromobilitatea;</w:t>
      </w:r>
    </w:p>
    <w:p>
      <w:pPr>
        <w:keepNext w:val="false"/>
      </w:pPr>
      <w:r>
        <w:rPr>
          <w:b w:val="false"/>
          <w:bCs w:val="false"/>
        </w:rPr>
        <w:t xml:space="preserve">k) coordonează acțiunile de cooperare cu instituții similare din alte țări, precum și cu organisme internaționale de profil;</w:t>
      </w:r>
    </w:p>
    <w:p>
      <w:pPr>
        <w:keepNext w:val="false"/>
      </w:pPr>
      <w:r>
        <w:rPr>
          <w:b w:val="false"/>
          <w:bCs w:val="false"/>
        </w:rPr>
        <w:t xml:space="preserve">l) asigură monitorizarea respectării angajamentelor asumate prin Tratatul de aderare la Uniunea Europeană pentru sectorul energetic și coordonează transpunerea și implementarea acestor angajamente de către instituțiile implicate;</w:t>
      </w:r>
    </w:p>
    <w:p>
      <w:pPr>
        <w:keepNext w:val="false"/>
      </w:pPr>
      <w:r>
        <w:rPr>
          <w:b w:val="false"/>
          <w:bCs w:val="false"/>
        </w:rPr>
        <w:t xml:space="preserve">m) definește, identifică și propune desemnarea infrastructurii critice a SEN. Este autoritate competentă privind siguranța alimentării cu energie, pentru aplicarea prevederilor Regulamentului (UE) 2019/941 al Parlamentului European și al Consiliului din 5 iunie 2019 privind pregătirea pentru riscuri în sectorul energiei electrice și de abrogare a Directivei 2005/89/CE;</w:t>
      </w:r>
    </w:p>
    <w:p>
      <w:pPr>
        <w:keepNext w:val="false"/>
      </w:pPr>
      <w:r>
        <w:rPr>
          <w:b w:val="false"/>
          <w:bCs w:val="false"/>
        </w:rPr>
        <w:t xml:space="preserve">n) analizează și monitorizează, pe baza informațiilor primite de la operatorii economici din sectorul energetic aflați în subordinea sau coordonarea ministerului, îndeplinirea măsurilor asumate pentru conformitatea instalațiilor din sectorul energetic, care au obținut perioada de tranziție în urma negocierilor cu Uniunea Europeană, la normele prevăzute în legislația de mediu;</w:t>
      </w:r>
    </w:p>
    <w:p>
      <w:pPr>
        <w:keepNext w:val="false"/>
      </w:pPr>
      <w:r>
        <w:rPr>
          <w:b w:val="false"/>
          <w:bCs w:val="false"/>
        </w:rPr>
        <w:t xml:space="preserve">o) urmărește și propune, împreună cu alte instituții și autorități ale statului competente în domeniu, măsuri obligatorii pentru toți operatorii economici din sectorul energiei electrice, indiferent de forma de proprietate, în legătură cu stocarea energiei și realizarea stocurilor de siguranță ale SEN în ceea ce privește combustibilii pentru perioada sezonului rece și volumul de apă din lacurile de acumulare, precum și orice alte măsuri privind nivelul de siguranță și securitate în funcționare a SEN, în vederea aprobării prin hotărâre a Guvernului;</w:t>
      </w:r>
    </w:p>
    <w:p>
      <w:pPr>
        <w:keepNext w:val="false"/>
      </w:pPr>
      <w:r>
        <w:rPr>
          <w:b w:val="false"/>
          <w:bCs w:val="false"/>
        </w:rPr>
        <w:t xml:space="preserve">p) promovează și facilitează, împreună cu ANRE, cooperarea dintre operatorul pieței de energie electrică, operatorii de transport și de sistem și omologii lor la nivel regional, inclusiv în ceea ce privește aspectele transfrontaliere, cu scopul de a crea o piață internă competitivă a energiei electrice, în conformitate cu prevederile Regulamentului (UE) 2019/943 al Parlamentului European și al Consiliului din 5 iunie 2019 privind piața internă de energie electrică (reformare);</w:t>
      </w:r>
    </w:p>
    <w:p>
      <w:pPr>
        <w:keepNext w:val="false"/>
      </w:pPr>
      <w:r>
        <w:rPr>
          <w:b w:val="false"/>
          <w:bCs w:val="false"/>
        </w:rPr>
        <w:t xml:space="preserve">q) colaborează cu ministerul de resort în domeniul protecției sociale, care are responsabilitatea realizării planului național de acțiune pentru diminuarea numărului de cazuri de sărăcie energetică și de definire a consumatorului vulnerabil;</w:t>
      </w:r>
    </w:p>
    <w:p>
      <w:pPr>
        <w:keepNext w:val="false"/>
      </w:pPr>
      <w:r>
        <w:rPr>
          <w:b w:val="false"/>
          <w:bCs w:val="false"/>
        </w:rPr>
        <w:t xml:space="preserve">r) susține programe de cercetare-dezvoltare și inovare în domeniu;</w:t>
      </w:r>
    </w:p>
    <w:p>
      <w:pPr>
        <w:keepNext w:val="false"/>
      </w:pPr>
      <w:r>
        <w:rPr>
          <w:b w:val="false"/>
          <w:bCs w:val="false"/>
        </w:rPr>
        <w:t xml:space="preserve">s) împreună cu operatorul de transport și sistem colaborează cu ministerul de resort în domeniul apelor, precum și cu alte instituții și autorități ale statului competente în domeniu, în vederea menținerii rezervelor de apă aferente acumulărilor cu folosințe multiple;</w:t>
      </w:r>
    </w:p>
    <w:p>
      <w:pPr>
        <w:keepNext w:val="false"/>
      </w:pPr>
      <w:r>
        <w:rPr>
          <w:b w:val="false"/>
          <w:bCs w:val="false"/>
        </w:rPr>
        <w:t xml:space="preserve">t) elaborează programul de stocare a energiei și de constituire a stocurilor de siguranță la combustibili și urmărește realizarea prevederilor acestuia de către operatorii economici;</w:t>
      </w:r>
    </w:p>
    <w:p>
      <w:pPr>
        <w:keepNext w:val="false"/>
      </w:pPr>
      <w:r>
        <w:rPr>
          <w:b w:val="false"/>
          <w:bCs w:val="false"/>
        </w:rPr>
        <w:t xml:space="preserve">u) urmărește permanent, prin instituțiile și autoritățile abilitate în acest sens, performanțele și calitatea tehnologiilor și instalațiilor din sistemul energetic și inițiază măsuri în vederea creșterii nivelului acestora;</w:t>
      </w:r>
    </w:p>
    <w:p>
      <w:pPr>
        <w:keepNext w:val="false"/>
      </w:pPr>
      <w:r>
        <w:rPr>
          <w:b w:val="false"/>
          <w:bCs w:val="false"/>
        </w:rPr>
        <w:t xml:space="preserve">v) ia măsuri pentru realizarea instalațiilor de producere a energiei electrice care permit utilizarea, în condițiile eficienței economice, a combustibililor inferiori din resurse interne, precum și valorificarea unor cantități prestabilite de resurse regenerabile și secundare de energie;</w:t>
      </w:r>
    </w:p>
    <w:p>
      <w:pPr>
        <w:keepNext w:val="false"/>
      </w:pPr>
      <w:r>
        <w:rPr>
          <w:b w:val="false"/>
          <w:bCs w:val="false"/>
        </w:rPr>
        <w:t xml:space="preserve">w) monitorizează și evaluează adecvarea resurselor pe teritoriul României, elaborează programe privind diversificarea surselor primare de energie, în special pentru valorificarea energiei din surse regenerabile, surse neconvenționale, biomasă, hidrogen, propunând Guvernului măsuri în acest sens;</w:t>
      </w:r>
    </w:p>
    <w:p>
      <w:pPr>
        <w:keepNext w:val="false"/>
      </w:pPr>
      <w:r>
        <w:rPr>
          <w:b w:val="false"/>
          <w:bCs w:val="false"/>
        </w:rPr>
        <w:t xml:space="preserve">w^1)</w:t>
      </w:r>
    </w:p>
    <w:p>
      <w:pPr>
        <w:keepNext w:val="false"/>
      </w:pPr>
      <w:r>
        <w:rPr>
          <w:b w:val="false"/>
          <w:bCs w:val="false"/>
        </w:rPr>
        <w:t xml:space="preserve">aprobă standardul de fiabilitate prevăzut la Art. 25 din Regulamentul (UE) 2019/943 în urma propunerii ANRE;</w:t>
      </w:r>
    </w:p>
    <w:p>
      <w:pPr>
        <w:keepNext w:val="false"/>
      </w:pPr>
      <w:r>
        <w:rPr>
          <w:b w:val="false"/>
          <w:bCs w:val="false"/>
        </w:rPr>
        <w:t xml:space="preserve">(la 31-12-2021,</w:t>
      </w:r>
    </w:p>
    <w:p>
      <w:pPr>
        <w:keepNext/>
      </w:pPr>
      <w:r>
        <w:rPr>
          <w:b/>
          <w:bCs/>
        </w:rPr>
        <w:t xml:space="preserve">Articolul 6 din Capitolul II , Titlul I a fost completat de Punctul 9,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w^2)</w:t>
      </w:r>
    </w:p>
    <w:p>
      <w:pPr>
        <w:keepNext w:val="false"/>
      </w:pPr>
      <w:r>
        <w:rPr>
          <w:b w:val="false"/>
          <w:bCs w:val="false"/>
        </w:rPr>
        <w:t xml:space="preserve">avizează planurile de dezvoltare ale operatorilor de transport și operatorilor de distribuție din punctul de vedere al asigurării concordanței cu prevederile strategiei energetice și planului național integrat energie schimbări climatice 2021-2030;</w:t>
      </w:r>
    </w:p>
    <w:p>
      <w:pPr>
        <w:keepNext w:val="false"/>
      </w:pPr>
      <w:r>
        <w:rPr>
          <w:b w:val="false"/>
          <w:bCs w:val="false"/>
        </w:rPr>
        <w:t xml:space="preserve">(la 31-12-2021,</w:t>
      </w:r>
    </w:p>
    <w:p>
      <w:pPr>
        <w:keepNext/>
      </w:pPr>
      <w:r>
        <w:rPr>
          <w:b/>
          <w:bCs/>
        </w:rPr>
        <w:t xml:space="preserve">Articolul 6 din Capitolul II , Titlul I a fost completat de Punctul 9,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x) implementează politica energetică a Guvernului, referitoare la continuarea promovării cogenerării de înaltă eficiență, ca soluție eficientă de acoperire a consumului național de energie termică, și la utilizarea surselor regenerabile de energie, surselor neconvenționale, biomasei și hidrogenului;</w:t>
      </w:r>
    </w:p>
    <w:p>
      <w:pPr>
        <w:keepNext w:val="false"/>
      </w:pPr>
      <w:r>
        <w:rPr>
          <w:b w:val="false"/>
          <w:bCs w:val="false"/>
        </w:rPr>
        <w:t xml:space="preserve">y) decide în cooperare cu operatorul de transport și de sistem cu privire la decizia referitoare la abordarea congestiei structurale în conformitate cu prevederile art. 14 alin. (7) din Regulamentul (UE) 2019/943;</w:t>
      </w:r>
    </w:p>
    <w:p>
      <w:pPr>
        <w:keepNext w:val="false"/>
      </w:pPr>
      <w:r>
        <w:rPr>
          <w:b w:val="false"/>
          <w:bCs w:val="false"/>
        </w:rPr>
        <w:t xml:space="preserve">z) elaborează planul de acțiune, în cooperare cu ANRE, în conformitate cu prevederile art. 15 alin. (1) din Regulamentul (UE) 2019/943.</w:t>
      </w:r>
    </w:p>
    <w:p>
      <w:pPr>
        <w:keepNext w:val="false"/>
      </w:pPr>
      <w:r>
        <w:rPr>
          <w:b w:val="false"/>
          <w:bCs w:val="false"/>
        </w:rPr>
        <w:t xml:space="preserve">(la 30-07-2020,</w:t>
      </w:r>
    </w:p>
    <w:p>
      <w:pPr>
        <w:keepNext/>
      </w:pPr>
      <w:r>
        <w:rPr>
          <w:b/>
          <w:bCs/>
        </w:rPr>
        <w:t xml:space="preserve">Articolul 6 din Capitolul II , Titlul I a fost modificat de Punctul 11, Articolul I din LEGEA nr. 155 din 24 iulie 2020, publicată în MONITORUL OFICIAL nr. 665 din 27 iulie 2020</w:t>
      </w:r>
    </w:p>
    <w:p>
      <w:pPr>
        <w:keepNext w:val="false"/>
      </w:pPr>
      <w:r>
        <w:rPr>
          <w:b w:val="false"/>
          <w:bCs w:val="false"/>
        </w:rPr>
        <w:t xml:space="preserve">)</w:t>
      </w:r>
    </w:p>
    <w:p>
      <w:pPr>
        <w:keepNext/>
      </w:pPr>
      <w:r>
        <w:rPr>
          <w:b/>
          <w:bCs/>
        </w:rPr>
        <w:t xml:space="preserve">Articolul 7</w:t>
      </w:r>
    </w:p>
    <w:p>
      <w:pPr>
        <w:keepNext w:val="false"/>
      </w:pPr>
      <w:r>
        <w:rPr>
          <w:b w:val="false"/>
          <w:bCs w:val="false"/>
        </w:rPr>
        <w:t xml:space="preserve">Autoritatea de reglementare</w:t>
      </w:r>
    </w:p>
    <w:p>
      <w:pPr>
        <w:keepNext w:val="false"/>
      </w:pPr>
      <w:r>
        <w:rPr>
          <w:b w:val="false"/>
          <w:bCs w:val="false"/>
        </w:rPr>
        <w:t xml:space="preserve">(1) ANRE este organizată și funcționează ca autoritate administrativă autonomă, cu personalitate juridică.</w:t>
      </w:r>
    </w:p>
    <w:p>
      <w:pPr>
        <w:keepNext w:val="false"/>
      </w:pPr>
      <w:r>
        <w:rPr>
          <w:b w:val="false"/>
          <w:bCs w:val="false"/>
        </w:rPr>
        <w:t xml:space="preserve">(2) Organizarea, funcționarea, competențele și atribuțiile ANRE sunt stabilite potrivit legii.</w:t>
      </w:r>
    </w:p>
    <w:p>
      <w:pPr>
        <w:keepNext/>
      </w:pPr>
      <w:r>
        <w:rPr>
          <w:b/>
          <w:bCs/>
        </w:rPr>
        <w:t xml:space="preserve">Articolul 7^1</w:t>
      </w:r>
    </w:p>
    <w:p>
      <w:pPr>
        <w:keepNext w:val="false"/>
      </w:pPr>
      <w:r>
        <w:rPr>
          <w:b w:val="false"/>
          <w:bCs w:val="false"/>
        </w:rPr>
        <w:t xml:space="preserve">Conformare și relații</w:t>
      </w:r>
    </w:p>
    <w:p>
      <w:pPr>
        <w:keepNext w:val="false"/>
      </w:pPr>
      <w:r>
        <w:rPr>
          <w:b w:val="false"/>
          <w:bCs w:val="false"/>
        </w:rPr>
        <w:t xml:space="preserve">(1) ANRE monitorizează punerea în aplicare a normelor referitoare la rolurile și responsabilitățile operatorilor de transport și de sistem, ale operatorilor de distribuție, ale furnizorilor, ale clienților și ale altor participanți de pe piață în conformitate cu Regulamentul (UE) nr. 943/2019.</w:t>
      </w:r>
    </w:p>
    <w:p>
      <w:pPr>
        <w:keepNext w:val="false"/>
      </w:pPr>
      <w:r>
        <w:rPr>
          <w:b w:val="false"/>
          <w:bCs w:val="false"/>
        </w:rPr>
        <w:t xml:space="preserve">(la 31-12-2021,</w:t>
      </w:r>
    </w:p>
    <w:p>
      <w:pPr>
        <w:keepNext w:val="false"/>
      </w:pPr>
      <w:r>
        <w:rPr>
          <w:b w:val="false"/>
          <w:bCs w:val="false"/>
        </w:rPr>
        <w:t xml:space="preserve">Alineatul (1) din Articolul 7^1 , Capitolul II , Titlul I a fost modificat de Punctul 10,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(1^1) ANRE monitorizează gestionarea congestiilor în cadrul sistemelor naționale de energie electrică și punerea în aplicare a normelor de gestionare a congestiilor. În acest sens, operatorii de transport și de sistem sau operatorii pieței prezintă ANRE normele lor de gestionare a congestiilor, inclusiv cele de alocare a capacităților, ANRE având dreptul de a revizui și de a cere modificări ale acestor norme. Regulile pentru managementul congestiilor în cadrul capacităților de interconexiune sunt stabilite de toate autoritățile de reglementare sau de Agenția pentru Cooperarea Autorităților de Reglementare din Domeniul Energiei, denumită în continuare ACER.</w:t>
      </w:r>
    </w:p>
    <w:p>
      <w:pPr>
        <w:keepNext w:val="false"/>
      </w:pPr>
      <w:r>
        <w:rPr>
          <w:b w:val="false"/>
          <w:bCs w:val="false"/>
        </w:rPr>
        <w:t xml:space="preserve">(la 31-12-2021,</w:t>
      </w:r>
    </w:p>
    <w:p>
      <w:pPr>
        <w:keepNext/>
      </w:pPr>
      <w:r>
        <w:rPr>
          <w:b/>
          <w:bCs/>
        </w:rPr>
        <w:t xml:space="preserve">Articolul 7^1 din Capitolul II , Titlul I a fost completat de Punctul 11,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(1^2) În scopul îndeplinirii obligațiilor sale, ANRE va avea dreptul de:</w:t>
      </w:r>
    </w:p>
    <w:p>
      <w:pPr>
        <w:keepNext w:val="false"/>
      </w:pPr>
      <w:r>
        <w:rPr>
          <w:b w:val="false"/>
          <w:bCs w:val="false"/>
        </w:rPr>
        <w:t xml:space="preserve">a) a solicita informații centrelor de coordonare regionale;</w:t>
      </w:r>
    </w:p>
    <w:p>
      <w:pPr>
        <w:keepNext w:val="false"/>
      </w:pPr>
      <w:r>
        <w:rPr>
          <w:b w:val="false"/>
          <w:bCs w:val="false"/>
        </w:rPr>
        <w:t xml:space="preserve">b) a efectua inspecții, inclusiv inspecții neanunțate, la sediul centrelor de coordonare regionale;</w:t>
      </w:r>
    </w:p>
    <w:p>
      <w:pPr>
        <w:keepNext w:val="false"/>
      </w:pPr>
      <w:r>
        <w:rPr>
          <w:b w:val="false"/>
          <w:bCs w:val="false"/>
        </w:rPr>
        <w:t xml:space="preserve">c) a emite decizii comune obligatorii pentru centrele de coordonare regionale.</w:t>
      </w:r>
    </w:p>
    <w:p>
      <w:pPr>
        <w:keepNext w:val="false"/>
      </w:pPr>
      <w:r>
        <w:rPr>
          <w:b w:val="false"/>
          <w:bCs w:val="false"/>
        </w:rPr>
        <w:t xml:space="preserve">(la 31-12-2021,</w:t>
      </w:r>
    </w:p>
    <w:p>
      <w:pPr>
        <w:keepNext/>
      </w:pPr>
      <w:r>
        <w:rPr>
          <w:b/>
          <w:bCs/>
        </w:rPr>
        <w:t xml:space="preserve">Articolul 7^1 din Capitolul II , Titlul I a fost completat de Punctul 11,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(1^3) ANRE poate solicita avizul ACER cu privire la conformitatea unei decizii luate de către aceasta, în conformitate cu codurile de rețea și cu reglementările naționale și europene.</w:t>
      </w:r>
    </w:p>
    <w:p>
      <w:pPr>
        <w:keepNext w:val="false"/>
      </w:pPr>
      <w:r>
        <w:rPr>
          <w:b w:val="false"/>
          <w:bCs w:val="false"/>
        </w:rPr>
        <w:t xml:space="preserve">(la 31-12-2021,</w:t>
      </w:r>
    </w:p>
    <w:p>
      <w:pPr>
        <w:keepNext/>
      </w:pPr>
      <w:r>
        <w:rPr>
          <w:b/>
          <w:bCs/>
        </w:rPr>
        <w:t xml:space="preserve">Articolul 7^1 din Capitolul II , Titlul I a fost completat de Punctul 11,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(2) ANRE soluționează plângerile împotriva operatorului de transport și de sistem și împotriva operatorilor de distribuție referitoare la obligațiile ce le revin în temeiul prezentei legi, prin emiterea unei decizii în termen de 60 de zile de la data înregistrării plângerii, cu posibilitate de prelungire cu încă 60 de zile, dacă autoritatea are nevoie de date suplimentare. Acest termen extins poate fi prelungit în continuare cu maximum 60 de zile, cu acordul reclamantului. Demararea procesului de soluționare a plângerilor de către ANRE nu aduce atingere dreptului petenților de a se adresa instanțelor judecătorești pentru soluționarea acelorași plângeri. Litigiile dintre operatorul de transport și de sistem și proprietarul rețelei de transport se supun aceleiași proceduri.</w:t>
      </w:r>
    </w:p>
    <w:p>
      <w:pPr>
        <w:keepNext w:val="false"/>
      </w:pPr>
      <w:r>
        <w:rPr>
          <w:b w:val="false"/>
          <w:bCs w:val="false"/>
        </w:rPr>
        <w:t xml:space="preserve">(3) Pentru soluționarea plângerilor prevăzute la alin. (2) este permisă și procedura privind soluționarea alternativă, conform prevederilor Directivei 2013/11/UE a Parlamentului European și a Consiliului din 21 mai 2013 privind soluționarea alternativă a litigiilor în materie de consum și de modificare a Regulamentului (CE) nr. 2006/2004 și a Directivei 2009/22/CE (Directiva privind SAL în Materie de consum).</w:t>
      </w:r>
    </w:p>
    <w:p>
      <w:pPr>
        <w:keepNext w:val="false"/>
      </w:pPr>
      <w:r>
        <w:rPr>
          <w:b w:val="false"/>
          <w:bCs w:val="false"/>
        </w:rPr>
        <w:t xml:space="preserve">(4) Relațiile de cooperare și schimb de informații între ANRE și ACER și, respectiv, între ANRE și celelalte autorități de reglementare din cadrul Uniunii Europene se realizează cu respectarea aceluiași nivel de confidențialitate a informațiilor precum cel impus autorității emitente. ANRE va coopera cel puțin la nivel regional cu alte autorități de reglementare în scopul:</w:t>
      </w:r>
    </w:p>
    <w:p>
      <w:pPr>
        <w:keepNext w:val="false"/>
      </w:pPr>
      <w:r>
        <w:rPr>
          <w:b w:val="false"/>
          <w:bCs w:val="false"/>
        </w:rPr>
        <w:t xml:space="preserve">a) de a încuraja crearea de aranjamente operaționale pentru a permite o gestionare optimă a rețelei, pentru a promova schimburile comune de energie electrică și alocarea capacității transfrontaliere și pentru a permite un nivel adecvat de capacitate de interconectare, inclusiv prin noi conexiuni, în regiune și între regiuni, pentru a permite dezvoltarea unei concurențe efective și îmbunătățirea securității, aprovizionării, fără discriminare între furnizorii din diferite state membre ale Uniunii Europene;</w:t>
      </w:r>
    </w:p>
    <w:p>
      <w:pPr>
        <w:keepNext w:val="false"/>
      </w:pPr>
      <w:r>
        <w:rPr>
          <w:b w:val="false"/>
          <w:bCs w:val="false"/>
        </w:rPr>
        <w:t xml:space="preserve">b) de a coordona supravegherea comună a entităților care îndeplinesc funcții la nivel regional;</w:t>
      </w:r>
    </w:p>
    <w:p>
      <w:pPr>
        <w:keepNext w:val="false"/>
      </w:pPr>
      <w:r>
        <w:rPr>
          <w:b w:val="false"/>
          <w:bCs w:val="false"/>
        </w:rPr>
        <w:t xml:space="preserve">c) de a coordona, în cooperare cu alte autorități implicate, supravegherea comună a evaluărilor adecvării resurselor la nivel național, regional și european;</w:t>
      </w:r>
    </w:p>
    <w:p>
      <w:pPr>
        <w:keepNext w:val="false"/>
      </w:pPr>
      <w:r>
        <w:rPr>
          <w:b w:val="false"/>
          <w:bCs w:val="false"/>
        </w:rPr>
        <w:t xml:space="preserve">d) de a coordona dezvoltarea tuturor codurilor de rețea și a metodologiilor pentru operatorii sistemului de transport și pentru alți participanți de pe piață;</w:t>
      </w:r>
    </w:p>
    <w:p>
      <w:pPr>
        <w:keepNext w:val="false"/>
      </w:pPr>
      <w:r>
        <w:rPr>
          <w:b w:val="false"/>
          <w:bCs w:val="false"/>
        </w:rPr>
        <w:t xml:space="preserve">e) de a coordona elaborarea normelor care reglementează gestionarea congestiei.</w:t>
      </w:r>
    </w:p>
    <w:p>
      <w:pPr>
        <w:keepNext w:val="false"/>
      </w:pPr>
      <w:r>
        <w:rPr>
          <w:b w:val="false"/>
          <w:bCs w:val="false"/>
        </w:rPr>
        <w:t xml:space="preserve">(la 31-12-2021,</w:t>
      </w:r>
    </w:p>
    <w:p>
      <w:pPr>
        <w:keepNext w:val="false"/>
      </w:pPr>
      <w:r>
        <w:rPr>
          <w:b w:val="false"/>
          <w:bCs w:val="false"/>
        </w:rPr>
        <w:t xml:space="preserve">Alineatul (4) din Articolul 7^1 , Capitolul II , Titlul I a fost modificat de Punctul 12,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(5) ANRE are obligația de punere în aplicare a normelor referitoare la rolurile și responsabilitățile operatorilor de transport și de sistem, ale operatorilor de distribuție, ale furnizorilor, ale clienților și ale altor participanți de pe piață, în conformitate cu Regulamentul (UE) nr. 2019/943.</w:t>
      </w:r>
    </w:p>
    <w:p>
      <w:pPr>
        <w:keepNext w:val="false"/>
      </w:pPr>
      <w:r>
        <w:rPr>
          <w:b w:val="false"/>
          <w:bCs w:val="false"/>
        </w:rPr>
        <w:t xml:space="preserve">(la 31-12-2021,</w:t>
      </w:r>
    </w:p>
    <w:p>
      <w:pPr>
        <w:keepNext w:val="false"/>
      </w:pPr>
      <w:r>
        <w:rPr>
          <w:b w:val="false"/>
          <w:bCs w:val="false"/>
        </w:rPr>
        <w:t xml:space="preserve">Alineatul (5) din Articolul 7^1 , Capitolul II , Titlul I a fost modificat de Punctul 12,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(6) ANRE poate solicita avizul ACER cu privire la conformitatea unei decizii luate de o autoritate de reglementare cu liniile directoare menționate în Directiva (UE) 2019/944 sau în Regulamentul (UE) nr. 2019/943.</w:t>
      </w:r>
    </w:p>
    <w:p>
      <w:pPr>
        <w:keepNext w:val="false"/>
      </w:pPr>
      <w:r>
        <w:rPr>
          <w:b w:val="false"/>
          <w:bCs w:val="false"/>
        </w:rPr>
        <w:t xml:space="preserve">(la 31-12-2021,</w:t>
      </w:r>
    </w:p>
    <w:p>
      <w:pPr>
        <w:keepNext w:val="false"/>
      </w:pPr>
      <w:r>
        <w:rPr>
          <w:b w:val="false"/>
          <w:bCs w:val="false"/>
        </w:rPr>
        <w:t xml:space="preserve">Alineatul (6) din Articolul 7^1 , Capitolul II , Titlul I a fost modificat de Punctul 12,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(7) ANRE poate să informeze Comisia Europeană, în cazul în care consideră că o decizie relevantă pentru comerțul transfrontalier, luată de o altă autoritate de reglementare, nu este conformă cu liniile directoare emise de Comisia Europeană sau cu prevederile din Regulamentul (UE) nr. 2019/943, în termen de 60 de zile de la data deciziei respective, dacă există suficiente informații privind o astfel de situație.</w:t>
      </w:r>
    </w:p>
    <w:p>
      <w:pPr>
        <w:keepNext w:val="false"/>
      </w:pPr>
      <w:r>
        <w:rPr>
          <w:b w:val="false"/>
          <w:bCs w:val="false"/>
        </w:rPr>
        <w:t xml:space="preserve">(la 31-12-2021,</w:t>
      </w:r>
    </w:p>
    <w:p>
      <w:pPr>
        <w:keepNext w:val="false"/>
      </w:pPr>
      <w:r>
        <w:rPr>
          <w:b w:val="false"/>
          <w:bCs w:val="false"/>
        </w:rPr>
        <w:t xml:space="preserve">Alineatul (7) din Articolul 7^1 , Capitolul II , Titlul I a fost modificat de Punctul 12,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(8) ANRE se conformează, în termen de 60 de zile, unei decizii a Comisiei Europene care impune retragerea/revocarea unei decizii a ANRE și informează Comisia Europeană în consecință.</w:t>
      </w:r>
    </w:p>
    <w:p>
      <w:pPr>
        <w:keepNext w:val="false"/>
      </w:pPr>
      <w:r>
        <w:rPr>
          <w:b w:val="false"/>
          <w:bCs w:val="false"/>
        </w:rPr>
        <w:t xml:space="preserve">(9) În activitatea de monitorizare a pieței de energie electrică, ANRE publică pe site-ul propriu rapoarte trimestriale privind funcționarea acesteia.</w:t>
      </w:r>
    </w:p>
    <w:p>
      <w:pPr>
        <w:keepNext w:val="false"/>
      </w:pPr>
      <w:r>
        <w:rPr>
          <w:b w:val="false"/>
          <w:bCs w:val="false"/>
        </w:rPr>
        <w:t xml:space="preserve">(10) ANRE asigură creșterea gradului de informare și conștientizare a drepturilor clienților finali de energie electrică în relația cu operatorii economici participanți la piața de energie electrică și întreprinde toate măsurile necesare pentru punerea la dispoziția acestora de informații practice.</w:t>
      </w:r>
    </w:p>
    <w:p>
      <w:pPr>
        <w:keepNext w:val="false"/>
      </w:pPr>
      <w:r>
        <w:rPr>
          <w:b w:val="false"/>
          <w:bCs w:val="false"/>
        </w:rPr>
        <w:t xml:space="preserve">(la 19-07-2018,</w:t>
      </w:r>
    </w:p>
    <w:p>
      <w:pPr>
        <w:keepNext/>
      </w:pPr>
      <w:r>
        <w:rPr>
          <w:b/>
          <w:bCs/>
        </w:rPr>
        <w:t xml:space="preserve">Articolul 7^1 din Capitolul II , Titlul I a fost completat de Punctul 1,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(la 04-10-2014,</w:t>
      </w:r>
    </w:p>
    <w:p>
      <w:pPr>
        <w:keepNext/>
      </w:pPr>
      <w:r>
        <w:rPr>
          <w:b/>
          <w:bCs/>
        </w:rPr>
        <w:t xml:space="preserve">Art. 7^1 a fost introdus de pct. 4 al art. I din LEGEA nr. 127 din 30 septembrie 2014 publicată în MONITORUL OFICIAL nr. 720 din 1 octombrie 2014.</w:t>
      </w:r>
    </w:p>
    <w:p>
      <w:pPr>
        <w:keepNext w:val="false"/>
      </w:pPr>
      <w:r>
        <w:rPr>
          <w:b w:val="false"/>
          <w:bCs w:val="false"/>
        </w:rPr>
        <w:t xml:space="preserve">)</w:t>
      </w:r>
    </w:p>
    <w:p>
      <w:pPr>
        <w:keepNext/>
      </w:pPr>
      <w:r>
        <w:rPr>
          <w:b/>
          <w:bCs/>
        </w:rPr>
        <w:t xml:space="preserve">Articolul 7^2</w:t>
      </w:r>
    </w:p>
    <w:p>
      <w:pPr>
        <w:keepNext w:val="false"/>
      </w:pPr>
      <w:r>
        <w:rPr>
          <w:b w:val="false"/>
          <w:bCs w:val="false"/>
        </w:rPr>
        <w:t xml:space="preserve">Soluționarea plângerilor</w:t>
      </w:r>
    </w:p>
    <w:p>
      <w:pPr>
        <w:keepNext w:val="false"/>
      </w:pPr>
      <w:r>
        <w:rPr>
          <w:b w:val="false"/>
          <w:bCs w:val="false"/>
        </w:rPr>
        <w:t xml:space="preserve">(1) Plângerile adresate ANRE se soluționează în conformitate cu prevederile prezentului titlu și ale regulamentelor/procedurilor ANRE, prin derogare de la prevederile Ordonanței Guvernului nr. 27/2002 privind reglementarea activității de soluționare a petițiilor, aprobată cu modificări și completări prin Legea nr. 233/2002, cu modificările ulterioare.</w:t>
      </w:r>
    </w:p>
    <w:p>
      <w:pPr>
        <w:keepNext w:val="false"/>
      </w:pPr>
      <w:r>
        <w:rPr>
          <w:b w:val="false"/>
          <w:bCs w:val="false"/>
        </w:rPr>
        <w:t xml:space="preserve">(2) Înainte de a adresa o plângere către ANRE, dacă aceasta privește activitatea unui prestator de servicii/de activități, reclamantul trebuie în prealabil să se adreseze spre soluționare prestatorului de serviciu/activitate de a cărei prestație este nemulțumit.</w:t>
      </w:r>
    </w:p>
    <w:p>
      <w:pPr>
        <w:keepNext w:val="false"/>
      </w:pPr>
      <w:r>
        <w:rPr>
          <w:b w:val="false"/>
          <w:bCs w:val="false"/>
        </w:rPr>
        <w:t xml:space="preserve">(3) Nu fac obiectul soluționării plângerile al căror obiect depășește 36 de luni de la data săvârșirii.</w:t>
      </w:r>
    </w:p>
    <w:p>
      <w:pPr>
        <w:keepNext w:val="false"/>
      </w:pPr>
      <w:r>
        <w:rPr>
          <w:b w:val="false"/>
          <w:bCs w:val="false"/>
        </w:rPr>
        <w:t xml:space="preserve">(4) Plângerile deduse spre soluționare instanțelor judecătorești sau unor entități juridice pe cale extrajudiciară nu mai pot fi adresate spre soluționare și ANRE.</w:t>
      </w:r>
    </w:p>
    <w:p>
      <w:pPr>
        <w:keepNext w:val="false"/>
      </w:pPr>
      <w:r>
        <w:rPr>
          <w:b w:val="false"/>
          <w:bCs w:val="false"/>
        </w:rPr>
        <w:t xml:space="preserve">(5) Pe perioada soluționării plângerilor de către ANRE, efectele acțiunilor titularilor de licențe/autorizații/atestate în domeniul energiei împotriva reclamanților pot fi suspendate de către ANRE, cu excepția celor care prin neaplicarea lor ar conduce la producerea unui prejudiciu iremediabil.</w:t>
      </w:r>
    </w:p>
    <w:p>
      <w:pPr>
        <w:keepNext w:val="false"/>
      </w:pPr>
      <w:r>
        <w:rPr>
          <w:b w:val="false"/>
          <w:bCs w:val="false"/>
        </w:rPr>
        <w:t xml:space="preserve">(la 30-07-2020,</w:t>
      </w:r>
    </w:p>
    <w:p>
      <w:pPr>
        <w:keepNext w:val="false"/>
      </w:pPr>
      <w:r>
        <w:rPr>
          <w:b w:val="false"/>
          <w:bCs w:val="false"/>
        </w:rPr>
        <w:t xml:space="preserve">Capitolul II din Titlul I a fost completat de Punctul 12, Articolul I din LEGEA nr. 155 din 24 iulie 2020, publicată în MONITORUL OFICIAL nr. 665 din 27 iulie 2020</w:t>
      </w:r>
    </w:p>
    <w:p>
      <w:pPr>
        <w:keepNext w:val="false"/>
      </w:pPr>
      <w:r>
        <w:rPr>
          <w:b w:val="false"/>
          <w:bCs w:val="false"/>
        </w:rPr>
        <w:t xml:space="preserve">)</w:t>
      </w:r>
    </w:p>
    <w:p>
      <w:pPr>
        <w:keepNext/>
      </w:pPr>
      <w:r>
        <w:rPr>
          <w:b/>
          <w:bCs/>
        </w:rPr>
        <w:t xml:space="preserve">Articolul 7^3</w:t>
      </w:r>
    </w:p>
    <w:p>
      <w:pPr>
        <w:keepNext w:val="false"/>
      </w:pPr>
      <w:r>
        <w:rPr>
          <w:b w:val="false"/>
          <w:bCs w:val="false"/>
        </w:rPr>
        <w:t xml:space="preserve">ANRE are obligația de a derula campanii de informare prin orice mijloace de comunicare mass-media, mediul on-line și social media care să vizeze informarea consumatorilor cu privire la drepturile lor, inclusiv dreptul de a schimba furnizorul de energie electrică fără costuri suplimentare. ANRE are dreptul de a finanța campaniile respective din bugetul propriu.</w:t>
      </w:r>
    </w:p>
    <w:p>
      <w:pPr>
        <w:keepNext w:val="false"/>
      </w:pPr>
      <w:r>
        <w:rPr>
          <w:b w:val="false"/>
          <w:bCs w:val="false"/>
        </w:rPr>
        <w:t xml:space="preserve">(la 31-12-2021,</w:t>
      </w:r>
    </w:p>
    <w:p>
      <w:pPr>
        <w:keepNext w:val="false"/>
      </w:pPr>
      <w:r>
        <w:rPr>
          <w:b w:val="false"/>
          <w:bCs w:val="false"/>
        </w:rPr>
        <w:t xml:space="preserve">Capitolul II din Titlul I a fost completat de Punctul 13,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7^4</w:t>
      </w:r>
    </w:p>
    <w:p>
      <w:pPr>
        <w:keepNext w:val="false"/>
      </w:pPr>
      <w:r>
        <w:rPr>
          <w:b w:val="false"/>
          <w:bCs w:val="false"/>
        </w:rPr>
        <w:t xml:space="preserve">(1) ANRE creează și gestionează o aplicație web interactivă care servește drept instrument de comparare a ofertelor de furnizare a energiei pentru a pune la dispoziția utilizatorilor conectați la sistemul energetic național un instrument independent, echidistant și necomercial pentru a compara ofertele de furnizare a energiei.</w:t>
      </w:r>
    </w:p>
    <w:p>
      <w:pPr>
        <w:keepNext w:val="false"/>
      </w:pPr>
      <w:r>
        <w:rPr>
          <w:b w:val="false"/>
          <w:bCs w:val="false"/>
        </w:rPr>
        <w:t xml:space="preserve">(2) Instrumentul de comparare prevăzut la alin. (1) îndeplinește cel puțin următoarele cerințe:</w:t>
      </w:r>
    </w:p>
    <w:p>
      <w:pPr>
        <w:keepNext w:val="false"/>
      </w:pPr>
      <w:r>
        <w:rPr>
          <w:b w:val="false"/>
          <w:bCs w:val="false"/>
        </w:rPr>
        <w:t xml:space="preserve">a) stabilește și expune criteriile clare și obiective pe care se bazează compararea, inclusiv serviciile;</w:t>
      </w:r>
    </w:p>
    <w:p>
      <w:pPr>
        <w:keepNext w:val="false"/>
      </w:pPr>
      <w:r>
        <w:rPr>
          <w:b w:val="false"/>
          <w:bCs w:val="false"/>
        </w:rPr>
        <w:t xml:space="preserve">b) utilizează un limbaj clar și lipsit de ambiguitate;</w:t>
      </w:r>
    </w:p>
    <w:p>
      <w:pPr>
        <w:keepNext w:val="false"/>
      </w:pPr>
      <w:r>
        <w:rPr>
          <w:b w:val="false"/>
          <w:bCs w:val="false"/>
        </w:rPr>
        <w:t xml:space="preserve">c) furnizează informații clare și actualizate și precizează momentul ultimei actualizări;</w:t>
      </w:r>
    </w:p>
    <w:p>
      <w:pPr>
        <w:keepNext w:val="false"/>
      </w:pPr>
      <w:r>
        <w:rPr>
          <w:b w:val="false"/>
          <w:bCs w:val="false"/>
        </w:rPr>
        <w:t xml:space="preserve">d) este accesibil persoanelor cu dizabilități, fiind ușor de identificat, funcțional, ușor de înțeles și stabil;</w:t>
      </w:r>
    </w:p>
    <w:p>
      <w:pPr>
        <w:keepNext w:val="false"/>
      </w:pPr>
      <w:r>
        <w:rPr>
          <w:b w:val="false"/>
          <w:bCs w:val="false"/>
        </w:rPr>
        <w:t xml:space="preserve">e) pune la dispoziție o procedură eficace pentru raportarea informațiilor incorecte cu privire la ofertele publicate;</w:t>
      </w:r>
    </w:p>
    <w:p>
      <w:pPr>
        <w:keepNext w:val="false"/>
      </w:pPr>
      <w:r>
        <w:rPr>
          <w:b w:val="false"/>
          <w:bCs w:val="false"/>
        </w:rPr>
        <w:t xml:space="preserve">f) realizează comparații, limitând datele personale solicitate la datele strict necesare pentru comparație.</w:t>
      </w:r>
    </w:p>
    <w:p>
      <w:pPr>
        <w:keepNext w:val="false"/>
      </w:pPr>
      <w:r>
        <w:rPr>
          <w:b w:val="false"/>
          <w:bCs w:val="false"/>
        </w:rPr>
        <w:t xml:space="preserve">(2^1) ANRE poate pune pe site-ul propriu, la dispoziția oricărei terțe entități, cu respectarea securității cibernetice a ANRE, o interfață a aplicației de comparare a ofertelor de furnizare a energiei, de pe site-ul ANRE, pentru a putea fi încorporată în orice alte medii de comunicare online, cu scopul de a promova comparatorul în mod nemijlocit, precum și acces la o interfață de programare a aplicației (API) pentru dezvoltatorii software.</w:t>
      </w:r>
    </w:p>
    <w:p>
      <w:pPr>
        <w:keepNext w:val="false"/>
      </w:pPr>
      <w:r>
        <w:rPr>
          <w:b w:val="false"/>
          <w:bCs w:val="false"/>
        </w:rPr>
        <w:t xml:space="preserve">(la 25-07-2022,</w:t>
      </w:r>
    </w:p>
    <w:p>
      <w:pPr>
        <w:keepNext/>
      </w:pPr>
      <w:r>
        <w:rPr>
          <w:b/>
          <w:bCs/>
        </w:rPr>
        <w:t xml:space="preserve">Articolul 7^4 din Capitolul II , Titlul I a fost completat de Punctul 4, Articolul I din LEGEA nr. 248 din 20 iulie 2022, publicată în MONITORUL OFICIAL nr. 737 din 22 iulie 2022</w:t>
      </w:r>
    </w:p>
    <w:p>
      <w:pPr>
        <w:keepNext w:val="false"/>
      </w:pPr>
      <w:r>
        <w:rPr>
          <w:b w:val="false"/>
          <w:bCs w:val="false"/>
        </w:rPr>
        <w:t xml:space="preserve">)</w:t>
      </w:r>
    </w:p>
    <w:p>
      <w:pPr>
        <w:keepNext w:val="false"/>
      </w:pPr>
      <w:r>
        <w:rPr>
          <w:b w:val="false"/>
          <w:bCs w:val="false"/>
        </w:rPr>
        <w:t xml:space="preserve">(3) Prin excepție de la prevederile alin. (1), în cazul în care ANRE nu mai poate asigura respectarea prevederilor alin. (1), ANRE este desemnată autoritatea responsabilă cu lansarea unor mărci de încredere pentru instrumente de comparare care să îndeplinească cerințele stabilite la alin. (2), precum și cu asigurarea îndeplinirii în continuare, de către instrumentele de comparare cu o marcă de încredere, a cerințelor stabilite la alin. (2).</w:t>
      </w:r>
    </w:p>
    <w:p>
      <w:pPr>
        <w:keepNext w:val="false"/>
      </w:pPr>
      <w:r>
        <w:rPr>
          <w:b w:val="false"/>
          <w:bCs w:val="false"/>
        </w:rPr>
        <w:t xml:space="preserve">(4) În condițiile prevăzute la alin. (2), orice instrument care compară ofertele participanților la piață este eligibil să solicite să i se acorde certificarea de marcă de încredere în mod voluntar și nediscriminatoriu.</w:t>
      </w:r>
    </w:p>
    <w:p>
      <w:pPr>
        <w:keepNext w:val="false"/>
      </w:pPr>
      <w:r>
        <w:rPr>
          <w:b w:val="false"/>
          <w:bCs w:val="false"/>
        </w:rPr>
        <w:t xml:space="preserve">(5) Instrumentele menționate la alin. (3) pot fi gestionate de orice entitate, inclusiv de societăți private și de autorități sau organisme publice.</w:t>
      </w:r>
    </w:p>
    <w:p>
      <w:pPr>
        <w:keepNext w:val="false"/>
      </w:pPr>
      <w:r>
        <w:rPr>
          <w:b w:val="false"/>
          <w:bCs w:val="false"/>
        </w:rPr>
        <w:t xml:space="preserve">(la 31-12-2021,</w:t>
      </w:r>
    </w:p>
    <w:p>
      <w:pPr>
        <w:keepNext w:val="false"/>
      </w:pPr>
      <w:r>
        <w:rPr>
          <w:b w:val="false"/>
          <w:bCs w:val="false"/>
        </w:rPr>
        <w:t xml:space="preserve">Capitolul II din Titlul I a fost completat de Punctul 13,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7^5</w:t>
      </w:r>
    </w:p>
    <w:p>
      <w:pPr>
        <w:keepNext w:val="false"/>
      </w:pPr>
      <w:r>
        <w:rPr>
          <w:b w:val="false"/>
          <w:bCs w:val="false"/>
        </w:rPr>
        <w:t xml:space="preserve">(1) ANRE monitorizează evoluțiile pieței, evaluează riscurile pe care le pot implica ofertele și contractele de energie electrică la prețuri dinamice și ia măsuri în privința practicilor abuzive.</w:t>
      </w:r>
    </w:p>
    <w:p>
      <w:pPr>
        <w:keepNext w:val="false"/>
      </w:pPr>
      <w:r>
        <w:rPr>
          <w:b w:val="false"/>
          <w:bCs w:val="false"/>
        </w:rPr>
        <w:t xml:space="preserve">(2) ANRE monitorizează și publică un raport anual până în data de 31 iulie privind principalele noutăți legate de aceste contracte, inclusiv ofertele de pe piață cu prețuri dinamice și impactul asupra facturilor consumatorilor și, în mod expres, nivelul volatilității prețurilor.</w:t>
      </w:r>
    </w:p>
    <w:p>
      <w:pPr>
        <w:keepNext w:val="false"/>
      </w:pPr>
      <w:r>
        <w:rPr>
          <w:b w:val="false"/>
          <w:bCs w:val="false"/>
        </w:rPr>
        <w:t xml:space="preserve">(3) Raportul menționat la alin. (2) se realizează timp de cel puțin 10 ani de la momentul în care devin disponibile contractele de furnizare a energiei electrice cu prețuri dinamice.</w:t>
      </w:r>
    </w:p>
    <w:p>
      <w:pPr>
        <w:keepNext w:val="false"/>
      </w:pPr>
      <w:r>
        <w:rPr>
          <w:b w:val="false"/>
          <w:bCs w:val="false"/>
        </w:rPr>
        <w:t xml:space="preserve">(la 31-12-2021,</w:t>
      </w:r>
    </w:p>
    <w:p>
      <w:pPr>
        <w:keepNext w:val="false"/>
      </w:pPr>
      <w:r>
        <w:rPr>
          <w:b w:val="false"/>
          <w:bCs w:val="false"/>
        </w:rPr>
        <w:t xml:space="preserve">Capitolul II din Titlul I a fost completat de Punctul 13,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7^6</w:t>
      </w:r>
    </w:p>
    <w:p>
      <w:pPr>
        <w:keepNext w:val="false"/>
      </w:pPr>
      <w:r>
        <w:rPr>
          <w:b w:val="false"/>
          <w:bCs w:val="false"/>
        </w:rPr>
        <w:t xml:space="preserve">În aplicarea prevederilor art. 62 alin. (3) în scopul digitalizării activității de schimbare a furnizorului, ANRE realizează și operează o platformă informatică integrată, unică la nivel național, prin care se realizează schimbarea de către clientul final a furnizorului de energie electrică. Titularii de licențe implicați în schimbarea furnizorului de energie electrică au obligația de a furniza datele și informațiile necesare realizării și operării platformei, conform reglementărilor ANRE. ANRE poate delega activitatea de operare unui prestator de servicii care nu este afiliat unui furnizor/operator de rețea de energie electrică.</w:t>
      </w:r>
    </w:p>
    <w:p>
      <w:pPr>
        <w:keepNext w:val="false"/>
      </w:pPr>
      <w:r>
        <w:rPr>
          <w:b w:val="false"/>
          <w:bCs w:val="false"/>
        </w:rPr>
        <w:t xml:space="preserve">(la 31-12-2021,</w:t>
      </w:r>
    </w:p>
    <w:p>
      <w:pPr>
        <w:keepNext w:val="false"/>
      </w:pPr>
      <w:r>
        <w:rPr>
          <w:b w:val="false"/>
          <w:bCs w:val="false"/>
        </w:rPr>
        <w:t xml:space="preserve">Capitolul II din Titlul I a fost completat de Punctul 13,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Capitolul III</w:t>
      </w:r>
    </w:p>
    <w:p>
      <w:pPr>
        <w:keepNext w:val="false"/>
      </w:pPr>
      <w:r>
        <w:rPr>
          <w:b w:val="false"/>
          <w:bCs w:val="false"/>
        </w:rPr>
        <w:t xml:space="preserve">Autorizații, licențe și concesiuni</w:t>
      </w:r>
    </w:p>
    <w:p>
      <w:pPr>
        <w:keepNext w:val="false"/>
      </w:pPr>
      <w:r>
        <w:rPr>
          <w:b w:val="false"/>
          <w:bCs w:val="false"/>
        </w:rPr>
        <w:t xml:space="preserve">Secţiunea 1 Autorizații și licențe</w:t>
      </w:r>
    </w:p>
    <w:p>
      <w:pPr>
        <w:keepNext/>
      </w:pPr>
      <w:r>
        <w:rPr>
          <w:b/>
          <w:bCs/>
        </w:rPr>
        <w:t xml:space="preserve">Articolul 8</w:t>
      </w:r>
    </w:p>
    <w:p>
      <w:pPr>
        <w:keepNext w:val="false"/>
      </w:pPr>
      <w:r>
        <w:rPr>
          <w:b w:val="false"/>
          <w:bCs w:val="false"/>
        </w:rPr>
        <w:t xml:space="preserve">Activitățile supuse regimului autorizării</w:t>
      </w:r>
    </w:p>
    <w:p>
      <w:pPr>
        <w:keepNext w:val="false"/>
      </w:pPr>
      <w:r>
        <w:rPr>
          <w:b w:val="false"/>
          <w:bCs w:val="false"/>
        </w:rPr>
        <w:t xml:space="preserve">(1) Realizarea de noi capacități energetice, precum și retehnologizarea celor existente se desfășoară pe bază de autorizații de înființare, acordate cu respectarea prevederilor legale în vigoare.</w:t>
      </w:r>
    </w:p>
    <w:p>
      <w:pPr>
        <w:keepNext w:val="false"/>
      </w:pPr>
      <w:r>
        <w:rPr>
          <w:b w:val="false"/>
          <w:bCs w:val="false"/>
        </w:rPr>
        <w:t xml:space="preserve">(2) Producerea, stocarea, transportul, distribuția, furnizarea energiei electrice la clienții finali, activitatea operatorului pieței de energie electrică, activitatea traderului, precum și activitatea de agregare pe piața de energie electrică se desfășoară pe bază de licențe acordate în condițiile prezentei legi.</w:t>
      </w:r>
    </w:p>
    <w:p>
      <w:pPr>
        <w:keepNext w:val="false"/>
      </w:pPr>
      <w:r>
        <w:rPr>
          <w:b w:val="false"/>
          <w:bCs w:val="false"/>
        </w:rPr>
        <w:t xml:space="preserve">(la 31-12-2021,</w:t>
      </w:r>
    </w:p>
    <w:p>
      <w:pPr>
        <w:keepNext w:val="false"/>
      </w:pPr>
      <w:r>
        <w:rPr>
          <w:b w:val="false"/>
          <w:bCs w:val="false"/>
        </w:rPr>
        <w:t xml:space="preserve">Alineatul (2) din Articolul 8 , Sectiunea 1 , Capitolul III , Titlul I a fost modificat de Punctul 14,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(3) Exercitarea oricărei activități fără autorizație sau licență se sancționează potrivit prezentei legi.</w:t>
      </w:r>
    </w:p>
    <w:p>
      <w:pPr>
        <w:keepNext/>
      </w:pPr>
      <w:r>
        <w:rPr>
          <w:b/>
          <w:bCs/>
        </w:rPr>
        <w:t xml:space="preserve">Articolul 9</w:t>
      </w:r>
    </w:p>
    <w:p>
      <w:pPr>
        <w:keepNext w:val="false"/>
      </w:pPr>
      <w:r>
        <w:rPr>
          <w:b w:val="false"/>
          <w:bCs w:val="false"/>
        </w:rPr>
        <w:t xml:space="preserve">Regimul autorizării</w:t>
      </w:r>
    </w:p>
    <w:p>
      <w:pPr>
        <w:keepNext w:val="false"/>
      </w:pPr>
      <w:r>
        <w:rPr>
          <w:b w:val="false"/>
          <w:bCs w:val="false"/>
        </w:rPr>
        <w:t xml:space="preserve">(1) Pentru autorizare, solicitantul va înregistra cererea la autoritatea competentă.</w:t>
      </w:r>
    </w:p>
    <w:p>
      <w:pPr>
        <w:keepNext w:val="false"/>
      </w:pPr>
      <w:r>
        <w:rPr>
          <w:b w:val="false"/>
          <w:bCs w:val="false"/>
        </w:rPr>
        <w:t xml:space="preserve">(2) Solicitantul va atașa, la cerere, actele și documentele care probează îndeplinirea de către acesta a condițiilor economice, financiare, tehnice și profesionale stabilite pe categorii de capacități energetice și de activități în domeniu.</w:t>
      </w:r>
    </w:p>
    <w:p>
      <w:pPr>
        <w:keepNext w:val="false"/>
      </w:pPr>
      <w:r>
        <w:rPr>
          <w:b w:val="false"/>
          <w:bCs w:val="false"/>
        </w:rPr>
        <w:t xml:space="preserve">(3) Nu pot fi autorizați solicitanții care au ca acționari deținători ai controlului sau ca administratori persoane care anterior au avut calitatea de acționar deținător al controlului ori administrator în cadrul unor operatori economici titulari de licență care nu și-au achitat obligațiile de plată rezultate din tranzacțiile realizate pe piața de energie electrică și/sau rezultate din aplicarea de sancțiuni contravenționale prin raportare la cifra de afaceri a acestora, pentru faptele prevăzute la art. 93 alin. (1).</w:t>
      </w:r>
    </w:p>
    <w:p>
      <w:pPr>
        <w:keepNext w:val="false"/>
      </w:pPr>
      <w:r>
        <w:rPr>
          <w:b w:val="false"/>
          <w:bCs w:val="false"/>
        </w:rPr>
        <w:t xml:space="preserve">(la 20-12-2024,</w:t>
      </w:r>
    </w:p>
    <w:p>
      <w:pPr>
        <w:keepNext w:val="false"/>
      </w:pPr>
      <w:r>
        <w:rPr>
          <w:b w:val="false"/>
          <w:bCs w:val="false"/>
        </w:rPr>
        <w:t xml:space="preserve">Alineatul (3) , Articolul 9 , Sectiunea 1 , Capitolul III , Titlul I a fost modificat de Punctul 1. , Articolul XI din ORDONANȚA DE URGENȚĂ nr. 152 din 18 decembrie 2024, publicată în MONITORUL OFICIAL nr. 1297 din 20 decembrie 2024</w:t>
      </w:r>
    </w:p>
    <w:p>
      <w:pPr>
        <w:keepNext w:val="false"/>
      </w:pPr>
      <w:r>
        <w:rPr>
          <w:b w:val="false"/>
          <w:bCs w:val="false"/>
        </w:rPr>
        <w:t xml:space="preserve">)</w:t>
      </w:r>
    </w:p>
    <w:p>
      <w:pPr>
        <w:keepNext w:val="false"/>
      </w:pPr>
      <w:r>
        <w:rPr>
          <w:b w:val="false"/>
          <w:bCs w:val="false"/>
        </w:rPr>
        <w:t xml:space="preserve">(4) Procedura de acordare, modificare, suspendare și retragere a autorizațiilor și licențelor, termenele și condițiile de acordare, constând în: criterii, limite de putere, atestări, avize, garanții și altele asemenea, diferențiate pe categorii de capacități și activități supuse autorizării, se stabilesc prin regulament aprobat prin ordin al președintelui ANRE.</w:t>
      </w:r>
    </w:p>
    <w:p>
      <w:pPr>
        <w:keepNext w:val="false"/>
      </w:pPr>
      <w:r>
        <w:rPr>
          <w:b w:val="false"/>
          <w:bCs w:val="false"/>
        </w:rPr>
        <w:t xml:space="preserve">(5) Refuzul acordării unei autorizații sau licențe, lipsa de răspuns înăuntrul termenului și orice altă soluție a autorității competente, considerate de solicitant ilegale și prejudiciabile, pot fi atacate la Curtea de Apel București, Secția de contencios administrativ, în condițiile legii.</w:t>
      </w:r>
    </w:p>
    <w:p>
      <w:pPr>
        <w:keepNext w:val="false"/>
      </w:pPr>
      <w:r>
        <w:rPr>
          <w:b w:val="false"/>
          <w:bCs w:val="false"/>
        </w:rPr>
        <w:t xml:space="preserve">(6) Pentru capacitățile de producere distribuită și/sau pentru micii producători de energie electrică, criteriile de autorizare vor avea în vedere dimensiunile limitate ale capacităților de producere și impactul asupra funcționării rețelelor electrice de distribuție.</w:t>
      </w:r>
    </w:p>
    <w:p>
      <w:pPr>
        <w:keepNext w:val="false"/>
      </w:pPr>
      <w:r>
        <w:rPr>
          <w:b w:val="false"/>
          <w:bCs w:val="false"/>
        </w:rPr>
        <w:t xml:space="preserve">(7) La stabilirea condițiilor de acordare a licențelor și autorizațiilor pentru capacități de producere noi se iau în considerare următoarele elemente:</w:t>
      </w:r>
    </w:p>
    <w:p>
      <w:pPr>
        <w:keepNext w:val="false"/>
      </w:pPr>
      <w:r>
        <w:rPr>
          <w:b w:val="false"/>
          <w:bCs w:val="false"/>
        </w:rPr>
        <w:t xml:space="preserve">a) siguranța și securitatea sistemelor electrice, a instalațiilor și a echipamentelor asociate;</w:t>
      </w:r>
    </w:p>
    <w:p>
      <w:pPr>
        <w:keepNext w:val="false"/>
      </w:pPr>
      <w:r>
        <w:rPr>
          <w:b w:val="false"/>
          <w:bCs w:val="false"/>
        </w:rPr>
        <w:t xml:space="preserve">b) protecția sănătății și siguranței publice;</w:t>
      </w:r>
    </w:p>
    <w:p>
      <w:pPr>
        <w:keepNext w:val="false"/>
      </w:pPr>
      <w:r>
        <w:rPr>
          <w:b w:val="false"/>
          <w:bCs w:val="false"/>
        </w:rPr>
        <w:t xml:space="preserve">c) protecția mediului;</w:t>
      </w:r>
    </w:p>
    <w:p>
      <w:pPr>
        <w:keepNext w:val="false"/>
      </w:pPr>
      <w:r>
        <w:rPr>
          <w:b w:val="false"/>
          <w:bCs w:val="false"/>
        </w:rPr>
        <w:t xml:space="preserve">d) ocuparea terenurilor și alegerea amplasamentelor;</w:t>
      </w:r>
    </w:p>
    <w:p>
      <w:pPr>
        <w:keepNext w:val="false"/>
      </w:pPr>
      <w:r>
        <w:rPr>
          <w:b w:val="false"/>
          <w:bCs w:val="false"/>
        </w:rPr>
        <w:t xml:space="preserve">e) utilizarea domeniului public;</w:t>
      </w:r>
    </w:p>
    <w:p>
      <w:pPr>
        <w:keepNext w:val="false"/>
      </w:pPr>
      <w:r>
        <w:rPr>
          <w:b w:val="false"/>
          <w:bCs w:val="false"/>
        </w:rPr>
        <w:t xml:space="preserve">f) eficiența energetică;</w:t>
      </w:r>
    </w:p>
    <w:p>
      <w:pPr>
        <w:keepNext w:val="false"/>
      </w:pPr>
      <w:r>
        <w:rPr>
          <w:b w:val="false"/>
          <w:bCs w:val="false"/>
        </w:rPr>
        <w:t xml:space="preserve">g) natura surselor primare;</w:t>
      </w:r>
    </w:p>
    <w:p>
      <w:pPr>
        <w:keepNext w:val="false"/>
      </w:pPr>
      <w:r>
        <w:rPr>
          <w:b w:val="false"/>
          <w:bCs w:val="false"/>
        </w:rPr>
        <w:t xml:space="preserve">h) caracteristicile specifice solicitantului, cum ar fi: capacitățile tehnice, economice și financiare;</w:t>
      </w:r>
    </w:p>
    <w:p>
      <w:pPr>
        <w:keepNext w:val="false"/>
      </w:pPr>
      <w:r>
        <w:rPr>
          <w:b w:val="false"/>
          <w:bCs w:val="false"/>
        </w:rPr>
        <w:t xml:space="preserve">i) conformitatea cu măsurile adoptate în legătură cu obligațiile de serviciu public și protecția consumatorului;</w:t>
      </w:r>
    </w:p>
    <w:p>
      <w:pPr>
        <w:keepNext w:val="false"/>
      </w:pPr>
      <w:r>
        <w:rPr>
          <w:b w:val="false"/>
          <w:bCs w:val="false"/>
        </w:rPr>
        <w:t xml:space="preserve">j) contribuția României la crearea de capacități pentru realizarea obiectivului global european privind energia din surse regenerabile, stabilită prin Planul național integrat în domeniul energiei și schimbărilor climatice 2021-2030 elaborat conform Regulamentului (UE) 2018/1.999 al Parlamentului European și al Consiliului din 11 decembrie 2018 privind guvernanța uniunii energetice și a acțiunilor climatice, de modificare a Regulamentelor (CE) nr. 663/2009 și (CE) nr. 715/2009 ale Parlamentului European și ale Consiliului, a Directivelor 94/22/CE, 98/70/CE, 2009/31/CE,2009/73/CE, 2010/31/UE, 2012/27/UE și 2013/30/UE ale Parlamentului European și ale Consiliului, a Directivelor 2009/119/CE și (UE) 2015/652 ale Consiliului și de abrogare a Regulamentului (UE) nr. 525/2013 al Parlamentului European și al Consiliului și aprobat prin Hotărârea Guvernului nr. 1.076/2021;</w:t>
      </w:r>
    </w:p>
    <w:p>
      <w:pPr>
        <w:keepNext w:val="false"/>
      </w:pPr>
      <w:r>
        <w:rPr>
          <w:b w:val="false"/>
          <w:bCs w:val="false"/>
        </w:rPr>
        <w:t xml:space="preserve">(la 31-12-2021,</w:t>
      </w:r>
    </w:p>
    <w:p>
      <w:pPr>
        <w:keepNext w:val="false"/>
      </w:pPr>
      <w:r>
        <w:rPr>
          <w:b w:val="false"/>
          <w:bCs w:val="false"/>
        </w:rPr>
        <w:t xml:space="preserve">Litera j) din Alineatul (7) , Articolul 9 , Sectiunea 1 , Capitolul III , Titlul I a fost modificată de Punctul 15,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k) contribuția la crearea de capacități energetice de producere pentru reducerea emisiilor;</w:t>
      </w:r>
    </w:p>
    <w:p>
      <w:pPr>
        <w:keepNext w:val="false"/>
      </w:pPr>
      <w:r>
        <w:rPr>
          <w:b w:val="false"/>
          <w:bCs w:val="false"/>
        </w:rPr>
        <w:t xml:space="preserve">l) valorificarea eficientă și rațională a resurselor de materie primă energetică în conformitate cu interesul strategic de dezvoltare durabilă a României și de funcționare sigură și stabilă a SEN în vederea realizării independenței energetice naționale.</w:t>
      </w:r>
    </w:p>
    <w:p>
      <w:pPr>
        <w:keepNext w:val="false"/>
      </w:pPr>
      <w:r>
        <w:rPr>
          <w:b w:val="false"/>
          <w:bCs w:val="false"/>
        </w:rPr>
        <w:t xml:space="preserve">m) alternativele la construirea de noi capacități de producere, cum ar fi consumul dispecerizabil și stocarea energiei.</w:t>
      </w:r>
    </w:p>
    <w:p>
      <w:pPr>
        <w:keepNext w:val="false"/>
      </w:pPr>
      <w:r>
        <w:rPr>
          <w:b w:val="false"/>
          <w:bCs w:val="false"/>
        </w:rPr>
        <w:t xml:space="preserve">(la 31-12-2021,</w:t>
      </w:r>
    </w:p>
    <w:p>
      <w:pPr>
        <w:keepNext w:val="false"/>
      </w:pPr>
      <w:r>
        <w:rPr>
          <w:b w:val="false"/>
          <w:bCs w:val="false"/>
        </w:rPr>
        <w:t xml:space="preserve">Alineatul (7) din Articolul 9 , Sectiunea 1 , Capitolul III , Titlul I a fost completat de Punctul 16,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10</w:t>
      </w:r>
    </w:p>
    <w:p>
      <w:pPr>
        <w:keepNext w:val="false"/>
      </w:pPr>
      <w:r>
        <w:rPr>
          <w:b w:val="false"/>
          <w:bCs w:val="false"/>
        </w:rPr>
        <w:t xml:space="preserve">Categoriile de autorizații și licențe</w:t>
      </w:r>
    </w:p>
    <w:p>
      <w:pPr>
        <w:keepNext w:val="false"/>
      </w:pPr>
      <w:r>
        <w:rPr>
          <w:b w:val="false"/>
          <w:bCs w:val="false"/>
        </w:rPr>
        <w:t xml:space="preserve">(1) Autoritatea competentă emite autorizații de înființare pentru realizarea de noi capacități energetice de producere a energiei electrice, inclusiv de capacități de producere a energiei electrice și termice în cogenerare, sau retehnologizarea acestora ori realizarea de instalații de stocare noi, după cum urmează:</w:t>
      </w:r>
    </w:p>
    <w:p>
      <w:pPr>
        <w:keepNext w:val="false"/>
      </w:pPr>
      <w:r>
        <w:rPr>
          <w:b w:val="false"/>
          <w:bCs w:val="false"/>
        </w:rPr>
        <w:t xml:space="preserve">a) dacă puterea electrică maximal debitată în rețea a capacităților respective depășește 1 MW, este necesară obținerea unei autorizații de înființare;</w:t>
      </w:r>
    </w:p>
    <w:p>
      <w:pPr>
        <w:keepNext w:val="false"/>
      </w:pPr>
      <w:r>
        <w:rPr>
          <w:b w:val="false"/>
          <w:bCs w:val="false"/>
        </w:rPr>
        <w:t xml:space="preserve">b) dacă puterea electrică maximal debitată în rețea a capacităților respective este mai mică de 1 MW inclusiv, nu este necesară obținerea unei autorizații de înființare, dar sunt obligatorii notificarea autorității competente privind proiectul investițional și raportarea periodică a stadiului realizării acestuia, conform reglementărilor în vigoare.</w:t>
      </w:r>
    </w:p>
    <w:p>
      <w:pPr>
        <w:keepNext w:val="false"/>
      </w:pPr>
      <w:r>
        <w:rPr>
          <w:b w:val="false"/>
          <w:bCs w:val="false"/>
        </w:rPr>
        <w:t xml:space="preserve">(la 30-07-2020,</w:t>
      </w:r>
    </w:p>
    <w:p>
      <w:pPr>
        <w:keepNext w:val="false"/>
      </w:pPr>
      <w:r>
        <w:rPr>
          <w:b w:val="false"/>
          <w:bCs w:val="false"/>
        </w:rPr>
        <w:t xml:space="preserve">Alineatul (1) din Articolul 10 , Secțiunea 1 , Capitolul III , Titlul I a fost modificat de Punctul 13,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(2) ANRE emite licențe pentru:</w:t>
      </w:r>
    </w:p>
    <w:p>
      <w:pPr>
        <w:keepNext w:val="false"/>
      </w:pPr>
      <w:r>
        <w:rPr>
          <w:b w:val="false"/>
          <w:bCs w:val="false"/>
        </w:rPr>
        <w:t xml:space="preserve">a) exploatarea comercială a capacităților de producere a energiei electrice și, după caz, a instalațiilor de stocare a energiei adăugate capacităților de producere respective;</w:t>
      </w:r>
    </w:p>
    <w:p>
      <w:pPr>
        <w:keepNext w:val="false"/>
      </w:pPr>
      <w:r>
        <w:rPr>
          <w:b w:val="false"/>
          <w:bCs w:val="false"/>
        </w:rPr>
        <w:t xml:space="preserve">b) exploatarea comercială a capacităților de producere a energiei electrice și termice din centrale electrice în cogenerare și, după caz, a instalațiilor de stocare a energiei adăugate capacităților de producere respective;</w:t>
      </w:r>
    </w:p>
    <w:p>
      <w:pPr>
        <w:keepNext w:val="false"/>
      </w:pPr>
      <w:r>
        <w:rPr>
          <w:b w:val="false"/>
          <w:bCs w:val="false"/>
        </w:rPr>
        <w:t xml:space="preserve">c) prestarea serviciului de transport al energiei electrice, precum și a serviciilor de echilibrare a sistemului;</w:t>
      </w:r>
    </w:p>
    <w:p>
      <w:pPr>
        <w:keepNext w:val="false"/>
      </w:pPr>
      <w:r>
        <w:rPr>
          <w:b w:val="false"/>
          <w:bCs w:val="false"/>
        </w:rPr>
        <w:t xml:space="preserve">d) prestarea serviciului de distribuție a energiei electrice;</w:t>
      </w:r>
    </w:p>
    <w:p>
      <w:pPr>
        <w:keepNext w:val="false"/>
      </w:pPr>
      <w:r>
        <w:rPr>
          <w:b w:val="false"/>
          <w:bCs w:val="false"/>
        </w:rPr>
        <w:t xml:space="preserve">e) activitatea operatorului pieței de energie electrică;</w:t>
      </w:r>
    </w:p>
    <w:p>
      <w:pPr>
        <w:keepNext w:val="false"/>
      </w:pPr>
      <w:r>
        <w:rPr>
          <w:b w:val="false"/>
          <w:bCs w:val="false"/>
        </w:rPr>
        <w:t xml:space="preserve">f) activitatea de furnizare a energiei electrice;</w:t>
      </w:r>
    </w:p>
    <w:p>
      <w:pPr>
        <w:keepNext w:val="false"/>
      </w:pPr>
      <w:r>
        <w:rPr>
          <w:b w:val="false"/>
          <w:bCs w:val="false"/>
        </w:rPr>
        <w:t xml:space="preserve">g) activitatea traderului de energie electrică;</w:t>
      </w:r>
    </w:p>
    <w:p>
      <w:pPr>
        <w:keepNext w:val="false"/>
      </w:pPr>
      <w:r>
        <w:rPr>
          <w:b w:val="false"/>
          <w:bCs w:val="false"/>
        </w:rPr>
        <w:t xml:space="preserve">h) activitatea de agregare;</w:t>
      </w:r>
    </w:p>
    <w:p>
      <w:pPr>
        <w:keepNext w:val="false"/>
      </w:pPr>
      <w:r>
        <w:rPr>
          <w:b w:val="false"/>
          <w:bCs w:val="false"/>
        </w:rPr>
        <w:t xml:space="preserve">i) exploatarea comercială a instalațiilor de stocare a energiei, altele decât cele prevăzute la lit. a) sau lit. b).</w:t>
      </w:r>
    </w:p>
    <w:p>
      <w:pPr>
        <w:keepNext w:val="false"/>
      </w:pPr>
      <w:r>
        <w:rPr>
          <w:b w:val="false"/>
          <w:bCs w:val="false"/>
        </w:rPr>
        <w:t xml:space="preserve">(la 31-12-2021,</w:t>
      </w:r>
    </w:p>
    <w:p>
      <w:pPr>
        <w:keepNext w:val="false"/>
      </w:pPr>
      <w:r>
        <w:rPr>
          <w:b w:val="false"/>
          <w:bCs w:val="false"/>
        </w:rPr>
        <w:t xml:space="preserve">Alineatul (2) din Articolul 10 , Sectiunea 1 , Capitolul III , Titlul I a fost modificat de Punctul 17,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(2^1) ANRE poate stabili, pentru activitatea autorizată printr-o licență, drepturi complementare specifice altor tipuri de licențe dintre cele prevăzute la alin. (2), conform propriilor reglementări.</w:t>
      </w:r>
    </w:p>
    <w:p>
      <w:pPr>
        <w:keepNext w:val="false"/>
      </w:pPr>
      <w:r>
        <w:rPr>
          <w:b w:val="false"/>
          <w:bCs w:val="false"/>
        </w:rPr>
        <w:t xml:space="preserve">(la 31-12-2021,</w:t>
      </w:r>
    </w:p>
    <w:p>
      <w:pPr>
        <w:keepNext/>
      </w:pPr>
      <w:r>
        <w:rPr>
          <w:b/>
          <w:bCs/>
        </w:rPr>
        <w:t xml:space="preserve">Articolul 10 din Sectiunea 1 , Capitolul III , Titlul I a fost completat de Punctul 18,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(3) Autorizațiile de înființare pentru realizarea de capacități noi, prevăzute la alin. (1), se acordă numai dacă acele capacități sunt amplasate pe/în imobile proprietate publică/privată a statului ori a unităților administrativ-teritoriale pe proprietatea privată a solicitantului autorizației de înființare sau pe proprietăți deținute cu un alt titlu legal.</w:t>
      </w:r>
    </w:p>
    <w:p>
      <w:pPr>
        <w:keepNext w:val="false"/>
      </w:pPr>
      <w:r>
        <w:rPr>
          <w:b w:val="false"/>
          <w:bCs w:val="false"/>
        </w:rPr>
        <w:t xml:space="preserve">(4) Licențele pentru exploatarea comercială a capacităților energetice se acordă în cazul în care capacitățile energetice sunt amplasate pe/în imobile proprietate publică sau privată a statului ori a unităților administrativ-teritoriale, pe proprietatea privată a solicitantului licenței, pe proprietatea privată a unor persoane fizice sau juridice sau pe/în imobile deținute cu un alt titlu legal decât cel de proprietate.</w:t>
      </w:r>
    </w:p>
    <w:p>
      <w:pPr>
        <w:keepNext w:val="false"/>
      </w:pPr>
      <w:r>
        <w:rPr>
          <w:b w:val="false"/>
          <w:bCs w:val="false"/>
        </w:rPr>
        <w:t xml:space="preserve">(la 30-07-2020,</w:t>
      </w:r>
    </w:p>
    <w:p>
      <w:pPr>
        <w:keepNext w:val="false"/>
      </w:pPr>
      <w:r>
        <w:rPr>
          <w:b w:val="false"/>
          <w:bCs w:val="false"/>
        </w:rPr>
        <w:t xml:space="preserve">Alineatul (4) din Articolul 10 , Secțiunea 1 , Capitolul III , Titlul I a fost modificat de Punctul 14,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(4^1) Licența pentru prestarea serviciului de distribuție se acordă operatorilor economici care au încheiate contracte de concesiune a serviciului de distribuție cu ministerul de resort în condițiile legii, denumiți operatori de distribuție concesionari.</w:t>
      </w:r>
    </w:p>
    <w:p>
      <w:pPr>
        <w:keepNext w:val="false"/>
      </w:pPr>
      <w:r>
        <w:rPr>
          <w:b w:val="false"/>
          <w:bCs w:val="false"/>
        </w:rPr>
        <w:t xml:space="preserve">(la 30-07-2020,</w:t>
      </w:r>
    </w:p>
    <w:p>
      <w:pPr>
        <w:keepNext/>
      </w:pPr>
      <w:r>
        <w:rPr>
          <w:b/>
          <w:bCs/>
        </w:rPr>
        <w:t xml:space="preserve">Articolul 10 din Sectiunea 1 , Capitolul III , Titlul I a fost completat de Punctul 15,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(4^2) Prestarea serviciului de distribuție este permisă fără deținerea unei licențe acordate de ANRE conform prevederilor prezentului titlu, după cum urmează:</w:t>
      </w:r>
    </w:p>
    <w:p>
      <w:pPr>
        <w:keepNext w:val="false"/>
      </w:pPr>
      <w:r>
        <w:rPr>
          <w:b w:val="false"/>
          <w:bCs w:val="false"/>
        </w:rPr>
        <w:t xml:space="preserve">a) operatorilor economici care operează sisteme de distribuție închise în condițiile art. 50, indiferent de puterea electrică aprobată pentru locurile de consum;</w:t>
      </w:r>
    </w:p>
    <w:p>
      <w:pPr>
        <w:keepNext w:val="false"/>
      </w:pPr>
      <w:r>
        <w:rPr>
          <w:b w:val="false"/>
          <w:bCs w:val="false"/>
        </w:rPr>
        <w:t xml:space="preserve">b) operatorilor de distribuție sau administratorilor parcurilor industriale în interiorul parcurilor industriale constituite conform Legii nr. 186/2013 privind constituirea și funcționarea parcurilor industriale, cu modificările ulterioare, operatorilor de distribuție sau administratorilor de zone libere în interiorul zonelor libere constituite conform Legii nr. 84/1992 privind regimul zonelor libere, cu modificările și completările ulterioare, indiferent de putere;</w:t>
      </w:r>
    </w:p>
    <w:p>
      <w:pPr>
        <w:keepNext w:val="false"/>
      </w:pPr>
      <w:r>
        <w:rPr>
          <w:b w:val="false"/>
          <w:bCs w:val="false"/>
        </w:rPr>
        <w:t xml:space="preserve">c) operatorilor economici care dețin rețele de distribuție ce alimentează cu energie electrică locuri de consum cu puteri electrice aprobate însumate mai mici de 3 MW, alții decât operatorii economici prevăzuți la lit. a) și b);</w:t>
      </w:r>
    </w:p>
    <w:p>
      <w:pPr>
        <w:keepNext w:val="false"/>
      </w:pPr>
      <w:r>
        <w:rPr>
          <w:b w:val="false"/>
          <w:bCs w:val="false"/>
        </w:rPr>
        <w:t xml:space="preserve">d) operatorilor economici prevăzuți la lit. b) care dețin rețele electrice în afara limitei parcului industrial/zonei libere, până la punctul de delimitare cu rețeaua electrică de distribuție a concesionarului sau cu rețeaua electrică de transport, cu respectarea următoarelor condiții:</w:t>
      </w:r>
    </w:p>
    <w:p>
      <w:pPr>
        <w:keepNext w:val="false"/>
      </w:pPr>
      <w:r>
        <w:rPr>
          <w:b w:val="false"/>
          <w:bCs w:val="false"/>
        </w:rPr>
        <w:t xml:space="preserve">(i) puterile electrice aprobate pentru locurile în afara limitei parcului industrial, respectiv a zonei libere alimentate din rețelele electrice să fie în mod cumulat sub 3 MW;</w:t>
      </w:r>
    </w:p>
    <w:p>
      <w:pPr>
        <w:keepNext w:val="false"/>
      </w:pPr>
      <w:r>
        <w:rPr>
          <w:b w:val="false"/>
          <w:bCs w:val="false"/>
        </w:rPr>
        <w:t xml:space="preserve">(ii) există înștiințarea scrisă către operatorul de distribuție concesionar din regiunea de amplasare a parcului industrial sau a zonei libere respective cu privire la prestarea serviciului de distribuție prin aceste rețele electrice;</w:t>
      </w:r>
    </w:p>
    <w:p>
      <w:pPr>
        <w:keepNext w:val="false"/>
      </w:pPr>
      <w:r>
        <w:rPr>
          <w:b w:val="false"/>
          <w:bCs w:val="false"/>
        </w:rPr>
        <w:t xml:space="preserve">e) deținătorilor unor capacități de producere a energiei care desfășoară activitatea de distribuție, inclusiv prin prestarea serviciilor de transformare și/sau conexiune pentru operatorii de rețea, pentru alimentarea cu energie electrică a clienților finali racordați direct la instalațiile electrice aferente unităților de producere respective sau din rețelele electrice pe care deținătorii capacităților de producere le exploatează.</w:t>
      </w:r>
    </w:p>
    <w:p>
      <w:pPr>
        <w:keepNext w:val="false"/>
      </w:pPr>
      <w:r>
        <w:rPr>
          <w:b w:val="false"/>
          <w:bCs w:val="false"/>
        </w:rPr>
        <w:t xml:space="preserve">(la 31-12-2021,</w:t>
      </w:r>
    </w:p>
    <w:p>
      <w:pPr>
        <w:keepNext w:val="false"/>
      </w:pPr>
      <w:r>
        <w:rPr>
          <w:b w:val="false"/>
          <w:bCs w:val="false"/>
        </w:rPr>
        <w:t xml:space="preserve">Alineatul (4^2) din Articolul 10 , Sectiunea 1 , Capitolul III , Titlul I a fost modificat de Punctul 19,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(4^3) Prin excepție de la prevederile alin. (4^1), ANRE acordă licență pentru prestarea serviciului de distribuție a energiei electrice de către operatori economici ce dețin rețele de distribuție într-o zonă concesionată altui operator economic dacă aceștia dețin acordul scris al operatorului de distribuție concesionar, în cadrul aceleiași perioade de concesiune. Operatorul de distribuție concesionar poate să refuze acordul scris numai dacă acest refuz este motivat și justificat pe criterii obiective, din punct de vedere tehnic și/sau economic. În cazul în care refuză să emită acordul de mai sus, operatorul de distribuție concesionar are obligația să asigure racordarea utilizatorilor operatorului economic refuzat, conform reglementărilor aprobate de autoritatea competentă, în condiții de eficiență economică cel puțin egală cu soluția de racordare din solicitarea refuzată, inclusiv cu luarea în considerare a tarifelor de distribuție aplicabile.</w:t>
      </w:r>
    </w:p>
    <w:p>
      <w:pPr>
        <w:keepNext w:val="false"/>
      </w:pPr>
      <w:r>
        <w:rPr>
          <w:b w:val="false"/>
          <w:bCs w:val="false"/>
        </w:rPr>
        <w:t xml:space="preserve">(la 30-07-2020,</w:t>
      </w:r>
    </w:p>
    <w:p>
      <w:pPr>
        <w:keepNext/>
      </w:pPr>
      <w:r>
        <w:rPr>
          <w:b/>
          <w:bCs/>
        </w:rPr>
        <w:t xml:space="preserve">Articolul 10 din Sectiunea 1 , Capitolul III , Titlul I a fost completat de Punctul 15,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(5) Exploatarea comercială a capacităților energetice de producere a energiei electrice se poate desfășura fără a deține licență acordată de ANRE conform prevederilor prezentului titlu, de către:</w:t>
      </w:r>
    </w:p>
    <w:p>
      <w:pPr>
        <w:keepNext w:val="false"/>
      </w:pPr>
      <w:r>
        <w:rPr>
          <w:b w:val="false"/>
          <w:bCs w:val="false"/>
        </w:rPr>
        <w:t xml:space="preserve">a) deținătorul unor capacități de producere a energiei electrice care pot fi pornite fără tensiune din SEN, grupuri cu autopornire și care sunt utilizate de către acesta în scopul alimentării de siguranță cu energie electrică a echipamentelor sau instalațiilor proprii;</w:t>
      </w:r>
    </w:p>
    <w:p>
      <w:pPr>
        <w:keepNext w:val="false"/>
      </w:pPr>
      <w:r>
        <w:rPr>
          <w:b w:val="false"/>
          <w:bCs w:val="false"/>
        </w:rPr>
        <w:t xml:space="preserve">b) deținătorul unor capacități de producere a energiei electrice sau al unor capacități de producere a energiei electrice și termice în centrale electrice în cogenerare, conectate la rețeaua electrică, și/sau al unor instalații de stocare a energiei, cu o putere electrică totală mai mică de 1 MW;</w:t>
      </w:r>
    </w:p>
    <w:p>
      <w:pPr>
        <w:keepNext w:val="false"/>
      </w:pPr>
      <w:r>
        <w:rPr>
          <w:b w:val="false"/>
          <w:bCs w:val="false"/>
        </w:rPr>
        <w:t xml:space="preserve">(la 31-12-2021,</w:t>
      </w:r>
    </w:p>
    <w:p>
      <w:pPr>
        <w:keepNext w:val="false"/>
      </w:pPr>
      <w:r>
        <w:rPr>
          <w:b w:val="false"/>
          <w:bCs w:val="false"/>
        </w:rPr>
        <w:t xml:space="preserve">Litera b) din Alineatul (5) , Articolul 10 , Sectiunea 1 , Capitolul III , Titlul I a fost modificată de Punctul 20,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(la 30-07-2020,</w:t>
      </w:r>
    </w:p>
    <w:p>
      <w:pPr>
        <w:keepNext w:val="false"/>
      </w:pPr>
      <w:r>
        <w:rPr>
          <w:b w:val="false"/>
          <w:bCs w:val="false"/>
        </w:rPr>
        <w:t xml:space="preserve">Alineatul (5) din Articolul 10 , Sectiunea 1 , Capitolul III , Titlul I a fost modificat de Punctul 16,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(5^1) Persoanele fizice și juridice care desfășoară activități în domeniul energiei fără a fi obligate să dețină licență beneficiază de aceleași drepturi și au aceleași obligații de a respecta reglementările ANRE corespunzătoare unui titular de licență pentru acea activitate sau serviciu.</w:t>
      </w:r>
    </w:p>
    <w:p>
      <w:pPr>
        <w:keepNext w:val="false"/>
      </w:pPr>
      <w:r>
        <w:rPr>
          <w:b w:val="false"/>
          <w:bCs w:val="false"/>
        </w:rPr>
        <w:t xml:space="preserve">(la 31-12-2021,</w:t>
      </w:r>
    </w:p>
    <w:p>
      <w:pPr>
        <w:keepNext w:val="false"/>
      </w:pPr>
      <w:r>
        <w:rPr>
          <w:b w:val="false"/>
          <w:bCs w:val="false"/>
        </w:rPr>
        <w:t xml:space="preserve">Alineatul (5^1) din Articolul 10 , Sectiunea 1 , Capitolul III , Titlul I a fost modificat de Punctul 21,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(5^2) În scopul facilitării finanțării investițiilor în capacități de producere a energiei electrice, o persoană fizică sau juridică are dreptul:</w:t>
      </w:r>
    </w:p>
    <w:p>
      <w:pPr>
        <w:keepNext w:val="false"/>
      </w:pPr>
      <w:r>
        <w:rPr>
          <w:b w:val="false"/>
          <w:bCs w:val="false"/>
        </w:rPr>
        <w:t xml:space="preserve">a) să încheie contracte de rezervare de capacitate de producere a energiei electrice cu respectarea prevederilor art. 3 pct. 19^1 și ale art. 23 alin. (2);</w:t>
      </w:r>
    </w:p>
    <w:p>
      <w:pPr>
        <w:keepNext w:val="false"/>
      </w:pPr>
      <w:r>
        <w:rPr>
          <w:b w:val="false"/>
          <w:bCs w:val="false"/>
        </w:rPr>
        <w:t xml:space="preserve">(la 31-12-2021,</w:t>
      </w:r>
    </w:p>
    <w:p>
      <w:pPr>
        <w:keepNext w:val="false"/>
      </w:pPr>
      <w:r>
        <w:rPr>
          <w:b w:val="false"/>
          <w:bCs w:val="false"/>
        </w:rPr>
        <w:t xml:space="preserve">Litera a) din Alineatul (5^2) , Articolul 10 , Sectiunea 1 , Capitolul III , Titlul I a fost modificată de Punctul 22,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b) să contracteze, în calitate de producător, în condițiile reglementărilor emise de ANRE, energia electrică ce va fi produsă de noua capacitate energetică, fără a deține, la momentul încheierii contractului, licența prevăzută la alin. (2) lit. a) și b);</w:t>
      </w:r>
    </w:p>
    <w:p>
      <w:pPr>
        <w:keepNext w:val="false"/>
      </w:pPr>
      <w:r>
        <w:rPr>
          <w:b w:val="false"/>
          <w:bCs w:val="false"/>
        </w:rPr>
        <w:t xml:space="preserve">(la 31-12-2021,</w:t>
      </w:r>
    </w:p>
    <w:p>
      <w:pPr>
        <w:keepNext w:val="false"/>
      </w:pPr>
      <w:r>
        <w:rPr>
          <w:b w:val="false"/>
          <w:bCs w:val="false"/>
        </w:rPr>
        <w:t xml:space="preserve">Litera b) din Alineatul (5^2) , Articolul 10 , Sectiunea 1 , Capitolul III , Titlul I a fost modificată de Punctul 22,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(la 19-12-2020,</w:t>
      </w:r>
    </w:p>
    <w:p>
      <w:pPr>
        <w:keepNext w:val="false"/>
      </w:pPr>
      <w:r>
        <w:rPr>
          <w:b w:val="false"/>
          <w:bCs w:val="false"/>
        </w:rPr>
        <w:t xml:space="preserve">Alineatul (5^2) din Articolul 10 , Sectiunea 1 , Capitolul III , Titlul I a fost modificat de Punctul 1, Articolul I din LEGEA nr. 290 din 15 decembrie 2020, publicată în MONITORUL OFICIAL nr. 1239 din 16 decembrie 2020</w:t>
      </w:r>
    </w:p>
    <w:p>
      <w:pPr>
        <w:keepNext w:val="false"/>
      </w:pPr>
      <w:r>
        <w:rPr>
          <w:b w:val="false"/>
          <w:bCs w:val="false"/>
        </w:rPr>
        <w:t xml:space="preserve">)</w:t>
      </w:r>
    </w:p>
    <w:p>
      <w:pPr>
        <w:keepNext w:val="false"/>
      </w:pPr>
      <w:r>
        <w:rPr>
          <w:b w:val="false"/>
          <w:bCs w:val="false"/>
        </w:rPr>
        <w:t xml:space="preserve">(5^3) Persoana fizică sau juridică, prevăzută la alin. (5^2), cu excepția deținătorilor de capacități de producție prevăzuți la alin. (5) lit. b), are obligația să obțină licența prevăzută la alin. (2) lit. a) cu cel puțin 60 de zile înainte de momentul livrării energiei electrice produse de noua capacitate energetică. În cazul în care obligația nu este îndeplinită, contractele încheiate potrivit prevederilor alin. (5^2) sunt reziliate cu aplicarea clauzelor din contract privind rezilierea din culpa părții care nu a respectat obligația și nu își produc efectele privind livrarea de energie electrică.</w:t>
      </w:r>
    </w:p>
    <w:p>
      <w:pPr>
        <w:keepNext w:val="false"/>
      </w:pPr>
      <w:r>
        <w:rPr>
          <w:b w:val="false"/>
          <w:bCs w:val="false"/>
        </w:rPr>
        <w:t xml:space="preserve">(la 30-07-2020,</w:t>
      </w:r>
    </w:p>
    <w:p>
      <w:pPr>
        <w:keepNext/>
      </w:pPr>
      <w:r>
        <w:rPr>
          <w:b/>
          <w:bCs/>
        </w:rPr>
        <w:t xml:space="preserve">Articolul 10 din Sectiunea 1 , Capitolul III , Titlul I a fost completat de Punctul 17,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(6) Activitatea unei persoane fizice sau juridice, constând în comercializarea energiei electrice la clienții finali alimentați direct din instalațiile electrice aferente unității de producere a energiei electrice sau din rețelele electrice pe care aceasta le exploatează sau situați în proximitatea acestor rețele, se desfășoară fără licența de furnizare a energiei electrice prevăzută la alin. (2) lit. f), în condițiile respectării reglementărilor specifice aprobate de ANRE.</w:t>
      </w:r>
    </w:p>
    <w:p>
      <w:pPr>
        <w:keepNext w:val="false"/>
      </w:pPr>
      <w:r>
        <w:rPr>
          <w:b w:val="false"/>
          <w:bCs w:val="false"/>
        </w:rPr>
        <w:t xml:space="preserve">(la 31-12-2021,</w:t>
      </w:r>
    </w:p>
    <w:p>
      <w:pPr>
        <w:keepNext w:val="false"/>
      </w:pPr>
      <w:r>
        <w:rPr>
          <w:b w:val="false"/>
          <w:bCs w:val="false"/>
        </w:rPr>
        <w:t xml:space="preserve">Alineatul (6) din Articolul 10 , Sectiunea 1 , Capitolul III , Titlul I a fost modificat de Punctul 23,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(6^1) Activitățile prevăzute la alin. (2) lit. f) sau g) se pot desfășura în România de către o persoană juridică având sediul social într-un stat membru al Uniunii Europene, dacă acea persoană juridică deține o licență valabilă sau un document similar în baza căreia/căruia are dreptul de a desfășura activitatea respectivă, emise de autoritatea competentă a statului membru, și dacă declară pe propria răspundere că va respecta normele tehnice și comerciale din România aplicabile pentru acea activitate.</w:t>
      </w:r>
    </w:p>
    <w:p>
      <w:pPr>
        <w:keepNext w:val="false"/>
      </w:pPr>
      <w:r>
        <w:rPr>
          <w:b w:val="false"/>
          <w:bCs w:val="false"/>
        </w:rPr>
        <w:t xml:space="preserve">(la 31-12-2021,</w:t>
      </w:r>
    </w:p>
    <w:p>
      <w:pPr>
        <w:keepNext/>
      </w:pPr>
      <w:r>
        <w:rPr>
          <w:b/>
          <w:bCs/>
        </w:rPr>
        <w:t xml:space="preserve">Articolul 10 din Sectiunea 1 , Capitolul III , Titlul I a fost completat de Punctul 24,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(6^2) Persoanei juridice prevăzute la alin. (6^1) i se confirmă dreptul de participare la piețele de energie electrică din România de către ANRE printr-o decizie emisă în baza unei proceduri proprii.</w:t>
      </w:r>
    </w:p>
    <w:p>
      <w:pPr>
        <w:keepNext w:val="false"/>
      </w:pPr>
      <w:r>
        <w:rPr>
          <w:b w:val="false"/>
          <w:bCs w:val="false"/>
        </w:rPr>
        <w:t xml:space="preserve">(la 31-12-2021,</w:t>
      </w:r>
    </w:p>
    <w:p>
      <w:pPr>
        <w:keepNext/>
      </w:pPr>
      <w:r>
        <w:rPr>
          <w:b/>
          <w:bCs/>
        </w:rPr>
        <w:t xml:space="preserve">Articolul 10 din Sectiunea 1 , Capitolul III , Titlul I a fost completat de Punctul 24,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(7) Pentru a comercializa energia electrică obținută în urma unui contract de rezervare de capacitate de producere a energiei electrice, producătorul de gaze naturale parte a unui astfel de contract trebuie să dețină licența de furnizare prevăzută la alin. (2) lit. g).</w:t>
      </w:r>
    </w:p>
    <w:p>
      <w:pPr>
        <w:keepNext w:val="false"/>
      </w:pPr>
      <w:r>
        <w:rPr>
          <w:b w:val="false"/>
          <w:bCs w:val="false"/>
        </w:rPr>
        <w:t xml:space="preserve">(la 19-12-2020,</w:t>
      </w:r>
    </w:p>
    <w:p>
      <w:pPr>
        <w:keepNext w:val="false"/>
      </w:pPr>
      <w:r>
        <w:rPr>
          <w:b w:val="false"/>
          <w:bCs w:val="false"/>
        </w:rPr>
        <w:t xml:space="preserve">Alineatul (7) din Articolul 10 , Sectiunea 1 , Capitolul III , Titlul I a fost modificat de Punctul 1, Articolul I din LEGEA nr. 290 din 15 decembrie 2020, publicată în MONITORUL OFICIAL nr. 1239 din 16 decembrie 2020</w:t>
      </w:r>
    </w:p>
    <w:p>
      <w:pPr>
        <w:keepNext w:val="false"/>
      </w:pPr>
      <w:r>
        <w:rPr>
          <w:b w:val="false"/>
          <w:bCs w:val="false"/>
        </w:rPr>
        <w:t xml:space="preserve">)</w:t>
      </w:r>
    </w:p>
    <w:p>
      <w:pPr>
        <w:keepNext w:val="false"/>
      </w:pPr>
      <w:r>
        <w:rPr>
          <w:b w:val="false"/>
          <w:bCs w:val="false"/>
        </w:rPr>
        <w:t xml:space="preserve">(8) Autorizațiile și licențele se modifică în cazul schimbării circumstanțelor sau condițiilor existente la data acordării acestora.</w:t>
      </w:r>
    </w:p>
    <w:p>
      <w:pPr>
        <w:keepNext/>
      </w:pPr>
      <w:r>
        <w:rPr>
          <w:b/>
          <w:bCs/>
        </w:rPr>
        <w:t xml:space="preserve">Articolul 11</w:t>
      </w:r>
    </w:p>
    <w:p>
      <w:pPr>
        <w:keepNext w:val="false"/>
      </w:pPr>
      <w:r>
        <w:rPr>
          <w:b w:val="false"/>
          <w:bCs w:val="false"/>
        </w:rPr>
        <w:t xml:space="preserve">Suspendarea și retragerea autorizațiilor și licențelor</w:t>
      </w:r>
    </w:p>
    <w:p>
      <w:pPr>
        <w:keepNext w:val="false"/>
      </w:pPr>
      <w:r>
        <w:rPr>
          <w:b w:val="false"/>
          <w:bCs w:val="false"/>
        </w:rPr>
        <w:t xml:space="preserve">(1) În caz de neîndeplinire de către titularul autorizației de înființare, respectiv al licenței a obligațiilor sale legale, precum și în caz de nerespectare a condiționărilor, limitărilor, restricțiilor, interdicțiilor sau a sarcinilor stabilite prin autorizație, respectiv prin licență, constatate de autoritatea competentă din oficiu ori la sesizarea unor terți sau la notificarea de către titular, autoritatea competentă va proceda după cum urmează:</w:t>
      </w:r>
    </w:p>
    <w:p>
      <w:pPr>
        <w:keepNext w:val="false"/>
      </w:pPr>
      <w:r>
        <w:rPr>
          <w:b w:val="false"/>
          <w:bCs w:val="false"/>
        </w:rPr>
        <w:t xml:space="preserve">a) în cazul în care neîndeplinirea sau nerespectarea obligațiilor nu este imputabilă titularului, va dispune:– un termen de conformare, dacă situația creată este remediabilă;– retragerea autorizației, respectiv a licenței, dacă situația creată este iremediabilă;</w:t>
      </w:r>
    </w:p>
    <w:p>
      <w:pPr>
        <w:keepNext w:val="false"/>
      </w:pPr>
      <w:r>
        <w:rPr>
          <w:b w:val="false"/>
          <w:bCs w:val="false"/>
        </w:rPr>
        <w:t xml:space="preserve">b) în cazul în care neîndeplinirea sau nerespectarea obligațiilor este imputabilă titularului, va dispune:– suspendarea autorizației, respectiv a licenței, pe o perioadă fixată pentru remedierea situației create și pentru conformare cu autorizația, respectiv cu licența, dacă situația creată este remediabilă;– retragerea autorizației, respectiv a licenței, dacă situația creată este iremediabilă.</w:t>
      </w:r>
    </w:p>
    <w:p>
      <w:pPr>
        <w:keepNext w:val="false"/>
      </w:pPr>
      <w:r>
        <w:rPr>
          <w:b w:val="false"/>
          <w:bCs w:val="false"/>
        </w:rPr>
        <w:t xml:space="preserve">(1^1) ANRE transmite ministerului de resort, săptămânal, o situație privind cererile înregistrate pentru emiterea autorizațiilor de înființare.</w:t>
      </w:r>
    </w:p>
    <w:p>
      <w:pPr>
        <w:keepNext w:val="false"/>
      </w:pPr>
      <w:r>
        <w:rPr>
          <w:b w:val="false"/>
          <w:bCs w:val="false"/>
        </w:rPr>
        <w:t xml:space="preserve">(la 31-12-2021,</w:t>
      </w:r>
    </w:p>
    <w:p>
      <w:pPr>
        <w:keepNext/>
      </w:pPr>
      <w:r>
        <w:rPr>
          <w:b/>
          <w:bCs/>
        </w:rPr>
        <w:t xml:space="preserve">Articolul 11 din Sectiunea 1 , Capitolul III , Titlul I a fost completat de Punctul 25,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(2) Autoritatea competentă va retrage autorizația de înființare, respectiv licența, în cazul decăderii, incapacității sau al falimentului titularului, precum și la încetarea concesiunii ori a locațiunii capacității energetice sau la vânzarea capacității de către titular.</w:t>
      </w:r>
    </w:p>
    <w:p>
      <w:pPr>
        <w:keepNext w:val="false"/>
      </w:pPr>
      <w:r>
        <w:rPr>
          <w:b w:val="false"/>
          <w:bCs w:val="false"/>
        </w:rPr>
        <w:t xml:space="preserve">(3) Transferul locațiunii capacității energetice, respectiv vânzarea sau orice altă operațiune de înstrăinare a unei capacități energetice ce face obiectul unei licențe către o altă persoană juridică pot fi realizate doar cu acordul prealabil al autorității competente.</w:t>
      </w:r>
    </w:p>
    <w:p>
      <w:pPr>
        <w:keepNext w:val="false"/>
      </w:pPr>
      <w:r>
        <w:rPr>
          <w:b w:val="false"/>
          <w:bCs w:val="false"/>
        </w:rPr>
        <w:t xml:space="preserve">(la 20-12-2024,</w:t>
      </w:r>
    </w:p>
    <w:p>
      <w:pPr>
        <w:keepNext/>
      </w:pPr>
      <w:r>
        <w:rPr>
          <w:b/>
          <w:bCs/>
        </w:rPr>
        <w:t xml:space="preserve">Articolul 11 , Sectiunea 1 , Capitolul III , Titlul I a fost completat de Punctul 2. , Articolul XI din ORDONANȚA DE URGENȚĂ nr. 152 din 18 decembrie 2024, publicată în MONITORUL OFICIAL nr. 1297 din 20 decembrie 2024</w:t>
      </w:r>
    </w:p>
    <w:p>
      <w:pPr>
        <w:keepNext w:val="false"/>
      </w:pPr>
      <w:r>
        <w:rPr>
          <w:b w:val="false"/>
          <w:bCs w:val="false"/>
        </w:rPr>
        <w:t xml:space="preserve">)</w:t>
      </w:r>
    </w:p>
    <w:p>
      <w:pPr>
        <w:keepNext/>
      </w:pPr>
      <w:r>
        <w:rPr>
          <w:b/>
          <w:bCs/>
        </w:rPr>
        <w:t xml:space="preserve">Articolul 12</w:t>
      </w:r>
    </w:p>
    <w:p>
      <w:pPr>
        <w:keepNext w:val="false"/>
      </w:pPr>
      <w:r>
        <w:rPr>
          <w:b w:val="false"/>
          <w:bCs w:val="false"/>
        </w:rPr>
        <w:t xml:space="preserve">Drepturile și obligațiile ce decurg din autorizația de înființare și din licențe</w:t>
      </w:r>
    </w:p>
    <w:p>
      <w:pPr>
        <w:keepNext w:val="false"/>
      </w:pPr>
      <w:r>
        <w:rPr>
          <w:b w:val="false"/>
          <w:bCs w:val="false"/>
        </w:rPr>
        <w:t xml:space="preserve">(1) Lucrările de realizare și retehnologizare ale capacităților energetice pentru care se acordă autorizații, precum și activitățile și serviciile pentru care se acordă licențe, după caz, sunt de interes public, cu excepția celor care sunt destinate exclusiv satisfacerii consumului propriu al titularului autorizației sau licenței.</w:t>
      </w:r>
    </w:p>
    <w:p>
      <w:pPr>
        <w:keepNext w:val="false"/>
      </w:pPr>
      <w:r>
        <w:rPr>
          <w:b w:val="false"/>
          <w:bCs w:val="false"/>
        </w:rPr>
        <w:t xml:space="preserve">(2) Asupra terenurilor și bunurilor proprietate publică sau privată a altor persoane fizice ori juridice și asupra activităților desfășurate de persoane fizice sau juridice în vecinătatea capacității energetice se instituie limitări ale dreptului de proprietate în favoarea titularilor autorizațiilor de înființare și de licențe care beneficiază de:</w:t>
      </w:r>
    </w:p>
    <w:p>
      <w:pPr>
        <w:keepNext w:val="false"/>
      </w:pPr>
      <w:r>
        <w:rPr>
          <w:b w:val="false"/>
          <w:bCs w:val="false"/>
        </w:rPr>
        <w:t xml:space="preserve">a) dreptul de uz pentru executarea lucrărilor necesare realizării, relocării, retehnologizării sau desființării capacității energetice, obiect al autorizației;</w:t>
      </w:r>
    </w:p>
    <w:p>
      <w:pPr>
        <w:keepNext w:val="false"/>
      </w:pPr>
      <w:r>
        <w:rPr>
          <w:b w:val="false"/>
          <w:bCs w:val="false"/>
        </w:rPr>
        <w:t xml:space="preserve">b) dreptul de uz pentru asigurarea funcționării normale a capacității, obiect al autorizației de înființare, pentru reviziile, reparațiile și intervențiile necesare;</w:t>
      </w:r>
    </w:p>
    <w:p>
      <w:pPr>
        <w:keepNext w:val="false"/>
      </w:pPr>
      <w:r>
        <w:rPr>
          <w:b w:val="false"/>
          <w:bCs w:val="false"/>
        </w:rPr>
        <w:t xml:space="preserve">c) servitutea de trecere subterană, de suprafață sau aeriană pentru instalarea/desființarea de rețele electrice sau alte echipamente aferente capacității energetice și pentru acces la locul de amplasare a acestora, în condițiile legii;</w:t>
      </w:r>
    </w:p>
    <w:p>
      <w:pPr>
        <w:keepNext w:val="false"/>
      </w:pPr>
      <w:r>
        <w:rPr>
          <w:b w:val="false"/>
          <w:bCs w:val="false"/>
        </w:rPr>
        <w:t xml:space="preserve">d) dreptul de a obține restrângerea sau încetarea unor activități care ar putea pune în pericol persoane și bunuri;</w:t>
      </w:r>
    </w:p>
    <w:p>
      <w:pPr>
        <w:keepNext w:val="false"/>
      </w:pPr>
      <w:r>
        <w:rPr>
          <w:b w:val="false"/>
          <w:bCs w:val="false"/>
        </w:rPr>
        <w:t xml:space="preserve">e) dreptul de acces la utilitățile publice.</w:t>
      </w:r>
    </w:p>
    <w:p>
      <w:pPr>
        <w:keepNext w:val="false"/>
      </w:pPr>
      <w:r>
        <w:rPr>
          <w:b w:val="false"/>
          <w:bCs w:val="false"/>
        </w:rPr>
        <w:t xml:space="preserve">(3) Drepturile de uz și de servitute au ca obiect utilitatea publică, au caracter legal, iar conținutul acestora este prevăzut la art. 14 și se exercită fără înscriere în Cartea funciară pe toată durata existentei capacității energetice sau, temporar, cu ocazia retehnologizării unei capacități în funcțiune, reparației, reviziei, lucrărilor de intervenție în caz de avarie.</w:t>
      </w:r>
    </w:p>
    <w:p>
      <w:pPr>
        <w:keepNext w:val="false"/>
      </w:pPr>
      <w:r>
        <w:rPr>
          <w:b w:val="false"/>
          <w:bCs w:val="false"/>
        </w:rPr>
        <w:t xml:space="preserve">(4) Exercitarea drepturilor de uz și servitute asupra proprietăților statului și ale unităților administrativ-teritoriale afectate de capacitățile energetice se realizează cu titlu gratuit, pe toată durata existenței acestora.</w:t>
      </w:r>
    </w:p>
    <w:p>
      <w:pPr>
        <w:keepNext w:val="false"/>
      </w:pPr>
      <w:r>
        <w:rPr>
          <w:b w:val="false"/>
          <w:bCs w:val="false"/>
        </w:rPr>
        <w:t xml:space="preserve">(5) Exercitarea drepturilor de uz și de servitute asupra proprietăților private afectate de capacitățile energetice, care se vor realiza după intrarea în vigoare a prezenței legi, se face în conformitate cu regulile procedurale privind condițiile și termenii referitori la durata, conținutul și limitele de exercitare a acestor drepturi, prevăzute într-o convenție-cadru, precum și pentru determinarea cuantumului indemnizațiilor, a despăgubirilor și a modului de plată a acestora, care se aprobă, împreună cu convenția-cadru, prin hotărâre a Guvernului, la propunerea ministerului de resort.</w:t>
      </w:r>
    </w:p>
    <w:p>
      <w:pPr>
        <w:keepNext w:val="false"/>
      </w:pPr>
      <w:r>
        <w:rPr>
          <w:b w:val="false"/>
          <w:bCs w:val="false"/>
        </w:rPr>
        <w:t xml:space="preserve">(6) Proprietarii terenurilor afectate de exercitarea drepturilor de uz și de servitute de către titularii de licențe și autorizații pot solicita încheierea de convenții, conform prevederilor alin. (5).</w:t>
      </w:r>
    </w:p>
    <w:p>
      <w:pPr>
        <w:keepNext w:val="false"/>
      </w:pPr>
      <w:r>
        <w:rPr>
          <w:b w:val="false"/>
          <w:bCs w:val="false"/>
        </w:rPr>
        <w:t xml:space="preserve">(7) Beneficiază de indemnizații și, respectiv, despăgubiri și proprietarii de terenuri afectate de exercitarea drepturilor de uz și de servitute de către titularii de licențe și autorizații care la data intrării în vigoare a prezentei legi au în derulare convenții privind exercitarea acestor drepturi încheiate în condițiile legii.</w:t>
      </w:r>
    </w:p>
    <w:p>
      <w:pPr>
        <w:keepNext w:val="false"/>
      </w:pPr>
      <w:r>
        <w:rPr>
          <w:b w:val="false"/>
          <w:bCs w:val="false"/>
        </w:rPr>
        <w:t xml:space="preserve">(8) Titularii de licențe și autorizații sunt obligați să procedeze la încheierea convențiilor-cadru prevăzute la alin. (5), în termen de maximum 30 de zile de la solicitarea proprietarilor afectați.</w:t>
      </w:r>
    </w:p>
    <w:p>
      <w:pPr>
        <w:keepNext w:val="false"/>
      </w:pPr>
      <w:r>
        <w:rPr>
          <w:b w:val="false"/>
          <w:bCs w:val="false"/>
        </w:rPr>
        <w:t xml:space="preserve">(9) Dacă, cu ocazia intervenției pentru retehnologizări, reparații, revizii sau avarii, se produc pagube proprietarilor din vecinătatea capacităților energetice, titularii de licență au obligația să plătească despăgubiri, în condițiile prezentei legi.</w:t>
      </w:r>
    </w:p>
    <w:p>
      <w:pPr>
        <w:keepNext w:val="false"/>
      </w:pPr>
      <w:r>
        <w:rPr>
          <w:b w:val="false"/>
          <w:bCs w:val="false"/>
        </w:rPr>
        <w:t xml:space="preserve">(10) Proprietarii terenurilor și titularii activităților afectați de exercitarea de către titularii de licență și autorizații a drepturilor prevăzute la alin. (2) vor fi despăgubiți pentru prejudiciile cauzate acestora. La calculul despăgubirilor vor fi avute în vedere următoarele criterii:– suprafața de teren afectată cu ocazia efectuării lucrărilor;– tipurile de culturi și plantații, precum și amenajările afectate de lucrări;– activitățile restrânse cu ocazia lucrărilor.</w:t>
      </w:r>
    </w:p>
    <w:p>
      <w:pPr>
        <w:keepNext w:val="false"/>
      </w:pPr>
      <w:r>
        <w:rPr>
          <w:b w:val="false"/>
          <w:bCs w:val="false"/>
        </w:rPr>
        <w:t xml:space="preserve">Cuantumul despăgubirii se stabilește prin acordul părților sau, în cazul în care părțile nu se înțeleg, prin hotărâre judecătorească.</w:t>
      </w:r>
    </w:p>
    <w:p>
      <w:pPr>
        <w:keepNext w:val="false"/>
      </w:pPr>
      <w:r>
        <w:rPr>
          <w:b w:val="false"/>
          <w:bCs w:val="false"/>
        </w:rPr>
        <w:t xml:space="preserve">(11) Dreptul de uz și de servitute asupra terenurilor proprietate privată, restrângerea sau încetarea unor activități prevăzute la alin. (2) se stabilesc și se exercită cu respectarea principiului echității, a dreptului de proprietate și a minimei afectări a acestuia.</w:t>
      </w:r>
    </w:p>
    <w:p>
      <w:pPr>
        <w:keepNext w:val="false"/>
      </w:pPr>
      <w:r>
        <w:rPr>
          <w:b w:val="false"/>
          <w:bCs w:val="false"/>
        </w:rPr>
        <w:t xml:space="preserve">(12) Prin derogare de la legislația specifică domeniului forestier, exclusiv pentru zonele de siguranță și protecție ale rețelelor, titularii de autorizații și licențe în domeniul energiei electrice efectuează lucrările de întreținere/exploatare forestieră de pe terenurile amplasate sub/peste rețelele electrice, pentru crearea și menținerea distanței de apropiere față de rețele, necesare pentru funcționarea în siguranță a rețelelor, cu obligația să înștiințeze în prealabil administratorul fondului forestier sau proprietarul terenului, după caz.</w:t>
      </w:r>
    </w:p>
    <w:p>
      <w:pPr>
        <w:keepNext w:val="false"/>
      </w:pPr>
      <w:r>
        <w:rPr>
          <w:b w:val="false"/>
          <w:bCs w:val="false"/>
        </w:rPr>
        <w:t xml:space="preserve">(la 30-07-2020,</w:t>
      </w:r>
    </w:p>
    <w:p>
      <w:pPr>
        <w:keepNext w:val="false"/>
      </w:pPr>
      <w:r>
        <w:rPr>
          <w:b w:val="false"/>
          <w:bCs w:val="false"/>
        </w:rPr>
        <w:t xml:space="preserve">Alineatul (12) din Articolul 12 , Sectiunea 1 , Capitolul III , Titlul I a fost modificat de Punctul 19,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(13) Abrogat.</w:t>
      </w:r>
    </w:p>
    <w:p>
      <w:pPr>
        <w:keepNext w:val="false"/>
      </w:pPr>
      <w:r>
        <w:rPr>
          <w:b w:val="false"/>
          <w:bCs w:val="false"/>
        </w:rPr>
        <w:t xml:space="preserve">(la 01-01-2016,</w:t>
      </w:r>
    </w:p>
    <w:p>
      <w:pPr>
        <w:keepNext w:val="false"/>
      </w:pPr>
      <w:r>
        <w:rPr>
          <w:b w:val="false"/>
          <w:bCs w:val="false"/>
        </w:rPr>
        <w:t xml:space="preserve">Alin. (13) al art. 12 a fost abrogat de pct. 6 al alin. (1) al art. 502 din LEGEA nr. 227 din 8 septembrie 2015, publicată în MONITORUL OFICIAL nr. 688 din 10 septembrie 2015.</w:t>
      </w:r>
    </w:p>
    <w:p>
      <w:pPr>
        <w:keepNext w:val="false"/>
      </w:pPr>
      <w:r>
        <w:rPr>
          <w:b w:val="false"/>
          <w:bCs w:val="false"/>
        </w:rPr>
        <w:t xml:space="preserve">)</w:t>
      </w:r>
    </w:p>
    <w:p>
      <w:pPr>
        <w:keepNext w:val="false"/>
      </w:pPr>
      <w:r>
        <w:rPr>
          <w:b w:val="false"/>
          <w:bCs w:val="false"/>
        </w:rPr>
        <w:t xml:space="preserve">(14) Titularii de autorizații și licențe beneficiari ai drepturilor de uz și de servitute asupra proprietății publice sau private a statului și a unităților administrativ-teritoriale sunt scutiți de orice obligații de plată instituite de autoritățile administrației publice centrale și locale referitoare la exercitarea acestor drepturi.</w:t>
      </w:r>
    </w:p>
    <w:p>
      <w:pPr>
        <w:keepNext w:val="false"/>
      </w:pPr>
      <w:r>
        <w:rPr>
          <w:b w:val="false"/>
          <w:bCs w:val="false"/>
        </w:rPr>
        <w:t xml:space="preserve">(la 30-07-2020,</w:t>
      </w:r>
    </w:p>
    <w:p>
      <w:pPr>
        <w:keepNext/>
      </w:pPr>
      <w:r>
        <w:rPr>
          <w:b/>
          <w:bCs/>
        </w:rPr>
        <w:t xml:space="preserve">Articolul 12 din Sectiunea 1 , Capitolul III , Titlul I a fost completat de Punctul 20, Articolul I din LEGEA nr. 155 din 24 iulie 2020, publicată în MONITORUL OFICIAL nr. 665 din 27 iulie 2020</w:t>
      </w:r>
    </w:p>
    <w:p>
      <w:pPr>
        <w:keepNext w:val="false"/>
      </w:pPr>
      <w:r>
        <w:rPr>
          <w:b w:val="false"/>
          <w:bCs w:val="false"/>
        </w:rPr>
        <w:t xml:space="preserve">)</w:t>
      </w:r>
    </w:p>
    <w:p>
      <w:pPr>
        <w:keepNext/>
      </w:pPr>
      <w:r>
        <w:rPr>
          <w:b/>
          <w:bCs/>
        </w:rPr>
        <w:t xml:space="preserve">Articolul 13</w:t>
      </w:r>
    </w:p>
    <w:p>
      <w:pPr>
        <w:keepNext w:val="false"/>
      </w:pPr>
      <w:r>
        <w:rPr>
          <w:b w:val="false"/>
          <w:bCs w:val="false"/>
        </w:rPr>
        <w:t xml:space="preserve">Obligațiile decurgând din autorizațiile de înființare și din licențe</w:t>
      </w:r>
    </w:p>
    <w:p>
      <w:pPr>
        <w:keepNext w:val="false"/>
      </w:pPr>
      <w:r>
        <w:rPr>
          <w:b w:val="false"/>
          <w:bCs w:val="false"/>
        </w:rPr>
        <w:t xml:space="preserve">(1) Titularul autorizației de înființare are următoarele obligații:</w:t>
      </w:r>
    </w:p>
    <w:p>
      <w:pPr>
        <w:keepNext w:val="false"/>
      </w:pPr>
      <w:r>
        <w:rPr>
          <w:b w:val="false"/>
          <w:bCs w:val="false"/>
        </w:rPr>
        <w:t xml:space="preserve">a) să stabilească și să aplice, pe întreaga durată a executării lucrărilor, măsurile de protecție a persoanelor, bunurilor și mediului;</w:t>
      </w:r>
    </w:p>
    <w:p>
      <w:pPr>
        <w:keepNext w:val="false"/>
      </w:pPr>
      <w:r>
        <w:rPr>
          <w:b w:val="false"/>
          <w:bCs w:val="false"/>
        </w:rPr>
        <w:t xml:space="preserve">b) să obțină toate avizele, acordurile și atestatele prevăzute de lege pentru realizarea obiectivului autorizat.</w:t>
      </w:r>
    </w:p>
    <w:p>
      <w:pPr>
        <w:keepNext w:val="false"/>
      </w:pPr>
      <w:r>
        <w:rPr>
          <w:b w:val="false"/>
          <w:bCs w:val="false"/>
        </w:rPr>
        <w:t xml:space="preserve">(2) Pe durata de valabilitate a licențelor, titularii de licențe sunt obligați:</w:t>
      </w:r>
    </w:p>
    <w:p>
      <w:pPr>
        <w:keepNext w:val="false"/>
      </w:pPr>
      <w:r>
        <w:rPr>
          <w:b w:val="false"/>
          <w:bCs w:val="false"/>
        </w:rPr>
        <w:t xml:space="preserve">a) să respecte condițiile care însoțesc licența;</w:t>
      </w:r>
    </w:p>
    <w:p>
      <w:pPr>
        <w:keepNext w:val="false"/>
      </w:pPr>
      <w:r>
        <w:rPr>
          <w:b w:val="false"/>
          <w:bCs w:val="false"/>
        </w:rPr>
        <w:t xml:space="preserve">b) în cazul operatorilor economici din domeniul energiei electrice, aceștia trebuie să organizeze evidența contabilă utilizând conturi separate pentru fiecare dintre activitățile de transport și distribuție, așa cum li s-ar cere să facă dacă respectivele activități ar fi realizate de operatori economici separați, astfel încât să permită reflectarea exactă a veniturilor și cheltuielilor aferente fiecărei activități, în scopul evitării discriminării și subvențiilor încrucișate și denaturării concurenței, precum și pentru încurajarea competiției; de asemenea, aceștia țin evidențe contabile separate, care pot fi consolidate, pentru alte activități din sectorul energiei electrice, precum și pentru alte activități din afara sectorului energiei electrice; veniturile rezultate din deținerea în proprietate a rețelei de transport sau de distribuție trebuie specificate separat în conturi analitice de venituri; evidențele contabile interne cuprind un bilanț și un cont de profit și de pierderi pentru fiecare activitate în parte;</w:t>
      </w:r>
    </w:p>
    <w:p>
      <w:pPr>
        <w:keepNext w:val="false"/>
      </w:pPr>
      <w:r>
        <w:rPr>
          <w:b w:val="false"/>
          <w:bCs w:val="false"/>
        </w:rPr>
        <w:t xml:space="preserve">(la 04-10-2014,</w:t>
      </w:r>
    </w:p>
    <w:p>
      <w:pPr>
        <w:keepNext w:val="false"/>
      </w:pPr>
      <w:r>
        <w:rPr>
          <w:b w:val="false"/>
          <w:bCs w:val="false"/>
        </w:rPr>
        <w:t xml:space="preserve">Lit. b) a alin. (2) al art. 13 a fost modificată de pct. 6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c) să constituie și să mențină garanții financiare care să le permită desfășurarea activității și asigurarea continuității serviciului;</w:t>
      </w:r>
    </w:p>
    <w:p>
      <w:pPr>
        <w:keepNext w:val="false"/>
      </w:pPr>
      <w:r>
        <w:rPr>
          <w:b w:val="false"/>
          <w:bCs w:val="false"/>
        </w:rPr>
        <w:t xml:space="preserve">d) să pună la dispoziția autorității competente informațiile necesare pentru desfășurarea în bune condiții a activității acesteia;</w:t>
      </w:r>
    </w:p>
    <w:p>
      <w:pPr>
        <w:keepNext w:val="false"/>
      </w:pPr>
      <w:r>
        <w:rPr>
          <w:b w:val="false"/>
          <w:bCs w:val="false"/>
        </w:rPr>
        <w:t xml:space="preserve">e) să întocmească, să supună spre auditare și să publice evidențele lor contabile anuale la nivel de societate comercială, fără a cuprinde în mod distinct sediile secundare fără personalitate juridică, conform legislației specifice, adoptate în conformitate cu cea de-a Patra Directivă 78/660/CEE a Consiliului din 25 iulie 1978.</w:t>
      </w:r>
    </w:p>
    <w:p>
      <w:pPr>
        <w:keepNext w:val="false"/>
      </w:pPr>
      <w:r>
        <w:rPr>
          <w:b w:val="false"/>
          <w:bCs w:val="false"/>
        </w:rPr>
        <w:t xml:space="preserve">(3) Operatorii economici care nu au obligația de a publica conturile anuale păstrează la sediul lor un exemplar din acestea la dispoziția publicului.</w:t>
      </w:r>
    </w:p>
    <w:p>
      <w:pPr>
        <w:keepNext w:val="false"/>
      </w:pPr>
      <w:r>
        <w:rPr>
          <w:b w:val="false"/>
          <w:bCs w:val="false"/>
        </w:rPr>
        <w:t xml:space="preserve">(4) Activitatea de audit prevăzută la alin. (2) lit. e) constă, în special, în verificarea respectării obligației de a evita discriminările și subvențiile încrucișate între activitățile desfășurate de operatorul economic auditat.</w:t>
      </w:r>
    </w:p>
    <w:p>
      <w:pPr>
        <w:keepNext/>
      </w:pPr>
      <w:r>
        <w:rPr>
          <w:b/>
          <w:bCs/>
        </w:rPr>
        <w:t xml:space="preserve">Articolul 14</w:t>
      </w:r>
    </w:p>
    <w:p>
      <w:pPr>
        <w:keepNext w:val="false"/>
      </w:pPr>
      <w:r>
        <w:rPr>
          <w:b w:val="false"/>
          <w:bCs w:val="false"/>
        </w:rPr>
        <w:t xml:space="preserve">Drepturile și obligațiile titularilor de autorizații de înființare și de licență asupra proprietății terților</w:t>
      </w:r>
    </w:p>
    <w:p>
      <w:pPr>
        <w:keepNext w:val="false"/>
      </w:pPr>
      <w:r>
        <w:rPr>
          <w:b w:val="false"/>
          <w:bCs w:val="false"/>
        </w:rPr>
        <w:t xml:space="preserve">(1) Dreptul de uz asupra terenului pentru executarea lucrărilor necesare realizării/relocării/desființării sau retehnologizării de capacități energetice se întinde pe durata necesară executării lucrărilor. În exercitarea acestui drept de uz, titularul autorizației de înființare/relocare/desființare sau retehnologizare, după caz, cu respectarea prevederilor legale, poate:</w:t>
      </w:r>
    </w:p>
    <w:p>
      <w:pPr>
        <w:keepNext w:val="false"/>
      </w:pPr>
      <w:r>
        <w:rPr>
          <w:b w:val="false"/>
          <w:bCs w:val="false"/>
        </w:rPr>
        <w:t xml:space="preserve">a) să depoziteze, pe terenurile necesare executării lucrărilor, materiale, echipamente, utilaje, instalații;</w:t>
      </w:r>
    </w:p>
    <w:p>
      <w:pPr>
        <w:keepNext w:val="false"/>
      </w:pPr>
      <w:r>
        <w:rPr>
          <w:b w:val="false"/>
          <w:bCs w:val="false"/>
        </w:rPr>
        <w:t xml:space="preserve">b) să desființeze culturi sau plantații, vegetație forestieră, construcții sau alte amenajări existente ori numai să le restrângă, în măsura strict necesară executării lucrărilor pentru capacitatea autorizată, în condițiile legii;</w:t>
      </w:r>
    </w:p>
    <w:p>
      <w:pPr>
        <w:keepNext w:val="false"/>
      </w:pPr>
      <w:r>
        <w:rPr>
          <w:b w:val="false"/>
          <w:bCs w:val="false"/>
        </w:rPr>
        <w:t xml:space="preserve">c) să îndepărteze materiale, să capteze apă, în condițiile prevăzute de legislația în vigoare;</w:t>
      </w:r>
    </w:p>
    <w:p>
      <w:pPr>
        <w:keepNext w:val="false"/>
      </w:pPr>
      <w:r>
        <w:rPr>
          <w:b w:val="false"/>
          <w:bCs w:val="false"/>
        </w:rPr>
        <w:t xml:space="preserve">d) să instaleze utilaje și să lucreze cu acestea, să amplaseze birouri și locuințe de șantier, cu acordul prealabil al proprietarului;</w:t>
      </w:r>
    </w:p>
    <w:p>
      <w:pPr>
        <w:keepNext w:val="false"/>
      </w:pPr>
      <w:r>
        <w:rPr>
          <w:b w:val="false"/>
          <w:bCs w:val="false"/>
        </w:rPr>
        <w:t xml:space="preserve">e) să oprească ori să restrângă activități ale proprietarului, în măsura strict necesară executării lucrărilor pentru capacitatea autorizată, cu respectarea prevederilor legale în vigoare.</w:t>
      </w:r>
    </w:p>
    <w:p>
      <w:pPr>
        <w:keepNext w:val="false"/>
      </w:pPr>
      <w:r>
        <w:rPr>
          <w:b w:val="false"/>
          <w:bCs w:val="false"/>
        </w:rPr>
        <w:t xml:space="preserve">(2) Pentru executarea lucrărilor necesare realizării, întreținerii, reparațiilor și exploatării capacităților energetice, titularii autorizațiilor și licențelor au dreptul să folosească temporar terenurile proprietate publică, inclusiv terenurile care fac parte din fondul forestier național, prin derogare de la prevederile art. 42 alin. (1) lit. b) din Legea nr. 46/2008 - Codul silvic, republicată, cu modificările și completările ulterioare.</w:t>
      </w:r>
    </w:p>
    <w:p>
      <w:pPr>
        <w:keepNext w:val="false"/>
      </w:pPr>
      <w:r>
        <w:rPr>
          <w:b w:val="false"/>
          <w:bCs w:val="false"/>
        </w:rPr>
        <w:t xml:space="preserve">(3) Dreptul de uz prevăzut la alin. (1) încetează înaintea expirării duratei stabilite pentru executarea lucrărilor sau înaintea acestui termen, la data terminării anticipate a lucrărilor sau la data sistării acestora și renunțării la autorizații. Oricare dintre aceste situații trebuie notificată de îndată proprietarului.</w:t>
      </w:r>
    </w:p>
    <w:p>
      <w:pPr>
        <w:keepNext w:val="false"/>
      </w:pPr>
      <w:r>
        <w:rPr>
          <w:b w:val="false"/>
          <w:bCs w:val="false"/>
        </w:rPr>
        <w:t xml:space="preserve">(4) Dreptul de uz asupra terenului pentru asigurarea funcționării normale a capacității energetice se întinde pe toată durata funcționării capacității, iar exercitarea lui se face ori de câte ori este necesar pentru asigurarea funcționării normale a capacității. În exercitarea acestui drept titularul licenței poate:</w:t>
      </w:r>
    </w:p>
    <w:p>
      <w:pPr>
        <w:keepNext w:val="false"/>
      </w:pPr>
      <w:r>
        <w:rPr>
          <w:b w:val="false"/>
          <w:bCs w:val="false"/>
        </w:rPr>
        <w:t xml:space="preserve">a) să depoziteze materiale, echipamente, utilaje, instalații pentru întreținere, revizii, reparații și intervenții necesare pentru asigurarea funcționării normale a capacității;</w:t>
      </w:r>
    </w:p>
    <w:p>
      <w:pPr>
        <w:keepNext w:val="false"/>
      </w:pPr>
      <w:r>
        <w:rPr>
          <w:b w:val="false"/>
          <w:bCs w:val="false"/>
        </w:rPr>
        <w:t xml:space="preserve">b) să instaleze utilaje și să lucreze cu acestea;</w:t>
      </w:r>
    </w:p>
    <w:p>
      <w:pPr>
        <w:keepNext w:val="false"/>
      </w:pPr>
      <w:r>
        <w:rPr>
          <w:b w:val="false"/>
          <w:bCs w:val="false"/>
        </w:rPr>
        <w:t xml:space="preserve">c) să desființeze sau să reducă culturi, plantații, vegetație forestieră ori alte amenajări existente și să restrângă activități ale proprietarului, în măsura și pe durata strict necesare executării operațiilor de întreținere, reparații, revizii sau intervenții pentru asigurarea funcționarii normale a capacității, cu respectarea legislației în vigoare;</w:t>
      </w:r>
    </w:p>
    <w:p>
      <w:pPr>
        <w:keepNext w:val="false"/>
      </w:pPr>
      <w:r>
        <w:rPr>
          <w:b w:val="false"/>
          <w:bCs w:val="false"/>
        </w:rPr>
        <w:t xml:space="preserve">(5) Prin derogare de la prevederile art. 40 alin. (1) din Legea nr. 46/2008, republicată, cu modificările și completările ulterioare, la realizarea obiectivelor de investiții declarate de utilitate publică și de interes național, în condițiile legii, ocuparea temporară a terenurilor proprietate privată din fondul forestier național și a pășunilor și fânețelor împădurite se face după depunerea de către titularul autorizației/licenței/contractului de concesiune a următoarelor dovezi privind îndeplinirea obligațiilor de notificare și acordare de indemnizații/despăgubiri, după cum urmează:</w:t>
      </w:r>
    </w:p>
    <w:p>
      <w:pPr>
        <w:keepNext w:val="false"/>
      </w:pPr>
      <w:r>
        <w:rPr>
          <w:b w:val="false"/>
          <w:bCs w:val="false"/>
        </w:rPr>
        <w:t xml:space="preserve">a) contractul de închiriere/convenție între părți, termenul de plată al indemnizațiilor/ despăgubirilor fiind de 30 de zile de la încheierea contractului de închiriere/convenției, în cazul în care proprietarii sunt identificați;</w:t>
      </w:r>
    </w:p>
    <w:p>
      <w:pPr>
        <w:keepNext w:val="false"/>
      </w:pPr>
      <w:r>
        <w:rPr>
          <w:b w:val="false"/>
          <w:bCs w:val="false"/>
        </w:rPr>
        <w:t xml:space="preserve">b) dovada consemnării prealabile, în conturi deschise pe numele titularilor de licențe/contractului de concesiune, a sumelor de bani aferente despăgubirilor, indemnizațiilor, după caz, pentru respectivele imobile în cazul în care proprietarii nu sunt identificați;</w:t>
      </w:r>
    </w:p>
    <w:p>
      <w:pPr>
        <w:keepNext w:val="false"/>
      </w:pPr>
      <w:r>
        <w:rPr>
          <w:b w:val="false"/>
          <w:bCs w:val="false"/>
        </w:rPr>
        <w:t xml:space="preserve">c) dovada consemnării prealabile la dispoziția acestora, în termen de 60 de zile de la data la care au fost notificați să se prezinte în vederea semnării convențiilor, dar nu s-au prezentat sau au refuzat încheierea convenției, a sumelor aferente despăgubirilor/indemnizațiilor, în cazul în care proprietarii sunt identificați, dar nu se prezintă sau refuză să încheie convenția.</w:t>
      </w:r>
    </w:p>
    <w:p>
      <w:pPr>
        <w:keepNext w:val="false"/>
      </w:pPr>
      <w:r>
        <w:rPr>
          <w:b w:val="false"/>
          <w:bCs w:val="false"/>
        </w:rPr>
        <w:t xml:space="preserve">(6) Titularul licenței este obligat să înștiințeze în scris proprietarul bunurilor sau prestatorul activităților care vor fi afectate ca urmare a lucrărilor la capacitățile energetice, cu excepția cazurilor de avarii și a celor generate de situații de forță majoră, situație în care proprietarii sunt înștiințați în termenul cel mai scurt.</w:t>
      </w:r>
    </w:p>
    <w:p>
      <w:pPr>
        <w:keepNext w:val="false"/>
      </w:pPr>
      <w:r>
        <w:rPr>
          <w:b w:val="false"/>
          <w:bCs w:val="false"/>
        </w:rPr>
        <w:t xml:space="preserve">(7) Titularul licenței este obligat să plătească proprietarilor despăgubirea cuvenită pentru pagubele produse, să degajeze terenul și să îl repună în situația anterioară, în cel mai scurt timp posibil.</w:t>
      </w:r>
    </w:p>
    <w:p>
      <w:pPr>
        <w:keepNext w:val="false"/>
      </w:pPr>
      <w:r>
        <w:rPr>
          <w:b w:val="false"/>
          <w:bCs w:val="false"/>
        </w:rPr>
        <w:t xml:space="preserve">(8) Servitutea de trecere subterană, de suprafață sau aeriană cuprinde dreptul de acces și de executare a lucrărilor la locul de amplasare a capacităților energetice cu ocazia intervenției pentru retehnologizări, reparații, revizii și avarii.</w:t>
      </w:r>
    </w:p>
    <w:p>
      <w:pPr>
        <w:keepNext w:val="false"/>
      </w:pPr>
      <w:r>
        <w:rPr>
          <w:b w:val="false"/>
          <w:bCs w:val="false"/>
        </w:rPr>
        <w:t xml:space="preserve">(9) Pentru a evita punerea în pericol a persoanelor, a bunurilor sau a unor activități desfășurate în zona de executare a lucrărilor de realizare ori retehnologizare de capacități energetice, precum și a operațiilor de revizie sau reparație la capacitatea în funcțiune, titularul autorizației sau al licenței are dreptul de a obține restrângerea ori sistarea, pe toată durata lucrărilor, a activităților desfășurate în vecinătate de alte persoane, cu obligația despăgubirii acestora, conform prevederilor prezentei legi. În acest caz, persoanele afectate vor fi înștiințate, în scris, despre data începerii, respectiv a finalizării lucrărilor, cu excepția cazurilor generate de situații de forță majoră.</w:t>
      </w:r>
    </w:p>
    <w:p>
      <w:pPr>
        <w:keepNext w:val="false"/>
      </w:pPr>
      <w:r>
        <w:rPr>
          <w:b w:val="false"/>
          <w:bCs w:val="false"/>
        </w:rPr>
        <w:t xml:space="preserve">(10) La încetarea exercitării drepturilor prevăzute la art. 12 alin. (2), titularul autorizației de înființare, respectiv titularul licenței este obligat să asigure degajarea terenului și repunerea lui în situația inițială.</w:t>
      </w:r>
    </w:p>
    <w:p>
      <w:pPr>
        <w:keepNext w:val="false"/>
      </w:pPr>
      <w:r>
        <w:rPr>
          <w:b w:val="false"/>
          <w:bCs w:val="false"/>
        </w:rPr>
        <w:t xml:space="preserve">(11) Dreptul de acces la utilitățile publice, prevăzut la art. 12 alin. (2) lit. e), trebuie exercitat de titularul autorizației sau al licenței cu bună-credință și în mod rezonabil, fără a prejudicia accesul altor persoane la respectivele utilități publice.</w:t>
      </w:r>
    </w:p>
    <w:p>
      <w:pPr>
        <w:keepNext w:val="false"/>
      </w:pPr>
      <w:r>
        <w:rPr>
          <w:b w:val="false"/>
          <w:bCs w:val="false"/>
        </w:rPr>
        <w:t xml:space="preserve">(la 30-07-2020,</w:t>
      </w:r>
    </w:p>
    <w:p>
      <w:pPr>
        <w:keepNext/>
      </w:pPr>
      <w:r>
        <w:rPr>
          <w:b/>
          <w:bCs/>
        </w:rPr>
        <w:t xml:space="preserve">Articolul 14 din Sectiunea 1 , Capitolul III , Titlul I a fost modificat de Punctul 21, Articolul I din LEGEA nr. 155 din 24 iulie 2020, publicată în MONITORUL OFICIAL nr. 665 din 27 iulie 2020</w:t>
      </w:r>
    </w:p>
    <w:p>
      <w:pPr>
        <w:keepNext w:val="false"/>
      </w:pPr>
      <w:r>
        <w:rPr>
          <w:b w:val="false"/>
          <w:bCs w:val="false"/>
        </w:rPr>
        <w:t xml:space="preserve">)</w:t>
      </w:r>
    </w:p>
    <w:p>
      <w:pPr>
        <w:keepNext/>
      </w:pPr>
      <w:r>
        <w:rPr>
          <w:b/>
          <w:bCs/>
        </w:rPr>
        <w:t xml:space="preserve">Articolul 15</w:t>
      </w:r>
    </w:p>
    <w:p>
      <w:pPr>
        <w:keepNext w:val="false"/>
      </w:pPr>
      <w:r>
        <w:rPr>
          <w:b w:val="false"/>
          <w:bCs w:val="false"/>
        </w:rPr>
        <w:t xml:space="preserve">Zonele de protecție și zonele de siguranță</w:t>
      </w:r>
    </w:p>
    <w:p>
      <w:pPr>
        <w:keepNext w:val="false"/>
      </w:pPr>
      <w:r>
        <w:rPr>
          <w:b w:val="false"/>
          <w:bCs w:val="false"/>
        </w:rPr>
        <w:t xml:space="preserve">(1) Pentru protecția și funcționarea normală a capacităților energetice și a anexelor acestora, precum și pentru evitarea punerii în pericol a persoanelor, bunurilor și mediului se instituie zone de protecție și de siguranță.</w:t>
      </w:r>
    </w:p>
    <w:p>
      <w:pPr>
        <w:keepNext w:val="false"/>
      </w:pPr>
      <w:r>
        <w:rPr>
          <w:b w:val="false"/>
          <w:bCs w:val="false"/>
        </w:rPr>
        <w:t xml:space="preserve">(2) Zonele de protecție și de siguranță se determină pentru fiecare capacitate, în conformitate cu normele tehnice elaborate de autoritatea competentă.</w:t>
      </w:r>
    </w:p>
    <w:p>
      <w:pPr>
        <w:keepNext w:val="false"/>
      </w:pPr>
      <w:r>
        <w:rPr>
          <w:b w:val="false"/>
          <w:bCs w:val="false"/>
        </w:rPr>
        <w:t xml:space="preserve">(3) Asupra terenurilor aflate în proprietatea terților, cuprinse în zonele de protecție și de siguranță, se stabilește drept de servitute legală.</w:t>
      </w:r>
    </w:p>
    <w:p>
      <w:pPr>
        <w:keepNext/>
      </w:pPr>
      <w:r>
        <w:rPr>
          <w:b/>
          <w:bCs/>
        </w:rPr>
        <w:t xml:space="preserve">Articolul 16</w:t>
      </w:r>
    </w:p>
    <w:p>
      <w:pPr>
        <w:keepNext w:val="false"/>
      </w:pPr>
      <w:r>
        <w:rPr>
          <w:b w:val="false"/>
          <w:bCs w:val="false"/>
        </w:rPr>
        <w:t xml:space="preserve">Obligațiile de serviciu public</w:t>
      </w:r>
    </w:p>
    <w:p>
      <w:pPr>
        <w:keepNext w:val="false"/>
      </w:pPr>
      <w:r>
        <w:rPr>
          <w:b w:val="false"/>
          <w:bCs w:val="false"/>
        </w:rPr>
        <w:t xml:space="preserve">(1) Titularii de licențe au obligația de a-și desfășura activitățile cu respectarea obligațiilor de serviciu public referitoare la siguranță, calitatea și prețul energiei electrice furnizate, continuitatea aprovizionării, eficiența energetică, energia din resurse regenerabile și protecția mediului înconjurător și a climei, cu respectarea normelor de securitate și sănătate a muncii și de protecție a mediului, precum și a prevederilor din contractele directe cu consumatorii.</w:t>
      </w:r>
    </w:p>
    <w:p>
      <w:pPr>
        <w:keepNext w:val="false"/>
      </w:pPr>
      <w:r>
        <w:rPr>
          <w:b w:val="false"/>
          <w:bCs w:val="false"/>
        </w:rPr>
        <w:t xml:space="preserve">(2) Obligațiile prevăzute la alin. (1) sunt clar definite, transparente, nediscriminatorii și verificabile, se pot stabili prin hotărâre a Guvernului sau, potrivit competențelor, prin reglementări ale ANRE și garantează operatorilor economici din domeniul energiei electrice din Uniunea Europeană accesul egal la consumatorii români.</w:t>
      </w:r>
    </w:p>
    <w:p>
      <w:pPr>
        <w:keepNext w:val="false"/>
      </w:pPr>
      <w:r>
        <w:rPr>
          <w:b w:val="false"/>
          <w:bCs w:val="false"/>
        </w:rPr>
        <w:t xml:space="preserve">(3) Obligațiile de serviciu public care vizează stabilirea prețurilor de furnizare a energiei electrice trebuie să respecte cerințele prevăzute la art. 80.</w:t>
      </w:r>
    </w:p>
    <w:p>
      <w:pPr>
        <w:keepNext w:val="false"/>
      </w:pPr>
      <w:r>
        <w:rPr>
          <w:b w:val="false"/>
          <w:bCs w:val="false"/>
        </w:rPr>
        <w:t xml:space="preserve">(4) Acordarea de compensații financiare, alte forme de compensare sau drepturi exclusive în vederea îndeplinirii obligațiilor prevăzute la alin. (3) sau în vederea furnizării serviciului universal se realizează într-un mod nediscriminatoriu și transparent.</w:t>
      </w:r>
    </w:p>
    <w:p>
      <w:pPr>
        <w:keepNext w:val="false"/>
      </w:pPr>
      <w:r>
        <w:rPr>
          <w:b w:val="false"/>
          <w:bCs w:val="false"/>
        </w:rPr>
        <w:t xml:space="preserve">(5) Guvernul României informează Comisia Europeană cu privire la toate măsurile adoptate pentru îndeplinirea obligațiilor de serviciu universal și de serviciu public, inclusiv protecția consumatorului și protecția mediului, precum și cu privire la posibilul lor efect asupra concurenței pe plan național și internațional. Ulterior, Comisia Europeană va fi notificată din doi în doi ani, cu privire la orice modificare adusă măsurilor respective.</w:t>
      </w:r>
    </w:p>
    <w:p>
      <w:pPr>
        <w:keepNext w:val="false"/>
      </w:pPr>
      <w:r>
        <w:rPr>
          <w:b w:val="false"/>
          <w:bCs w:val="false"/>
        </w:rPr>
        <w:t xml:space="preserve">(la 31-12-2021,</w:t>
      </w:r>
    </w:p>
    <w:p>
      <w:pPr>
        <w:keepNext/>
      </w:pPr>
      <w:r>
        <w:rPr>
          <w:b/>
          <w:bCs/>
        </w:rPr>
        <w:t xml:space="preserve">Articolul 16 din Sectiunea 1 , Capitolul III , Titlul I a fost modificat de Punctul 26,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17</w:t>
      </w:r>
    </w:p>
    <w:p>
      <w:pPr>
        <w:keepNext w:val="false"/>
      </w:pPr>
      <w:r>
        <w:rPr>
          <w:b w:val="false"/>
          <w:bCs w:val="false"/>
        </w:rPr>
        <w:t xml:space="preserve">Exproprierea</w:t>
      </w:r>
    </w:p>
    <w:p>
      <w:pPr>
        <w:keepNext w:val="false"/>
      </w:pPr>
      <w:r>
        <w:rPr>
          <w:b w:val="false"/>
          <w:bCs w:val="false"/>
        </w:rPr>
        <w:t xml:space="preserve">(1) Terenul necesar înființării și funcționării capacității energetice este fie proprietate privată a unui terț sau a titularului autorizației, fie proprietate publică.</w:t>
      </w:r>
    </w:p>
    <w:p>
      <w:pPr>
        <w:keepNext w:val="false"/>
      </w:pPr>
      <w:r>
        <w:rPr>
          <w:b w:val="false"/>
          <w:bCs w:val="false"/>
        </w:rPr>
        <w:t xml:space="preserve">(2) Dacă terenul necesar pentru înființarea și funcționarea capacității energetice este proprietate privată a unui terț, solicitantul autorizației de înființare are ca primă opțiune cumpărarea terenului de la proprietar sau să inițieze procedura legală de expropriere a terenului pentru cauză de utilitate publică, cu despăgubirea proprietarului, în condițiile legii, și să obțină concesiunea acestuia, pe durata existenței capacității energetice.</w:t>
      </w:r>
    </w:p>
    <w:p>
      <w:pPr>
        <w:keepNext w:val="false"/>
      </w:pPr>
      <w:r>
        <w:rPr>
          <w:b w:val="false"/>
          <w:bCs w:val="false"/>
        </w:rPr>
        <w:t xml:space="preserve">Secţiunea a 2-a Proceduri pentru noi capacități energetice de producție</w:t>
      </w:r>
    </w:p>
    <w:p>
      <w:pPr>
        <w:keepNext/>
      </w:pPr>
      <w:r>
        <w:rPr>
          <w:b/>
          <w:bCs/>
        </w:rPr>
        <w:t xml:space="preserve">Articolul 18</w:t>
      </w:r>
    </w:p>
    <w:p>
      <w:pPr>
        <w:keepNext w:val="false"/>
      </w:pPr>
      <w:r>
        <w:rPr>
          <w:b w:val="false"/>
          <w:bCs w:val="false"/>
        </w:rPr>
        <w:t xml:space="preserve">Procedura de licitație și alte proceduri</w:t>
      </w:r>
    </w:p>
    <w:p>
      <w:pPr>
        <w:keepNext w:val="false"/>
      </w:pPr>
      <w:r>
        <w:rPr>
          <w:b w:val="false"/>
          <w:bCs w:val="false"/>
        </w:rPr>
        <w:t xml:space="preserve">(1) În cazul în care, în urma procedurii de autorizare, capacitățile de producție care se construiesc sau măsurile luate pe linia managementului orientat către eficiența energetică și satisfacerea cererii nu sunt suficiente pentru a garanta siguranța alimentării pentru consumul intern, ministerul de resort poate iniția o procedură de licitație sau orice altă procedură similară pentru atribuirea unui contract, în condiții de transparență și nediscriminare, pe baza unor criterii publicate, prin care să invite noi operatori economici sau titulari de licență de producere preexistenți să oferteze pentru realizarea de noi capacități de producere a energiei electrice.</w:t>
      </w:r>
    </w:p>
    <w:p>
      <w:pPr>
        <w:keepNext w:val="false"/>
      </w:pPr>
      <w:r>
        <w:rPr>
          <w:b w:val="false"/>
          <w:bCs w:val="false"/>
        </w:rPr>
        <w:t xml:space="preserve">(2) În condițiile alin. (1) și în scopul asigurării protecției mediului și al promovării noilor tehnologii, ministerul de resort poate iniția o procedură de licitație privind realizarea de noi capacități de producere a energiei electrice. Această procedură se poate referi la noi capacități sau la resursele de management orientat către eficiență energetică și satisfacerea cererii.</w:t>
      </w:r>
    </w:p>
    <w:p>
      <w:pPr>
        <w:keepNext w:val="false"/>
      </w:pPr>
      <w:r>
        <w:rPr>
          <w:b w:val="false"/>
          <w:bCs w:val="false"/>
        </w:rPr>
        <w:t xml:space="preserve">(3) Ofertantului declarat câștigător i se va acorda autorizație de înființare și licență, potrivit dispozițiilor secțiunii 1 din prezentul capitol.</w:t>
      </w:r>
    </w:p>
    <w:p>
      <w:pPr>
        <w:keepNext w:val="false"/>
      </w:pPr>
      <w:r>
        <w:rPr>
          <w:b w:val="false"/>
          <w:bCs w:val="false"/>
        </w:rPr>
        <w:t xml:space="preserve">(4) Procedura de desfășurare a licitației pentru capacități de producere noi, precum și lista de criterii care stau la baza selecției ofertelor și atribuirea contractului se aprobă prin hotărâre a Guvernului, la propunerea ministerului de resort.</w:t>
      </w:r>
    </w:p>
    <w:p>
      <w:pPr>
        <w:keepNext w:val="false"/>
      </w:pPr>
      <w:r>
        <w:rPr>
          <w:b w:val="false"/>
          <w:bCs w:val="false"/>
        </w:rPr>
        <w:t xml:space="preserve">(5) Procedura prevăzută la alin. (4) se va elabora cu respectarea următoarelor principii:</w:t>
      </w:r>
    </w:p>
    <w:p>
      <w:pPr>
        <w:keepNext w:val="false"/>
      </w:pPr>
      <w:r>
        <w:rPr>
          <w:b w:val="false"/>
          <w:bCs w:val="false"/>
        </w:rPr>
        <w:t xml:space="preserve">a) informațiile privind procedura de ofertare pentru capacitățile de producere și măsurile de eficiență energetică și satisfacerea cererii se publică în Jurnalul Oficial al Uniunii Europene, cu cel puțin 6 luni înainte de termenul final pentru depunerea ofertelor;</w:t>
      </w:r>
    </w:p>
    <w:p>
      <w:pPr>
        <w:keepNext w:val="false"/>
      </w:pPr>
      <w:r>
        <w:rPr>
          <w:b w:val="false"/>
          <w:bCs w:val="false"/>
        </w:rPr>
        <w:t xml:space="preserve">b) caietul de sarcini se pune la dispoziția oricărui operator economic interesat, la solicitarea acestuia;</w:t>
      </w:r>
    </w:p>
    <w:p>
      <w:pPr>
        <w:keepNext w:val="false"/>
      </w:pPr>
      <w:r>
        <w:rPr>
          <w:b w:val="false"/>
          <w:bCs w:val="false"/>
        </w:rPr>
        <w:t xml:space="preserve">c) caietul de sarcini conține descrierea detaliată a specificațiilor contractului și a procedurii care trebuie urmată de către toți ofertanții, precum și lista completă a criteriilor care determină selecția ofertanților și atribuirea contractului, inclusiv stimulentele, cum ar fi subvențiile, care sunt acoperite de ofertă;</w:t>
      </w:r>
    </w:p>
    <w:p>
      <w:pPr>
        <w:keepNext w:val="false"/>
      </w:pPr>
      <w:r>
        <w:rPr>
          <w:b w:val="false"/>
          <w:bCs w:val="false"/>
        </w:rPr>
        <w:t xml:space="preserve">d) pentru invitațiile de participare la procedura de ofertare care se referă la capacitatea de producere previzionată a fi necesară, trebuie luate în considerare și ofertele de furnizare de energie electrică cu garanții pe termen lung, propuse de unitățile de producție existente, cu condiția ca acestea să permită acoperirea nevoilor suplimentare.</w:t>
      </w:r>
    </w:p>
    <w:p>
      <w:pPr>
        <w:keepNext w:val="false"/>
      </w:pPr>
      <w:r>
        <w:rPr>
          <w:b w:val="false"/>
          <w:bCs w:val="false"/>
        </w:rPr>
        <w:t xml:space="preserve">(6) Organizarea, monitorizarea și controlul procedurii de ofertare se realizează de operatorul de transport și de sistem.</w:t>
      </w:r>
    </w:p>
    <w:p>
      <w:pPr>
        <w:keepNext/>
      </w:pPr>
      <w:r>
        <w:rPr>
          <w:b/>
          <w:bCs/>
        </w:rPr>
        <w:t xml:space="preserve">Articolul 19</w:t>
      </w:r>
    </w:p>
    <w:p>
      <w:pPr>
        <w:keepNext w:val="false"/>
      </w:pPr>
      <w:r>
        <w:rPr>
          <w:b w:val="false"/>
          <w:bCs w:val="false"/>
        </w:rPr>
        <w:t xml:space="preserve">Concesionarea. Obiectul concesiunii și autoritatea contractantă</w:t>
      </w:r>
    </w:p>
    <w:p>
      <w:pPr>
        <w:keepNext w:val="false"/>
      </w:pPr>
      <w:r>
        <w:rPr>
          <w:b w:val="false"/>
          <w:bCs w:val="false"/>
        </w:rPr>
        <w:t xml:space="preserve">(1) Bunurile proprietate publică sau privată a statului, activitățile și serviciile publice de interes național și general din domeniul energiei electrice pot face obiectul concesionării în condițiile Ordonanței de urgență nr. 57/2019 privind Codul administrativ, cu modificările și completările ulterioare.</w:t>
      </w:r>
    </w:p>
    <w:p>
      <w:pPr>
        <w:keepNext w:val="false"/>
      </w:pPr>
      <w:r>
        <w:rPr>
          <w:b w:val="false"/>
          <w:bCs w:val="false"/>
        </w:rPr>
        <w:t xml:space="preserve">(la 31-12-2021,</w:t>
      </w:r>
    </w:p>
    <w:p>
      <w:pPr>
        <w:keepNext w:val="false"/>
      </w:pPr>
      <w:r>
        <w:rPr>
          <w:b w:val="false"/>
          <w:bCs w:val="false"/>
        </w:rPr>
        <w:t xml:space="preserve">Alineatul (1) din Articolul 19 , Sectiunea a 2-a , Capitolul III , Titlul I a fost modificat de Punctul 27,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(1^1) Redevența anuală aferentă concesiunii din domeniul transportului energiei electrice este de 0,4% din valoarea veniturilor brute realizate din operațiuni de transport și tranzit ale energiei electrice și este plătită de operatorul de transport și de sistem în calitate de concesionar.</w:t>
      </w:r>
    </w:p>
    <w:p>
      <w:pPr>
        <w:keepNext w:val="false"/>
      </w:pPr>
      <w:r>
        <w:rPr>
          <w:b w:val="false"/>
          <w:bCs w:val="false"/>
        </w:rPr>
        <w:t xml:space="preserve">(la 31-12-2021,</w:t>
      </w:r>
    </w:p>
    <w:p>
      <w:pPr>
        <w:keepNext w:val="false"/>
      </w:pPr>
      <w:r>
        <w:rPr>
          <w:b w:val="false"/>
          <w:bCs w:val="false"/>
        </w:rPr>
        <w:t xml:space="preserve">Alineatul (1^1) din Articolul 19 , Sectiunea a 2-a , Capitolul III , Titlul I a fost modificat de Punctul 27,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(2) Calitatea de autoritate contractantă o are ministerul de resort pentru bunurile proprietate publică sau privată a statului din domeniul energetic, precum și pentru activitățile sau serviciile publice de interes general și interes național din domeniul energiei electrice. Se exceptează rețelele electrice de transport al energiei electrice, terenurile pe care acestea sunt amplasate, precum și serviciul public de transport al energiei electrice.</w:t>
      </w:r>
    </w:p>
    <w:p>
      <w:pPr>
        <w:keepNext w:val="false"/>
      </w:pPr>
      <w:r>
        <w:rPr>
          <w:b w:val="false"/>
          <w:bCs w:val="false"/>
        </w:rPr>
        <w:t xml:space="preserve">(3) Calitatea de autoritate contractantă pentru rețeaua electrică de transport energie electrică și terenurile pe care aceasta este amplasată, precum și pentru serviciul public de transport al energiei electrice revine autorității publice centrale desemnate ca autoritate contractantă a statului pentru acest scop.</w:t>
      </w:r>
    </w:p>
    <w:p>
      <w:pPr>
        <w:keepNext w:val="false"/>
      </w:pPr>
      <w:r>
        <w:rPr>
          <w:b w:val="false"/>
          <w:bCs w:val="false"/>
        </w:rPr>
        <w:t xml:space="preserve">(4) Cadrul general privind regimul juridic al contractelor de concesiune, procedurile pentru acordarea concesiunilor, precum și conținutul-cadru al caietului de sarcini sunt elaborate de autoritatea contractantă, în conformitate cu prevederile legii, și se aprobă prin hotărâre a Guvernului.</w:t>
      </w:r>
    </w:p>
    <w:p>
      <w:pPr>
        <w:keepNext w:val="false"/>
      </w:pPr>
      <w:r>
        <w:rPr>
          <w:b w:val="false"/>
          <w:bCs w:val="false"/>
        </w:rPr>
        <w:t xml:space="preserve">(5) Condițiile de acordare, menținere, suspendare și retragere a concesiunii se stabilesc prin contractul de concesiune încheiat de autoritatea contractantă și aprobat în conformitate cu prevederile prezentei legi.</w:t>
      </w:r>
    </w:p>
    <w:p>
      <w:pPr>
        <w:keepNext w:val="false"/>
      </w:pPr>
      <w:r>
        <w:rPr>
          <w:b w:val="false"/>
          <w:bCs w:val="false"/>
        </w:rPr>
        <w:t xml:space="preserve">(la 30-07-2020,</w:t>
      </w:r>
    </w:p>
    <w:p>
      <w:pPr>
        <w:keepNext/>
      </w:pPr>
      <w:r>
        <w:rPr>
          <w:b/>
          <w:bCs/>
        </w:rPr>
        <w:t xml:space="preserve">Articolul 19 din Sectiunea a 2-a , Capitolul III , Titlul I a fost modificat de Punctul 22,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Capitolul IV</w:t>
      </w:r>
    </w:p>
    <w:p>
      <w:pPr>
        <w:keepNext w:val="false"/>
      </w:pPr>
      <w:r>
        <w:rPr>
          <w:b w:val="false"/>
          <w:bCs w:val="false"/>
        </w:rPr>
        <w:t xml:space="preserve">Energia electrică</w:t>
      </w:r>
    </w:p>
    <w:p>
      <w:pPr>
        <w:keepNext/>
      </w:pPr>
      <w:r>
        <w:rPr>
          <w:b/>
          <w:bCs/>
        </w:rPr>
        <w:t xml:space="preserve">Articolul 20</w:t>
      </w:r>
    </w:p>
    <w:p>
      <w:pPr>
        <w:keepNext w:val="false"/>
      </w:pPr>
      <w:r>
        <w:rPr>
          <w:b w:val="false"/>
          <w:bCs w:val="false"/>
        </w:rPr>
        <w:t xml:space="preserve">Piața de energie electrică</w:t>
      </w:r>
    </w:p>
    <w:p>
      <w:pPr>
        <w:keepNext w:val="false"/>
      </w:pPr>
      <w:r>
        <w:rPr>
          <w:b w:val="false"/>
          <w:bCs w:val="false"/>
        </w:rPr>
        <w:t xml:space="preserve">(1) Piața de energie electrică este concurențială, iar tranzacțiile cu energie se fac angro sau cu amănuntul.</w:t>
      </w:r>
    </w:p>
    <w:p>
      <w:pPr>
        <w:keepNext w:val="false"/>
      </w:pPr>
      <w:r>
        <w:rPr>
          <w:b w:val="false"/>
          <w:bCs w:val="false"/>
        </w:rPr>
        <w:t xml:space="preserve">(2) Se înființează Comisia de soluționare a disputelor, ca organism care soluționează disputele pe piața angro și cu amănuntul apărute între participanții la piața de energie electrică.</w:t>
      </w:r>
    </w:p>
    <w:p>
      <w:pPr>
        <w:keepNext w:val="false"/>
      </w:pPr>
      <w:r>
        <w:rPr>
          <w:b w:val="false"/>
          <w:bCs w:val="false"/>
        </w:rPr>
        <w:t xml:space="preserve">(3) Comisia de soluționare a disputelor este formată din 5 membri, care sunt numiți prin decizie a președintelui ANRE pe o perioadă de 3 ani, dintre specialiștii ANRE cu vechime de cel puțin 8 ani în sectorul energiei electrice.</w:t>
      </w:r>
    </w:p>
    <w:p>
      <w:pPr>
        <w:keepNext w:val="false"/>
      </w:pPr>
      <w:r>
        <w:rPr>
          <w:b w:val="false"/>
          <w:bCs w:val="false"/>
        </w:rPr>
        <w:t xml:space="preserve">(4) Comisia de soluționare a disputelor își desfășoară activitatea pe baza unui regulament de organizare și funcționare, aprobat prin ordin a președintelui ANRE, după consultare publică.</w:t>
      </w:r>
    </w:p>
    <w:p>
      <w:pPr>
        <w:keepNext w:val="false"/>
      </w:pPr>
      <w:r>
        <w:rPr>
          <w:b w:val="false"/>
          <w:bCs w:val="false"/>
        </w:rPr>
        <w:t xml:space="preserve">(5) Participarea operatorilor economici din domeniul energiei electrice la mecanismele de soluționare alternativă a litigiilor pentru clienții casnici este obligatorie.</w:t>
      </w:r>
    </w:p>
    <w:p>
      <w:pPr>
        <w:keepNext w:val="false"/>
      </w:pPr>
      <w:r>
        <w:rPr>
          <w:b w:val="false"/>
          <w:bCs w:val="false"/>
        </w:rPr>
        <w:t xml:space="preserve">(la 31-12-2021,</w:t>
      </w:r>
    </w:p>
    <w:p>
      <w:pPr>
        <w:keepNext/>
      </w:pPr>
      <w:r>
        <w:rPr>
          <w:b/>
          <w:bCs/>
        </w:rPr>
        <w:t xml:space="preserve">Articolul 20 din Capitolul IV , Titlul I a fost modificat de Punctul 28,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21</w:t>
      </w:r>
    </w:p>
    <w:p>
      <w:pPr>
        <w:keepNext w:val="false"/>
      </w:pPr>
      <w:r>
        <w:rPr>
          <w:b w:val="false"/>
          <w:bCs w:val="false"/>
        </w:rPr>
        <w:t xml:space="preserve">(1) Participanții la piața de energie electrică trebuie să respecte regulile de funcționare a acesteia emise de ANRE și să efectueze plățile pentru energia electrică și serviciile de care beneficiază rezultate din tranzacțiile efectuate în conformitate cu aceste reguli, la termenele scadente prevăzute în contractele încheiate între părți.</w:t>
      </w:r>
    </w:p>
    <w:p>
      <w:pPr>
        <w:keepNext w:val="false"/>
      </w:pPr>
      <w:r>
        <w:rPr>
          <w:b w:val="false"/>
          <w:bCs w:val="false"/>
        </w:rPr>
        <w:t xml:space="preserve">(2) Participanții la piață sunt obligați să își asume responsabilitatea financiară pentru plata dezechilibrelor pe care le generează pe piața de energie electrică, să respecte prevederile licențelor și ale reglementărilor emise de ANRE.</w:t>
      </w:r>
    </w:p>
    <w:p>
      <w:pPr>
        <w:keepNext w:val="false"/>
      </w:pPr>
      <w:r>
        <w:rPr>
          <w:b w:val="false"/>
          <w:bCs w:val="false"/>
        </w:rPr>
        <w:t xml:space="preserve">(3) Responsabilitatea în materie de echilibrare nu se aplică prosumatorilor cu o putere instalată de producere a energiei electrice mai mică de 400 kW. Responsabilitatea în materie de echilibrare revine furnizorului acestora, conform reglementărilor ANRE.</w:t>
      </w:r>
    </w:p>
    <w:p>
      <w:pPr>
        <w:keepNext w:val="false"/>
      </w:pPr>
      <w:r>
        <w:rPr>
          <w:b w:val="false"/>
          <w:bCs w:val="false"/>
        </w:rPr>
        <w:t xml:space="preserve">(3^1) Ȋn cazul prosumatorilor care dețin centrale electrice din surse regenerabile cu puteri electrice instalate mai mici de 400 kW pe loc de consum, furnizorii de energie electrică nu facturează pentru locul de producere și consum contravaloarea dezechilibrelor aferente atât energiei electrice consumate, cât și energiei electrice produse și livrate în rețeaua electrică.</w:t>
      </w:r>
    </w:p>
    <w:p>
      <w:pPr>
        <w:keepNext w:val="false"/>
      </w:pPr>
      <w:r>
        <w:rPr>
          <w:b w:val="false"/>
          <w:bCs w:val="false"/>
        </w:rPr>
        <w:t xml:space="preserve">(la 29-03-2024,</w:t>
      </w:r>
    </w:p>
    <w:p>
      <w:pPr>
        <w:keepNext/>
      </w:pPr>
      <w:r>
        <w:rPr>
          <w:b/>
          <w:bCs/>
        </w:rPr>
        <w:t xml:space="preserve">Articolul 21 , Capitolul IV , Titlul I a fost completat de Punctul 1. , Articolul III din ORDONANȚA DE URGENȚĂ nr. 32 din 28 martie 2024, publicată în MONITORUL OFICIAL nr. 273 din 29 martie 2024</w:t>
      </w:r>
    </w:p>
    <w:p>
      <w:pPr>
        <w:keepNext w:val="false"/>
      </w:pPr>
      <w:r>
        <w:rPr>
          <w:b w:val="false"/>
          <w:bCs w:val="false"/>
        </w:rPr>
        <w:t xml:space="preserve">)</w:t>
      </w:r>
    </w:p>
    <w:p>
      <w:pPr>
        <w:keepNext w:val="false"/>
      </w:pPr>
      <w:r>
        <w:rPr>
          <w:b w:val="false"/>
          <w:bCs w:val="false"/>
        </w:rPr>
        <w:t xml:space="preserve">(4) Clienții au obligația plății contravalorii facturilor pentru energia electrică și pentru serviciile de care beneficiază, la termenele scadente prevăzute în contractele încheiate între părți, precum și constituirea de garanții financiare în vederea evitării riscurilor de neplată pe piața de energie electrică.</w:t>
      </w:r>
    </w:p>
    <w:p>
      <w:pPr>
        <w:keepNext w:val="false"/>
      </w:pPr>
      <w:r>
        <w:rPr>
          <w:b w:val="false"/>
          <w:bCs w:val="false"/>
        </w:rPr>
        <w:t xml:space="preserve">(5) Participanții la piața de energie electrică trebuie să notifice operatorului de transport și de sistem importurile, exporturile și tranzitele pe intervale de tranzacționare, cu partenerii externi, pe fiecare graniță.</w:t>
      </w:r>
    </w:p>
    <w:p>
      <w:pPr>
        <w:keepNext w:val="false"/>
      </w:pPr>
      <w:r>
        <w:rPr>
          <w:b w:val="false"/>
          <w:bCs w:val="false"/>
        </w:rPr>
        <w:t xml:space="preserve">(6) Participanții la piața de energie electrică trebuie să notifice operatorului de transport și de sistem informațiile necesare acestuia pentru îndeplinirea atribuțiilor ce îi revin prin prezenta lege, inclusiv cantitățile nete reciproce contractate, conform reglementărilor ANRE și procedurilor emise de operatorul de transport și de sistem în conformitate cu prevederile legislației europene.</w:t>
      </w:r>
    </w:p>
    <w:p>
      <w:pPr>
        <w:keepNext w:val="false"/>
      </w:pPr>
      <w:r>
        <w:rPr>
          <w:b w:val="false"/>
          <w:bCs w:val="false"/>
        </w:rPr>
        <w:t xml:space="preserve">(7) Participanții la piețe din țări terțe care își desfășoară activitatea în cadrul pieței de energie electrică naționale trebuie să respecte legislația Uniunii Europene și legislația din România aplicabilă, inclusiv a normelor referitoare la politica de mediu și de securitate.</w:t>
      </w:r>
    </w:p>
    <w:p>
      <w:pPr>
        <w:keepNext w:val="false"/>
      </w:pPr>
      <w:r>
        <w:rPr>
          <w:b w:val="false"/>
          <w:bCs w:val="false"/>
        </w:rPr>
        <w:t xml:space="preserve">(la 31-12-2021,</w:t>
      </w:r>
    </w:p>
    <w:p>
      <w:pPr>
        <w:keepNext/>
      </w:pPr>
      <w:r>
        <w:rPr>
          <w:b/>
          <w:bCs/>
        </w:rPr>
        <w:t xml:space="preserve">Articolul 21 din Capitolul IV , Titlul I a fost modificat de Punctul 29,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22</w:t>
      </w:r>
    </w:p>
    <w:p>
      <w:pPr>
        <w:keepNext w:val="false"/>
      </w:pPr>
      <w:r>
        <w:rPr>
          <w:b w:val="false"/>
          <w:bCs w:val="false"/>
        </w:rPr>
        <w:t xml:space="preserve">Abrogat.</w:t>
      </w:r>
    </w:p>
    <w:p>
      <w:pPr>
        <w:keepNext w:val="false"/>
      </w:pPr>
      <w:r>
        <w:rPr>
          <w:b w:val="false"/>
          <w:bCs w:val="false"/>
        </w:rPr>
        <w:t xml:space="preserve">(la 31-12-2021,</w:t>
      </w:r>
    </w:p>
    <w:p>
      <w:pPr>
        <w:keepNext/>
      </w:pPr>
      <w:r>
        <w:rPr>
          <w:b/>
          <w:bCs/>
        </w:rPr>
        <w:t xml:space="preserve">Articolul 22 din Capitolul IV , Titlul I a fost abrogat de Punctul 30,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23</w:t>
      </w:r>
    </w:p>
    <w:p>
      <w:pPr>
        <w:keepNext w:val="false"/>
      </w:pPr>
      <w:r>
        <w:rPr>
          <w:b w:val="false"/>
          <w:bCs w:val="false"/>
        </w:rPr>
        <w:t xml:space="preserve">Funcționarea pieței de energie electrică</w:t>
      </w:r>
    </w:p>
    <w:p>
      <w:pPr>
        <w:keepNext w:val="false"/>
      </w:pPr>
      <w:r>
        <w:rPr>
          <w:b w:val="false"/>
          <w:bCs w:val="false"/>
        </w:rPr>
        <w:t xml:space="preserve">(1) Pe piața de energie electrică tranzacțiile comerciale se fac angro sau cu amănuntul, iar prețurile se formează în baza cererii și ofertei, ca rezultat al unor mecanisme concurențiale.</w:t>
      </w:r>
    </w:p>
    <w:p>
      <w:pPr>
        <w:keepNext w:val="false"/>
      </w:pPr>
      <w:r>
        <w:rPr>
          <w:b w:val="false"/>
          <w:bCs w:val="false"/>
        </w:rPr>
        <w:t xml:space="preserve">(2) Pe piața angro se pot încheia, în toate intervalele de timp, cel puțin următoarele tipuri de tranzacții:</w:t>
      </w:r>
    </w:p>
    <w:p>
      <w:pPr>
        <w:keepNext w:val="false"/>
      </w:pPr>
      <w:r>
        <w:rPr>
          <w:b w:val="false"/>
          <w:bCs w:val="false"/>
        </w:rPr>
        <w:t xml:space="preserve">a) tranzacții bilaterale negociate direct;</w:t>
      </w:r>
    </w:p>
    <w:p>
      <w:pPr>
        <w:keepNext w:val="false"/>
      </w:pPr>
      <w:r>
        <w:rPr>
          <w:b w:val="false"/>
          <w:bCs w:val="false"/>
        </w:rPr>
        <w:t xml:space="preserve">b) tranzacții încheiate în urma desfășurării licitațiilor pe piețe organizate, inclusiv pe piața de echilibrare a energiei electrice;</w:t>
      </w:r>
    </w:p>
    <w:p>
      <w:pPr>
        <w:keepNext w:val="false"/>
      </w:pPr>
      <w:r>
        <w:rPr>
          <w:b w:val="false"/>
          <w:bCs w:val="false"/>
        </w:rPr>
        <w:t xml:space="preserve">c) tranzacții de import și de export a energiei electrice.</w:t>
      </w:r>
    </w:p>
    <w:p>
      <w:pPr>
        <w:keepNext w:val="false"/>
      </w:pPr>
      <w:r>
        <w:rPr>
          <w:b w:val="false"/>
          <w:bCs w:val="false"/>
        </w:rPr>
        <w:t xml:space="preserve">(3) Participanții la piață au dreptul să tranzacționeze energie cât mai aproape posibil de timpul real și cel puțin până la ora de închidere a porții pieței intrazilnice interzonale, având posibilitatea de a tranzacționa energie în intervale de timp cel puțin la fel de scurte ca intervalul de decontare a dezechilibrelor, atât pe piețele pentru ziua următoare, cât și pe piețele intrazilnice.</w:t>
      </w:r>
    </w:p>
    <w:p>
      <w:pPr>
        <w:keepNext w:val="false"/>
      </w:pPr>
      <w:r>
        <w:rPr>
          <w:b w:val="false"/>
          <w:bCs w:val="false"/>
        </w:rPr>
        <w:t xml:space="preserve">(4) Pentru a permite protecția participanților la piață împotriva riscurilor de volatilitate a prețurilor pe baza pieței și pentru a reduce incertitudinea referitoare la randamentul viitor al investițiilor, produsele de acoperire a riscurilor pe termen lung sunt tranzacționabile la bursă într-un mod transparent, iar contractele de furnizare pe termen lung sunt negociabile pe piețele extrabursiere, sub rezerva respectării legislației europene în domeniul concurenței.</w:t>
      </w:r>
    </w:p>
    <w:p>
      <w:pPr>
        <w:keepNext w:val="false"/>
      </w:pPr>
      <w:r>
        <w:rPr>
          <w:b w:val="false"/>
          <w:bCs w:val="false"/>
        </w:rPr>
        <w:t xml:space="preserve">(5) Operatorul desemnat al pieței de energie electrică furnizează produse pentru tranzacționare pe piețele pentru ziua următoare și pe piețele intrazilnice care să fie de dimensiuni suficient de mici, dimensiunea ofertei minime fiind de 500 kW sau mai puțin, pentru a permite participarea eficace a consumului dispecerizabil, a stocării energiei și a surselor regenerabile de energie la scară mică, inclusiv participarea directă a clienților.</w:t>
      </w:r>
    </w:p>
    <w:p>
      <w:pPr>
        <w:keepNext w:val="false"/>
      </w:pPr>
      <w:r>
        <w:rPr>
          <w:b w:val="false"/>
          <w:bCs w:val="false"/>
        </w:rPr>
        <w:t xml:space="preserve">(6) Contractele de rezervare de capacitate de producere a energiei electrice se încheie bilateral, la tarife negociate de rezervare de capacitate de producere a energiei electrice, cu respectarea regulilor de concurență.</w:t>
      </w:r>
    </w:p>
    <w:p>
      <w:pPr>
        <w:keepNext w:val="false"/>
      </w:pPr>
      <w:r>
        <w:rPr>
          <w:b w:val="false"/>
          <w:bCs w:val="false"/>
        </w:rPr>
        <w:t xml:space="preserve">(7) Pe piața de energie electrică, operatorul de transport și de sistem achiziționează servicii de sistem, respectiv de capacitate și de energie.</w:t>
      </w:r>
    </w:p>
    <w:p>
      <w:pPr>
        <w:keepNext w:val="false"/>
      </w:pPr>
      <w:r>
        <w:rPr>
          <w:b w:val="false"/>
          <w:bCs w:val="false"/>
        </w:rPr>
        <w:t xml:space="preserve">(8) Pe piața cu amănuntul, furnizorii vând energie electrică clienților finali prin contracte bilaterale, la prețuri negociate sau stabilite prin oferte-tip.</w:t>
      </w:r>
    </w:p>
    <w:p>
      <w:pPr>
        <w:keepNext w:val="false"/>
      </w:pPr>
      <w:r>
        <w:rPr>
          <w:b w:val="false"/>
          <w:bCs w:val="false"/>
        </w:rPr>
        <w:t xml:space="preserve">(9) Datele relevante cum sunt durata, regulile privind livrarea și decontarea, cantitatea, termenele de executare, prețurile tranzacției, mijloacele de identificare a clientului angro, cu privire la toate tranzacțiile din cadrul contractelor de furnizare de energie electrică și al instrumentelor derivate din domeniul energiei electrice încheiate cu clienți angro și cu operatori de transport și de sistem se păstrează de furnizori cel puțin 5 ani și se pun la dispoziția ANRE, a Comisiei Europene și a celorlalte autorități naționale competente, la cererea acestora.</w:t>
      </w:r>
    </w:p>
    <w:p>
      <w:pPr>
        <w:keepNext w:val="false"/>
      </w:pPr>
      <w:r>
        <w:rPr>
          <w:b w:val="false"/>
          <w:bCs w:val="false"/>
        </w:rPr>
        <w:t xml:space="preserve">(10) Obligația de păstrare a datelor privitoare la tranzacțiile din cadrul instrumentelor financiare derivate se aplică în conformitate cu prevederile liniilor directoare publicate de către Comisia Europeană.</w:t>
      </w:r>
    </w:p>
    <w:p>
      <w:pPr>
        <w:keepNext w:val="false"/>
      </w:pPr>
      <w:r>
        <w:rPr>
          <w:b w:val="false"/>
          <w:bCs w:val="false"/>
        </w:rPr>
        <w:t xml:space="preserve">(11) Datele agregate prevăzute la alin. (9) vor fi publicate de ANRE în termen de 30 de zile de la primirea acestora, cu respectarea confidențialității datelor sensibile comercial.</w:t>
      </w:r>
    </w:p>
    <w:p>
      <w:pPr>
        <w:keepNext w:val="false"/>
      </w:pPr>
      <w:r>
        <w:rPr>
          <w:b w:val="false"/>
          <w:bCs w:val="false"/>
        </w:rPr>
        <w:t xml:space="preserve">(la 25-07-2022,</w:t>
      </w:r>
    </w:p>
    <w:p>
      <w:pPr>
        <w:keepNext w:val="false"/>
      </w:pPr>
      <w:r>
        <w:rPr>
          <w:b w:val="false"/>
          <w:bCs w:val="false"/>
        </w:rPr>
        <w:t xml:space="preserve">Alineatul (11) din Articolul 23 , Capitolul IV , Titlul I a fost modificat de Punctul 5, Articolul I din LEGEA nr. 248 din 20 iulie 2022, publicată în MONITORUL OFICIAL nr. 737 din 22 iulie 2022</w:t>
      </w:r>
    </w:p>
    <w:p>
      <w:pPr>
        <w:keepNext w:val="false"/>
      </w:pPr>
      <w:r>
        <w:rPr>
          <w:b w:val="false"/>
          <w:bCs w:val="false"/>
        </w:rPr>
        <w:t xml:space="preserve">)</w:t>
      </w:r>
    </w:p>
    <w:p>
      <w:pPr>
        <w:keepNext w:val="false"/>
      </w:pPr>
      <w:r>
        <w:rPr>
          <w:b w:val="false"/>
          <w:bCs w:val="false"/>
        </w:rPr>
        <w:t xml:space="preserve">(12) Participarea la oricare piață de energie electrică este voluntară pentru participanții la piață.</w:t>
      </w:r>
    </w:p>
    <w:p>
      <w:pPr>
        <w:keepNext w:val="false"/>
      </w:pPr>
      <w:r>
        <w:rPr>
          <w:b w:val="false"/>
          <w:bCs w:val="false"/>
        </w:rPr>
        <w:t xml:space="preserve">(la 31-12-2021,</w:t>
      </w:r>
    </w:p>
    <w:p>
      <w:pPr>
        <w:keepNext/>
      </w:pPr>
      <w:r>
        <w:rPr>
          <w:b/>
          <w:bCs/>
        </w:rPr>
        <w:t xml:space="preserve">Articolul 23 din Capitolul IV , Titlul I a fost modificat de Punctul 31,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24</w:t>
      </w:r>
    </w:p>
    <w:p>
      <w:pPr>
        <w:keepNext w:val="false"/>
      </w:pPr>
      <w:r>
        <w:rPr>
          <w:b w:val="false"/>
          <w:bCs w:val="false"/>
        </w:rPr>
        <w:t xml:space="preserve">Abrogat.</w:t>
      </w:r>
    </w:p>
    <w:p>
      <w:pPr>
        <w:keepNext w:val="false"/>
      </w:pPr>
      <w:r>
        <w:rPr>
          <w:b w:val="false"/>
          <w:bCs w:val="false"/>
        </w:rPr>
        <w:t xml:space="preserve">(la 30-07-2020,</w:t>
      </w:r>
    </w:p>
    <w:p>
      <w:pPr>
        <w:keepNext/>
      </w:pPr>
      <w:r>
        <w:rPr>
          <w:b/>
          <w:bCs/>
        </w:rPr>
        <w:t xml:space="preserve">Articolul 24 din Capitolul IV , Titlul I a fost abrogat de Punctul 26, Articolul I din LEGEA nr. 155 din 24 iulie 2020, publicată în MONITORUL OFICIAL nr. 665 din 27 iulie 2020</w:t>
      </w:r>
    </w:p>
    <w:p>
      <w:pPr>
        <w:keepNext w:val="false"/>
      </w:pPr>
      <w:r>
        <w:rPr>
          <w:b w:val="false"/>
          <w:bCs w:val="false"/>
        </w:rPr>
        <w:t xml:space="preserve">)</w:t>
      </w:r>
    </w:p>
    <w:p>
      <w:pPr>
        <w:keepNext/>
      </w:pPr>
      <w:r>
        <w:rPr>
          <w:b/>
          <w:bCs/>
        </w:rPr>
        <w:t xml:space="preserve">Articolul 25</w:t>
      </w:r>
    </w:p>
    <w:p>
      <w:pPr>
        <w:keepNext w:val="false"/>
      </w:pPr>
      <w:r>
        <w:rPr>
          <w:b w:val="false"/>
          <w:bCs w:val="false"/>
        </w:rPr>
        <w:t xml:space="preserve">Accesul la rețeaua electrică</w:t>
      </w:r>
    </w:p>
    <w:p>
      <w:pPr>
        <w:keepNext w:val="false"/>
      </w:pPr>
      <w:r>
        <w:rPr>
          <w:b w:val="false"/>
          <w:bCs w:val="false"/>
        </w:rPr>
        <w:t xml:space="preserve">(1) Deținătorul de licență, persoanele fizice și juridice care desfășoară activități în domeniul energiei fără a fi obligate să dețină licență și clientul final au acces reglementat la rețelele electrice de interes public, conform reglementărilor ANRE. Racordarea la rețelele electrice de interes public și accesul la rețelele electrice de interes public reprezintă servicii obligatorii, în condiții reglementate, pe care trebuie să le îndeplinească operatorul de transport și de sistem, precum și operatorul de distribuție, inclusiv comunitățile de energie ale cetățenilor care gestionează rețelele de distribuție.</w:t>
      </w:r>
    </w:p>
    <w:p>
      <w:pPr>
        <w:keepNext w:val="false"/>
      </w:pPr>
      <w:r>
        <w:rPr>
          <w:b w:val="false"/>
          <w:bCs w:val="false"/>
        </w:rPr>
        <w:t xml:space="preserve">(la 31-12-2021,</w:t>
      </w:r>
    </w:p>
    <w:p>
      <w:pPr>
        <w:keepNext w:val="false"/>
      </w:pPr>
      <w:r>
        <w:rPr>
          <w:b w:val="false"/>
          <w:bCs w:val="false"/>
        </w:rPr>
        <w:t xml:space="preserve">Alineatul (1) din Articolul 25 , Capitolul IV , Titlul I a fost modificat de Punctul 32,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(2) Racordarea utilizatorilor și accesul la rețea pot fi restricționate numai dacă racordarea afectează siguranța SEN, prin nerespectarea normelor tehnice și a standardelor de performanță prevăzute în reglementările tehnice în vigoare sau în cazul în care operatorul de transport, operatorul de distribuție sau comunitățile de energie ale cetățenilor care gestionează rețelele de distribuție nu dispun de capacitățile necesare. Refuzul trebuie motivat și justificat în mod corespunzător pe criterii obiective, din punct de vedere tehnic și economic, conform reglementărilor emise de ANRE.</w:t>
      </w:r>
    </w:p>
    <w:p>
      <w:pPr>
        <w:keepNext w:val="false"/>
      </w:pPr>
      <w:r>
        <w:rPr>
          <w:b w:val="false"/>
          <w:bCs w:val="false"/>
        </w:rPr>
        <w:t xml:space="preserve">(la 31-12-2021,</w:t>
      </w:r>
    </w:p>
    <w:p>
      <w:pPr>
        <w:keepNext w:val="false"/>
      </w:pPr>
      <w:r>
        <w:rPr>
          <w:b w:val="false"/>
          <w:bCs w:val="false"/>
        </w:rPr>
        <w:t xml:space="preserve">Alineatul (2) din Articolul 25 , Capitolul IV , Titlul I a fost modificat de Punctul 32,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(2^1) În cazul refuzului racordării utilizatorilor la rețeaua de transport, rețeaua de distribuție sau rețeaua de distribuție gestionată de comunitățile de energie ale cetățenilor, ANRE se asigură că operatorul de transport, operatorul de distribuție sau comunitățile de energie ale cetățenilor furnizează informații cu privire la măsurile necesare pentru întărirea rețelei.</w:t>
      </w:r>
    </w:p>
    <w:p>
      <w:pPr>
        <w:keepNext w:val="false"/>
      </w:pPr>
      <w:r>
        <w:rPr>
          <w:b w:val="false"/>
          <w:bCs w:val="false"/>
        </w:rPr>
        <w:t xml:space="preserve">(la 31-12-2021,</w:t>
      </w:r>
    </w:p>
    <w:p>
      <w:pPr>
        <w:keepNext/>
      </w:pPr>
      <w:r>
        <w:rPr>
          <w:b/>
          <w:bCs/>
        </w:rPr>
        <w:t xml:space="preserve">Articolul 25 din Capitolul IV , Titlul I a fost completat de Punctul 33,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(2^2) În cazul în care operatorii de rețea nu dispun de capacități suficiente pentru racordarea tuturor capacităților de producere a energie electrice pentru care a fost solicitată racordarea, aceștia pot aplica metode bazate pe piață de alocare a capacității existente a rețelelor, conform reglementărilor aprobate de ANRE.</w:t>
      </w:r>
    </w:p>
    <w:p>
      <w:pPr>
        <w:keepNext w:val="false"/>
      </w:pPr>
      <w:r>
        <w:rPr>
          <w:b w:val="false"/>
          <w:bCs w:val="false"/>
        </w:rPr>
        <w:t xml:space="preserve">(la 31-12-2021,</w:t>
      </w:r>
    </w:p>
    <w:p>
      <w:pPr>
        <w:keepNext/>
      </w:pPr>
      <w:r>
        <w:rPr>
          <w:b/>
          <w:bCs/>
        </w:rPr>
        <w:t xml:space="preserve">Articolul 25 din Capitolul IV , Titlul I a fost completat de Punctul 33,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(3) Disputele privind accesul la rețeaua electrică se soluționează de autoritatea competentă prin emiterea unei decizii obligatorii pentru părți, în termen de două luni de la primirea sesizării sau plângerii.</w:t>
      </w:r>
    </w:p>
    <w:p>
      <w:pPr>
        <w:keepNext w:val="false"/>
      </w:pPr>
      <w:r>
        <w:rPr>
          <w:b w:val="false"/>
          <w:bCs w:val="false"/>
        </w:rPr>
        <w:t xml:space="preserve">(4) Realizarea de linii electrice directe și accesul la acestea se reglementează de autoritatea competentă.</w:t>
      </w:r>
    </w:p>
    <w:p>
      <w:pPr>
        <w:keepNext w:val="false"/>
      </w:pPr>
      <w:r>
        <w:rPr>
          <w:b w:val="false"/>
          <w:bCs w:val="false"/>
        </w:rPr>
        <w:t xml:space="preserve">(5) Tariful pentru accesul la rețeaua electrică de interes public este reglementat.</w:t>
      </w:r>
    </w:p>
    <w:p>
      <w:pPr>
        <w:keepNext w:val="false"/>
      </w:pPr>
      <w:r>
        <w:rPr>
          <w:b w:val="false"/>
          <w:bCs w:val="false"/>
        </w:rPr>
        <w:t xml:space="preserve">(6) Producătorii și furnizorii de energie electrică își pot alimenta sediile proprii, filialele și toți clienții, prin intermediul unor linii directe, fără a fi supuși unor proceduri administrative sau costuri disproporționate.</w:t>
      </w:r>
    </w:p>
    <w:p>
      <w:pPr>
        <w:keepNext w:val="false"/>
      </w:pPr>
      <w:r>
        <w:rPr>
          <w:b w:val="false"/>
          <w:bCs w:val="false"/>
        </w:rPr>
        <w:t xml:space="preserve">(la 31-12-2021,</w:t>
      </w:r>
    </w:p>
    <w:p>
      <w:pPr>
        <w:keepNext w:val="false"/>
      </w:pPr>
      <w:r>
        <w:rPr>
          <w:b w:val="false"/>
          <w:bCs w:val="false"/>
        </w:rPr>
        <w:t xml:space="preserve">Alineatul (6) din Articolul 25 , Capitolul IV , Titlul I a fost modificat de Punctul 34,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(7) Abrogat.</w:t>
      </w:r>
    </w:p>
    <w:p>
      <w:pPr>
        <w:keepNext w:val="false"/>
      </w:pPr>
      <w:r>
        <w:rPr>
          <w:b w:val="false"/>
          <w:bCs w:val="false"/>
        </w:rPr>
        <w:t xml:space="preserve">(la 31-12-2021,</w:t>
      </w:r>
    </w:p>
    <w:p>
      <w:pPr>
        <w:keepNext w:val="false"/>
      </w:pPr>
      <w:r>
        <w:rPr>
          <w:b w:val="false"/>
          <w:bCs w:val="false"/>
        </w:rPr>
        <w:t xml:space="preserve">Alineatul (7) din Articolul 25 , Capitolul IV , Titlul I a fost abrogat de Punctul 35,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(8) Realizarea liniilor electrice directe se face cu respectarea normelor tehnice și de siguranță cuprinse în reglementările tehnice în vigoare.</w:t>
      </w:r>
    </w:p>
    <w:p>
      <w:pPr>
        <w:keepNext w:val="false"/>
      </w:pPr>
      <w:r>
        <w:rPr>
          <w:b w:val="false"/>
          <w:bCs w:val="false"/>
        </w:rPr>
        <w:t xml:space="preserve">(9) Alimentarea printr-o linie directă trebuie să asigure îndeplinirea condițiilor privind protecția consumatorilor prevăzute de prezenta lege.</w:t>
      </w:r>
    </w:p>
    <w:p>
      <w:pPr>
        <w:keepNext w:val="false"/>
      </w:pPr>
      <w:r>
        <w:rPr>
          <w:b w:val="false"/>
          <w:bCs w:val="false"/>
        </w:rPr>
        <w:t xml:space="preserve">(10) Deținătorul unei linii electrice directe are obligația să asigure accesul la linia directă, conform reglementărilor autorității competente.</w:t>
      </w:r>
    </w:p>
    <w:p>
      <w:pPr>
        <w:keepNext w:val="false"/>
      </w:pPr>
      <w:r>
        <w:rPr>
          <w:b w:val="false"/>
          <w:bCs w:val="false"/>
        </w:rPr>
        <w:t xml:space="preserve">(11) Capacitățile de interconexiune finanțate prin investiții comerciale private se realizează fără a aduce atingere prevederilor Regulamentului (UE) 2019/943, precum și ale codurilor de rețea europene.</w:t>
      </w:r>
    </w:p>
    <w:p>
      <w:pPr>
        <w:keepNext w:val="false"/>
      </w:pPr>
      <w:r>
        <w:rPr>
          <w:b w:val="false"/>
          <w:bCs w:val="false"/>
        </w:rPr>
        <w:t xml:space="preserve">(la 31-12-2021,</w:t>
      </w:r>
    </w:p>
    <w:p>
      <w:pPr>
        <w:keepNext w:val="false"/>
      </w:pPr>
      <w:r>
        <w:rPr>
          <w:b w:val="false"/>
          <w:bCs w:val="false"/>
        </w:rPr>
        <w:t xml:space="preserve">Alineatul (11) din Articolul 25 , Capitolul IV , Titlul I a fost modificat de Punctul 36,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(12) Deciziile privind realizarea investițiilor aferente capacităților de interconexiune se iau în urma unei analize comune efectuate de către operatorii de transport și de sistem în cauză.</w:t>
      </w:r>
    </w:p>
    <w:p>
      <w:pPr>
        <w:keepNext w:val="false"/>
      </w:pPr>
      <w:r>
        <w:rPr>
          <w:b w:val="false"/>
          <w:bCs w:val="false"/>
        </w:rPr>
        <w:t xml:space="preserve">(13) Etapele și procedurile necesare pentru racordarea utilizatorilor la rețelele de transport și distribuție se stabilesc prin regulamentul de racordare a utilizatorilor la rețele de interes public, aprobat de ANRE.</w:t>
      </w:r>
    </w:p>
    <w:p>
      <w:pPr>
        <w:keepNext w:val="false"/>
      </w:pPr>
      <w:r>
        <w:rPr>
          <w:b w:val="false"/>
          <w:bCs w:val="false"/>
        </w:rPr>
        <w:t xml:space="preserve">(14) Operatorii de rețea vor lua în considerare caracteristicile instalațiilor de stocare la stabilirea regulilor privind regimurile de dimensionare utilizate în studiile de soluție a locurilor de producere, respectiv a locurilor de consum.</w:t>
      </w:r>
    </w:p>
    <w:p>
      <w:pPr>
        <w:keepNext w:val="false"/>
      </w:pPr>
      <w:r>
        <w:rPr>
          <w:b w:val="false"/>
          <w:bCs w:val="false"/>
        </w:rPr>
        <w:t xml:space="preserve">(la 26-11-2024,</w:t>
      </w:r>
    </w:p>
    <w:p>
      <w:pPr>
        <w:keepNext/>
      </w:pPr>
      <w:r>
        <w:rPr>
          <w:b/>
          <w:bCs/>
        </w:rPr>
        <w:t xml:space="preserve">Articolul 25 , Capitolul IV , Titlul I a fost completat de Punctul 8. , Articolul I din ORDONANȚA DE URGENȚĂ nr. 134 din 21 noiembrie 2024, publicată în MONITORUL OFICIAL nr. 1179 din 26 noiembrie 2024</w:t>
      </w:r>
    </w:p>
    <w:p>
      <w:pPr>
        <w:keepNext w:val="false"/>
      </w:pPr>
      <w:r>
        <w:rPr>
          <w:b w:val="false"/>
          <w:bCs w:val="false"/>
        </w:rPr>
        <w:t xml:space="preserve">)</w:t>
      </w:r>
    </w:p>
    <w:p>
      <w:pPr>
        <w:keepNext/>
      </w:pPr>
      <w:r>
        <w:rPr>
          <w:b/>
          <w:bCs/>
        </w:rPr>
        <w:t xml:space="preserve">Articolul 26</w:t>
      </w:r>
    </w:p>
    <w:p>
      <w:pPr>
        <w:keepNext w:val="false"/>
      </w:pPr>
      <w:r>
        <w:rPr>
          <w:b w:val="false"/>
          <w:bCs w:val="false"/>
        </w:rPr>
        <w:t xml:space="preserve">Contractul de racordare</w:t>
      </w:r>
    </w:p>
    <w:p>
      <w:pPr>
        <w:keepNext w:val="false"/>
      </w:pPr>
      <w:r>
        <w:rPr>
          <w:b w:val="false"/>
          <w:bCs w:val="false"/>
        </w:rPr>
        <w:t xml:space="preserve">(1) La cererea scrisă a unui utilizator de rețea, nou sau preexistent, operatorul de transport și de sistem sau operatorul de distribuție, după caz, este obligat să comunice, în scris, în termen de 30 de zile, condițiile tehnico-economice de racordare la rețea și să colaboreze cu solicitantul pentru alegerea celei mai avantajoase soluții de racordare.</w:t>
      </w:r>
    </w:p>
    <w:p>
      <w:pPr>
        <w:keepNext w:val="false"/>
      </w:pPr>
      <w:r>
        <w:rPr>
          <w:b w:val="false"/>
          <w:bCs w:val="false"/>
        </w:rPr>
        <w:t xml:space="preserve">(2) Contractul de racordare se încheie conform reglementărilor emise de autoritatea competentă.</w:t>
      </w:r>
    </w:p>
    <w:p>
      <w:pPr>
        <w:keepNext w:val="false"/>
      </w:pPr>
      <w:r>
        <w:rPr>
          <w:b w:val="false"/>
          <w:bCs w:val="false"/>
        </w:rPr>
        <w:t xml:space="preserve">(3) Operatorul de transport și de sistem ori operatorul de distribuție are dreptul de a refuza unui solicitant actualizarea avizului de racordare și/sau încheierea unui nou contract de transport ori distribuție pentru un loc de consum preexistent, în situația în care pentru acel loc de consum există un contract de furnizare a energiei electrice în derulare încheiat cu un alt client final.</w:t>
      </w:r>
    </w:p>
    <w:p>
      <w:pPr>
        <w:keepNext w:val="false"/>
      </w:pPr>
      <w:r>
        <w:rPr>
          <w:b w:val="false"/>
          <w:bCs w:val="false"/>
        </w:rPr>
        <w:t xml:space="preserve">(4) La stabilirea punctului de delimitare patrimonială a instalațiilor operatorului de rețea și utilizatorul acesteia se vor avea în vedere:</w:t>
      </w:r>
    </w:p>
    <w:p>
      <w:pPr>
        <w:keepNext w:val="false"/>
      </w:pPr>
      <w:r>
        <w:rPr>
          <w:b w:val="false"/>
          <w:bCs w:val="false"/>
        </w:rPr>
        <w:t xml:space="preserve">a) tipul instalației: de transport, de distribuție sau de utilizare;</w:t>
      </w:r>
    </w:p>
    <w:p>
      <w:pPr>
        <w:keepNext w:val="false"/>
      </w:pPr>
      <w:r>
        <w:rPr>
          <w:b w:val="false"/>
          <w:bCs w:val="false"/>
        </w:rPr>
        <w:t xml:space="preserve">b) limita de proprietate asupra terenurilor, astfel încât rețelele electrice amplasate pe domeniul public să fie deținute, de regulă, de operatorul de rețea și să se evite cât mai mult posibil amplasarea instalațiilor operatorului de rețea pe proprietatea utilizatorului;</w:t>
      </w:r>
    </w:p>
    <w:p>
      <w:pPr>
        <w:keepNext w:val="false"/>
      </w:pPr>
      <w:r>
        <w:rPr>
          <w:b w:val="false"/>
          <w:bCs w:val="false"/>
        </w:rPr>
        <w:t xml:space="preserve">c) racordarea, în perspectivă, de noi utilizatori la instalația de racordare.</w:t>
      </w:r>
    </w:p>
    <w:p>
      <w:pPr>
        <w:keepNext/>
      </w:pPr>
      <w:r>
        <w:rPr>
          <w:b/>
          <w:bCs/>
        </w:rPr>
        <w:t xml:space="preserve">Articolul 27</w:t>
      </w:r>
    </w:p>
    <w:p>
      <w:pPr>
        <w:keepNext w:val="false"/>
      </w:pPr>
      <w:r>
        <w:rPr>
          <w:b w:val="false"/>
          <w:bCs w:val="false"/>
        </w:rPr>
        <w:t xml:space="preserve">Producerea de energie electrică</w:t>
      </w:r>
    </w:p>
    <w:p>
      <w:pPr>
        <w:keepNext w:val="false"/>
      </w:pPr>
      <w:r>
        <w:rPr>
          <w:b w:val="false"/>
          <w:bCs w:val="false"/>
        </w:rPr>
        <w:t xml:space="preserve">(1) Producerea de energie electrică și producerea de energie electrică și termică în cogenerare se realizează de către operatorii economici care dețin unități de producere a energiei electrice, în condițiile prezentei legi.</w:t>
      </w:r>
    </w:p>
    <w:p>
      <w:pPr>
        <w:keepNext w:val="false"/>
      </w:pPr>
      <w:r>
        <w:rPr>
          <w:b w:val="false"/>
          <w:bCs w:val="false"/>
        </w:rPr>
        <w:t xml:space="preserve">(1^1) Abrogat.</w:t>
      </w:r>
    </w:p>
    <w:p>
      <w:pPr>
        <w:keepNext w:val="false"/>
      </w:pPr>
      <w:r>
        <w:rPr>
          <w:b w:val="false"/>
          <w:bCs w:val="false"/>
        </w:rPr>
        <w:t xml:space="preserve">(la 31-12-2021,</w:t>
      </w:r>
    </w:p>
    <w:p>
      <w:pPr>
        <w:keepNext w:val="false"/>
      </w:pPr>
      <w:r>
        <w:rPr>
          <w:b w:val="false"/>
          <w:bCs w:val="false"/>
        </w:rPr>
        <w:t xml:space="preserve">Alineatul (1^1) din Articolul 27 , Capitolul IV , Titlul I a fost abrogat de Punctul 37,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(2) Producătorii de energie electrică pot beneficia de dispecerizare prioritară în condițiile prezentei legi și conform art. 12 din Regulamentul (UE) 2019/943 și a reglementărilor ANRE în vigoare.</w:t>
      </w:r>
    </w:p>
    <w:p>
      <w:pPr>
        <w:keepNext w:val="false"/>
      </w:pPr>
      <w:r>
        <w:rPr>
          <w:b w:val="false"/>
          <w:bCs w:val="false"/>
        </w:rPr>
        <w:t xml:space="preserve">(la 31-12-2021,</w:t>
      </w:r>
    </w:p>
    <w:p>
      <w:pPr>
        <w:keepNext w:val="false"/>
      </w:pPr>
      <w:r>
        <w:rPr>
          <w:b w:val="false"/>
          <w:bCs w:val="false"/>
        </w:rPr>
        <w:t xml:space="preserve">Alineatul (2) din Articolul 27 , Capitolul IV , Titlul I a fost modificat de Punctul 38,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(3) Pentru energia electrică produsă din surse regenerabile în centrale electrice acreditate pentru aplicarea sistemului de promovare prin certificate verzi instituit prin Legea nr. 220/2008, republicată, cu modificările și completările ulterioare, contractată pe piața de energie electrică se garantează preluarea în rețeaua electrică.</w:t>
      </w:r>
    </w:p>
    <w:p>
      <w:pPr>
        <w:keepNext w:val="false"/>
      </w:pPr>
      <w:r>
        <w:rPr>
          <w:b w:val="false"/>
          <w:bCs w:val="false"/>
        </w:rPr>
        <w:t xml:space="preserve">(la 31-12-2021,</w:t>
      </w:r>
    </w:p>
    <w:p>
      <w:pPr>
        <w:keepNext/>
      </w:pPr>
      <w:r>
        <w:rPr>
          <w:b/>
          <w:bCs/>
        </w:rPr>
        <w:t xml:space="preserve">Articolul 27 din Capitolul IV , Titlul I a fost completat de Punctul 39,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28</w:t>
      </w:r>
    </w:p>
    <w:p>
      <w:pPr>
        <w:keepNext w:val="false"/>
      </w:pPr>
      <w:r>
        <w:rPr>
          <w:b w:val="false"/>
          <w:bCs w:val="false"/>
        </w:rPr>
        <w:t xml:space="preserve">Obligațiile producătorilor</w:t>
      </w:r>
    </w:p>
    <w:p>
      <w:pPr>
        <w:keepNext w:val="false"/>
      </w:pPr>
      <w:r>
        <w:rPr>
          <w:b w:val="false"/>
          <w:bCs w:val="false"/>
        </w:rPr>
        <w:t xml:space="preserve">(1) Producătorii de energie electrică au, în principal, următoarele obligații:</w:t>
      </w:r>
    </w:p>
    <w:p>
      <w:pPr>
        <w:keepNext w:val="false"/>
      </w:pPr>
      <w:r>
        <w:rPr>
          <w:b w:val="false"/>
          <w:bCs w:val="false"/>
        </w:rPr>
        <w:t xml:space="preserve">a) să asigure livrările de energie electrică și serviciile de sistem, cu respectarea condițiilor impuse prin licențe, clauze contractuale și reglementări în vigoare;</w:t>
      </w:r>
    </w:p>
    <w:p>
      <w:pPr>
        <w:keepNext w:val="false"/>
      </w:pPr>
      <w:r>
        <w:rPr>
          <w:b w:val="false"/>
          <w:bCs w:val="false"/>
        </w:rPr>
        <w:t xml:space="preserve">b) producătorul care este furnizor de servicii de echilibrare și care deține un contract pentru furnizarea capacității de echilibrare are obligația să transmită operatorului pieței de echilibrare ofertele de energie de echilibrare corespunzătoare volumului, produselor și altor cerințe prevăzute în contractul de furnizare a capacității pentru echilibrare;</w:t>
      </w:r>
    </w:p>
    <w:p>
      <w:pPr>
        <w:keepNext w:val="false"/>
      </w:pPr>
      <w:r>
        <w:rPr>
          <w:b w:val="false"/>
          <w:bCs w:val="false"/>
        </w:rPr>
        <w:t xml:space="preserve">c) să oferteze serviciile de sistem, în situațiile prevăzute în reglementările emise de ANRE sau reglementările europene;</w:t>
      </w:r>
    </w:p>
    <w:p>
      <w:pPr>
        <w:keepNext w:val="false"/>
      </w:pPr>
      <w:r>
        <w:rPr>
          <w:b w:val="false"/>
          <w:bCs w:val="false"/>
        </w:rPr>
        <w:t xml:space="preserve">d) să se conformeze, din punct de vedere operativ, cerințelor operatorului de transport și de sistem.</w:t>
      </w:r>
    </w:p>
    <w:p>
      <w:pPr>
        <w:keepNext w:val="false"/>
      </w:pPr>
      <w:r>
        <w:rPr>
          <w:b w:val="false"/>
          <w:bCs w:val="false"/>
        </w:rPr>
        <w:t xml:space="preserve">(2) În vederea menținerii unei lichidități adecvate a pieței de electricitate, producătorii au obligația să tranzacționeze cel puțin 50% din producția anuală de energie electrică prin contracte pe piețele de energie electrică, pe alte piețe decât PZU, PI și PE. Sunt exceptați de la această prevedere producătorii care dețin în portofoliu numai capacități de producere din surse eoliene, fotovoltaice, microhidrocentrale care beneficiază de schemă de sprijin prin certificate verzi, precum și capacități de producere de energie electrică în cogenerare.</w:t>
      </w:r>
    </w:p>
    <w:p>
      <w:pPr>
        <w:keepNext w:val="false"/>
      </w:pPr>
      <w:r>
        <w:rPr>
          <w:b w:val="false"/>
          <w:bCs w:val="false"/>
        </w:rPr>
        <w:t xml:space="preserve">(la 28-02-2025,</w:t>
      </w:r>
    </w:p>
    <w:p>
      <w:pPr>
        <w:keepNext w:val="false"/>
      </w:pPr>
      <w:r>
        <w:rPr>
          <w:b w:val="false"/>
          <w:bCs w:val="false"/>
        </w:rPr>
        <w:t xml:space="preserve">Alineatul (2) , Articolul 28 , Capitolul IV , Titlul I a fost modificat de Punctul 1. , Articolul 24 din ORDONANȚA DE URGENȚĂ nr. 6 din 27 februarie 2025, publicată în MONITORUL OFICIAL nr. 182 din 28 februarie 2025</w:t>
      </w:r>
    </w:p>
    <w:p>
      <w:pPr>
        <w:keepNext w:val="false"/>
      </w:pPr>
      <w:r>
        <w:rPr>
          <w:b w:val="false"/>
          <w:bCs w:val="false"/>
        </w:rPr>
        <w:t xml:space="preserve">)</w:t>
      </w:r>
    </w:p>
    <w:p>
      <w:pPr>
        <w:keepNext w:val="false"/>
      </w:pPr>
      <w:r>
        <w:rPr>
          <w:b w:val="false"/>
          <w:bCs w:val="false"/>
        </w:rPr>
        <w:t xml:space="preserve">(la 31-12-2021,</w:t>
      </w:r>
    </w:p>
    <w:p>
      <w:pPr>
        <w:keepNext/>
      </w:pPr>
      <w:r>
        <w:rPr>
          <w:b/>
          <w:bCs/>
        </w:rPr>
        <w:t xml:space="preserve">Articolul 28 din Capitolul IV , Titlul I a fost modificat de Punctul 40,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29</w:t>
      </w:r>
    </w:p>
    <w:p>
      <w:pPr>
        <w:keepNext w:val="false"/>
      </w:pPr>
      <w:r>
        <w:rPr>
          <w:b w:val="false"/>
          <w:bCs w:val="false"/>
        </w:rPr>
        <w:t xml:space="preserve">Drepturile producătorilor</w:t>
      </w:r>
    </w:p>
    <w:p>
      <w:pPr>
        <w:keepNext w:val="false"/>
      </w:pPr>
      <w:r>
        <w:rPr>
          <w:b w:val="false"/>
          <w:bCs w:val="false"/>
        </w:rPr>
        <w:t xml:space="preserve">(1) Producătorii de energie electrică au, în principal, următoarele drepturi:</w:t>
      </w:r>
    </w:p>
    <w:p>
      <w:pPr>
        <w:keepNext w:val="false"/>
      </w:pPr>
      <w:r>
        <w:rPr>
          <w:b w:val="false"/>
          <w:bCs w:val="false"/>
        </w:rPr>
        <w:t xml:space="preserve">a) să aibă acces la rețelele electrice de interes public, în condițiile prezentului titlu;</w:t>
      </w:r>
    </w:p>
    <w:p>
      <w:pPr>
        <w:keepNext w:val="false"/>
      </w:pPr>
      <w:r>
        <w:rPr>
          <w:b w:val="false"/>
          <w:bCs w:val="false"/>
        </w:rPr>
        <w:t xml:space="preserve">b) să obțină, în condițiile legii, culoar de trecere pentru liniile electrice proprii;</w:t>
      </w:r>
    </w:p>
    <w:p>
      <w:pPr>
        <w:keepNext w:val="false"/>
      </w:pPr>
      <w:r>
        <w:rPr>
          <w:b w:val="false"/>
          <w:bCs w:val="false"/>
        </w:rPr>
        <w:t xml:space="preserve">c) să tranzacționeze energia electrică pe piața de energie conform art. 23;</w:t>
      </w:r>
    </w:p>
    <w:p>
      <w:pPr>
        <w:keepNext w:val="false"/>
      </w:pPr>
      <w:r>
        <w:rPr>
          <w:b w:val="false"/>
          <w:bCs w:val="false"/>
        </w:rPr>
        <w:t xml:space="preserve">(la 25-07-2022,</w:t>
      </w:r>
    </w:p>
    <w:p>
      <w:pPr>
        <w:keepNext w:val="false"/>
      </w:pPr>
      <w:r>
        <w:rPr>
          <w:b w:val="false"/>
          <w:bCs w:val="false"/>
        </w:rPr>
        <w:t xml:space="preserve">Litera c) din Alineatul (1) , Articolul 29 , Capitolul IV , Titlul I a fost modificată de Punctul 7, Articolul I din LEGEA nr. 248 din 20 iulie 2022, publicată în MONITORUL OFICIAL nr. 737 din 22 iulie 2022</w:t>
      </w:r>
    </w:p>
    <w:p>
      <w:pPr>
        <w:keepNext w:val="false"/>
      </w:pPr>
      <w:r>
        <w:rPr>
          <w:b w:val="false"/>
          <w:bCs w:val="false"/>
        </w:rPr>
        <w:t xml:space="preserve">)</w:t>
      </w:r>
    </w:p>
    <w:p>
      <w:pPr>
        <w:keepNext w:val="false"/>
      </w:pPr>
      <w:r>
        <w:rPr>
          <w:b w:val="false"/>
          <w:bCs w:val="false"/>
        </w:rPr>
        <w:t xml:space="preserve">d) să comercializeze capacitățile de producere a energiei electrice prin încheierea de contracte de rezervare a acestora în conformitate cu prevederile art. 3 pct. 19^1 și ale art. 23 alin. (7);</w:t>
      </w:r>
    </w:p>
    <w:p>
      <w:pPr>
        <w:keepNext w:val="false"/>
      </w:pPr>
      <w:r>
        <w:rPr>
          <w:b w:val="false"/>
          <w:bCs w:val="false"/>
        </w:rPr>
        <w:t xml:space="preserve">e) să înființeze și să mențină un sistem propriu de telecomunicații pentru legătura cu capacitățile sale de producere a energiei electrice, cu clienții sau cu treptele de conducere operativă;</w:t>
      </w:r>
    </w:p>
    <w:p>
      <w:pPr>
        <w:keepNext w:val="false"/>
      </w:pPr>
      <w:r>
        <w:rPr>
          <w:b w:val="false"/>
          <w:bCs w:val="false"/>
        </w:rPr>
        <w:t xml:space="preserve">f) să comercializeze energia termică produsă în cogenerare;</w:t>
      </w:r>
    </w:p>
    <w:p>
      <w:pPr>
        <w:keepNext w:val="false"/>
      </w:pPr>
      <w:r>
        <w:rPr>
          <w:b w:val="false"/>
          <w:bCs w:val="false"/>
        </w:rPr>
        <w:t xml:space="preserve">g) să acceseze schemele de sprijin instituite la nivel național.</w:t>
      </w:r>
    </w:p>
    <w:p>
      <w:pPr>
        <w:keepNext w:val="false"/>
      </w:pPr>
      <w:r>
        <w:rPr>
          <w:b w:val="false"/>
          <w:bCs w:val="false"/>
        </w:rPr>
        <w:t xml:space="preserve">(2) Producătorii de energie electrică pot oferta pe piața internă europeană servicii de sistem conform reglementărilor ANRE.</w:t>
      </w:r>
    </w:p>
    <w:p>
      <w:pPr>
        <w:keepNext w:val="false"/>
      </w:pPr>
      <w:r>
        <w:rPr>
          <w:b w:val="false"/>
          <w:bCs w:val="false"/>
        </w:rPr>
        <w:t xml:space="preserve">(la 31-12-2021,</w:t>
      </w:r>
    </w:p>
    <w:p>
      <w:pPr>
        <w:keepNext/>
      </w:pPr>
      <w:r>
        <w:rPr>
          <w:b/>
          <w:bCs/>
        </w:rPr>
        <w:t xml:space="preserve">Articolul 29 din Capitolul IV , Titlul I a fost modificat de Punctul 41,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30</w:t>
      </w:r>
    </w:p>
    <w:p>
      <w:pPr>
        <w:keepNext w:val="false"/>
      </w:pPr>
      <w:r>
        <w:rPr>
          <w:b w:val="false"/>
          <w:bCs w:val="false"/>
        </w:rPr>
        <w:t xml:space="preserve">Transportul energiei electrice</w:t>
      </w:r>
    </w:p>
    <w:p>
      <w:pPr>
        <w:keepNext w:val="false"/>
      </w:pPr>
      <w:r>
        <w:rPr>
          <w:b w:val="false"/>
          <w:bCs w:val="false"/>
        </w:rPr>
        <w:t xml:space="preserve">(1) Activitatea de transport al energiei electrice constituie serviciu public de interes național.</w:t>
      </w:r>
    </w:p>
    <w:p>
      <w:pPr>
        <w:keepNext w:val="false"/>
      </w:pPr>
      <w:r>
        <w:rPr>
          <w:b w:val="false"/>
          <w:bCs w:val="false"/>
        </w:rPr>
        <w:t xml:space="preserve">(2) Transportul energiei electrice se realizează de către operatori de transport și de sistem, persoane juridice certificate de autoritatea competentă, în condițiile prezentei legi.</w:t>
      </w:r>
    </w:p>
    <w:p>
      <w:pPr>
        <w:keepNext w:val="false"/>
      </w:pPr>
      <w:r>
        <w:rPr>
          <w:b w:val="false"/>
          <w:bCs w:val="false"/>
        </w:rPr>
        <w:t xml:space="preserve">(3) Rețeaua electrică de transport al energiei electrice existentă pe teritoriul României este proprietatea publică a statului pentru activele concesionate către Compania Națională de Transport al Energiei Electrice "Transelectrica" - S.A., precum și pentru bunurile de retur conform contractului de concesiune și dispozițiilor legale.</w:t>
      </w:r>
    </w:p>
    <w:p>
      <w:pPr>
        <w:keepNext w:val="false"/>
      </w:pPr>
      <w:r>
        <w:rPr>
          <w:b w:val="false"/>
          <w:bCs w:val="false"/>
        </w:rPr>
        <w:t xml:space="preserve">(4) Terenurile pe care se situează rețeaua electrică de transport prevăzută la alin. (3) sunt și rămân în proprietatea publică a statului pe durata de existență a rețelei.</w:t>
      </w:r>
    </w:p>
    <w:p>
      <w:pPr>
        <w:keepNext w:val="false"/>
      </w:pPr>
      <w:r>
        <w:rPr>
          <w:b w:val="false"/>
          <w:bCs w:val="false"/>
        </w:rPr>
        <w:t xml:space="preserve">(5) Activele rezultate din investițiile efectuate din surse proprii sau din surse atrase ale operatorului de transport și de sistem, pe durata concesiunii, concretizate în dezvoltări, modernizări și retehnologizări ale rețelei electrice de transport al energiei electrice prevăzute la alin. (3), fac parte din proprietatea publică a statului.</w:t>
      </w:r>
    </w:p>
    <w:p>
      <w:pPr>
        <w:keepNext w:val="false"/>
      </w:pPr>
      <w:r>
        <w:rPr>
          <w:b w:val="false"/>
          <w:bCs w:val="false"/>
        </w:rPr>
        <w:t xml:space="preserve">(6) Activele prevăzute la alin. (5) sunt considerate active corporale supuse amortizării, dacă prin lege nu se prevede altfel.</w:t>
      </w:r>
    </w:p>
    <w:p>
      <w:pPr>
        <w:keepNext w:val="false"/>
      </w:pPr>
      <w:r>
        <w:rPr>
          <w:b w:val="false"/>
          <w:bCs w:val="false"/>
        </w:rPr>
        <w:t xml:space="preserve">(7) Prin derogare de la prevederile pct. 14 din anexa nr. 2 la Ordonanța de urgență nr. 57/2019 privind Codul administrativ, cu modificările și completările ulterioare, rețelele electrice de transport al energiei electrice, realizate de către operatori economici care se pot certifica drept operatori de transport și de sistem conform prevederilor art. 34 alin. (2), au regimul juridic de proprietate privată și se pot conecta la rețeaua electrică de transport al energiei electrice prevăzută la alin. (3), în condițiile de serviciu public reglementate de ANRE.</w:t>
      </w:r>
    </w:p>
    <w:p>
      <w:pPr>
        <w:keepNext w:val="false"/>
      </w:pPr>
      <w:r>
        <w:rPr>
          <w:b w:val="false"/>
          <w:bCs w:val="false"/>
        </w:rPr>
        <w:t xml:space="preserve">(la 31-12-2021,</w:t>
      </w:r>
    </w:p>
    <w:p>
      <w:pPr>
        <w:keepNext w:val="false"/>
      </w:pPr>
      <w:r>
        <w:rPr>
          <w:b w:val="false"/>
          <w:bCs w:val="false"/>
        </w:rPr>
        <w:t xml:space="preserve">Alineatul (7) din Articolul 30 , Capitolul IV , Titlul I a fost modificat de Punctul 42,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(la 04-10-2014,</w:t>
      </w:r>
    </w:p>
    <w:p>
      <w:pPr>
        <w:keepNext/>
      </w:pPr>
      <w:r>
        <w:rPr>
          <w:b/>
          <w:bCs/>
        </w:rPr>
        <w:t xml:space="preserve">Art. 30 a fost modificat de pct. 8 al art. I din LEGEA nr. 127 din 30 septembrie 2014 publicată în MONITORUL OFICIAL nr. 720 din 1 octombrie 2014.</w:t>
      </w:r>
    </w:p>
    <w:p>
      <w:pPr>
        <w:keepNext w:val="false"/>
      </w:pPr>
      <w:r>
        <w:rPr>
          <w:b w:val="false"/>
          <w:bCs w:val="false"/>
        </w:rPr>
        <w:t xml:space="preserve">)</w:t>
      </w:r>
    </w:p>
    <w:p>
      <w:pPr>
        <w:keepNext/>
      </w:pPr>
      <w:r>
        <w:rPr>
          <w:b/>
          <w:bCs/>
        </w:rPr>
        <w:t xml:space="preserve">Articolul 31</w:t>
      </w:r>
    </w:p>
    <w:p>
      <w:pPr>
        <w:keepNext w:val="false"/>
      </w:pPr>
      <w:r>
        <w:rPr>
          <w:b w:val="false"/>
          <w:bCs w:val="false"/>
        </w:rPr>
        <w:t xml:space="preserve">Certificarea operatorului de transport și de sistem</w:t>
      </w:r>
    </w:p>
    <w:p>
      <w:pPr>
        <w:keepNext w:val="false"/>
      </w:pPr>
      <w:r>
        <w:rPr>
          <w:b w:val="false"/>
          <w:bCs w:val="false"/>
        </w:rPr>
        <w:t xml:space="preserve">(1) În cazul în care rețeaua electrică de transport aparținea unui operator economic integrat vertical la 3 septembrie 2009, operatorul de transport și de sistem care gestionează această rețea electrică se certifică în calitate de operator de sistem independent astfel:</w:t>
      </w:r>
    </w:p>
    <w:p>
      <w:pPr>
        <w:keepNext w:val="false"/>
      </w:pPr>
      <w:r>
        <w:rPr>
          <w:b w:val="false"/>
          <w:bCs w:val="false"/>
        </w:rPr>
        <w:t xml:space="preserve">a) ANRE certifică persoana juridică în ceea ce privește îndeplinirea condițiilor prevăzute la art. 34 alin. (1);</w:t>
      </w:r>
    </w:p>
    <w:p>
      <w:pPr>
        <w:keepNext w:val="false"/>
      </w:pPr>
      <w:r>
        <w:rPr>
          <w:b w:val="false"/>
          <w:bCs w:val="false"/>
        </w:rPr>
        <w:t xml:space="preserve">b) pentru a respecta condițiile prevăzute la art. 34 alin. (1), (3) și (4), prin hotărâre a Guvernului, elaborată la propunerea ministerului de resort, se desemnează entitatea publică ce deține, în numele statului, calitatea de acționar majoritar la operatorii economici care desfășoară activități de producere și furnizare, pe de o parte, precum și entitatea publică ce deține, în numele statului, calitatea de acționar majoritar la operatorul de transport și de sistem, pe de altă parte;</w:t>
      </w:r>
    </w:p>
    <w:p>
      <w:pPr>
        <w:keepNext w:val="false"/>
      </w:pPr>
      <w:r>
        <w:rPr>
          <w:b w:val="false"/>
          <w:bCs w:val="false"/>
        </w:rPr>
        <w:t xml:space="preserve">c) în termen de 15 zile de la adoptarea măsurilor prevăzute la lit. b), operatorul de transport și de sistem transmite ANRE, cu avizul proprietarului rețelei de transport, cererea de certificare însoțită de documentația justificativă privind îndeplinirea cerințelor prevăzute la art. 34 alin. (1);</w:t>
      </w:r>
    </w:p>
    <w:p>
      <w:pPr>
        <w:keepNext w:val="false"/>
      </w:pPr>
      <w:r>
        <w:rPr>
          <w:b w:val="false"/>
          <w:bCs w:val="false"/>
        </w:rPr>
        <w:t xml:space="preserve">d) ANRE emite o decizie de certificare preliminară în termen de maximum 4 luni de la data înregistrării cererii operatorului de transport și de sistem care se notifică Comisiei Europene, însoțită de documentația aferentă;</w:t>
      </w:r>
    </w:p>
    <w:p>
      <w:pPr>
        <w:keepNext w:val="false"/>
      </w:pPr>
      <w:r>
        <w:rPr>
          <w:b w:val="false"/>
          <w:bCs w:val="false"/>
        </w:rPr>
        <w:t xml:space="preserve">e) procedura de certificare a operatorului de transport și de sistem se finalizează conform prevederilor art. 51 din Regulamentul (UE) nr. 2019/943;</w:t>
      </w:r>
    </w:p>
    <w:p>
      <w:pPr>
        <w:keepNext w:val="false"/>
      </w:pPr>
      <w:r>
        <w:rPr>
          <w:b w:val="false"/>
          <w:bCs w:val="false"/>
        </w:rPr>
        <w:t xml:space="preserve">(la 31-12-2021,</w:t>
      </w:r>
    </w:p>
    <w:p>
      <w:pPr>
        <w:keepNext w:val="false"/>
      </w:pPr>
      <w:r>
        <w:rPr>
          <w:b w:val="false"/>
          <w:bCs w:val="false"/>
        </w:rPr>
        <w:t xml:space="preserve">Litera e) din Alineatul (1) , Articolul 31 , Capitolul IV , Titlul I a fost modificată de Punctul 43,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f) desemnarea operatorului de transport și de sistem în calitate de operator de sistem independent se aprobă de Comisia Europeană ca urmare a comunicării de către ANRE a operatorului economic certificat, după încheierea procedurii de certificare conform lit. e).</w:t>
      </w:r>
    </w:p>
    <w:p>
      <w:pPr>
        <w:keepNext w:val="false"/>
      </w:pPr>
      <w:r>
        <w:rPr>
          <w:b w:val="false"/>
          <w:bCs w:val="false"/>
        </w:rPr>
        <w:t xml:space="preserve">(2) În cazul în care un operator economic deține în proprietate o rețea electrică de transport energie electrică, acesta acționează ca operator de transport și de sistem. Procesul de certificare a acestuia, respectiv a celor care îndeplinesc prevederile art. 97 alin. (4) și se încadrează în definiția operatorului de transport și de sistem se realizează de către ANRE, cu respectarea etapelor prevăzute la alin. (1) lit. d) și e) și, respectiv, a prevederilor art. 34 alin. (2).</w:t>
      </w:r>
    </w:p>
    <w:p>
      <w:pPr>
        <w:keepNext w:val="false"/>
      </w:pPr>
      <w:r>
        <w:rPr>
          <w:b w:val="false"/>
          <w:bCs w:val="false"/>
        </w:rPr>
        <w:t xml:space="preserve">(3) Împreună cu decizia de certificare, autoritatea competentă este obligată să notifice Comisiei Europene orice solicitare de certificare a proprietarului rețelei de transport sau a operatorului de transport și de sistem, care este controlat de o persoană ori de persoane din una sau mai multe țări terțe, precum și orice circumstanțe în urma cărora o persoană sau persoane din una ori mai multe țări terțe ar dobândi controlul asupra rețelei de transport sau asupra operatorului de transport și de sistem, dacă este cazul.</w:t>
      </w:r>
    </w:p>
    <w:p>
      <w:pPr>
        <w:keepNext w:val="false"/>
      </w:pPr>
      <w:r>
        <w:rPr>
          <w:b w:val="false"/>
          <w:bCs w:val="false"/>
        </w:rPr>
        <w:t xml:space="preserve">(4) După expirarea termenului de 120 de zile de la transmiterea unei solicitări de certificare din partea unui operator de transport și de sistem, în lipsa unei decizii a ANRE, certificarea se consideră acordată. Certificarea explicită sau cea tacită devine efectivă numai după ce este notificată Comisiei Europene împreună cu toate informațiile pertinente aferente și este urmată procedura prevăzută la art. 51 din Regulamentul (UE) nr. 2019/943.</w:t>
      </w:r>
    </w:p>
    <w:p>
      <w:pPr>
        <w:keepNext w:val="false"/>
      </w:pPr>
      <w:r>
        <w:rPr>
          <w:b w:val="false"/>
          <w:bCs w:val="false"/>
        </w:rPr>
        <w:t xml:space="preserve">(la 31-12-2021,</w:t>
      </w:r>
    </w:p>
    <w:p>
      <w:pPr>
        <w:keepNext w:val="false"/>
      </w:pPr>
      <w:r>
        <w:rPr>
          <w:b w:val="false"/>
          <w:bCs w:val="false"/>
        </w:rPr>
        <w:t xml:space="preserve">Alineatul (4) din Articolul 31 , Capitolul IV , Titlul I a fost modificat de Punctul 44,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(5) Deciziile de certificare a unui operator de transport și sistem emise de ANRE se publică în Monitorul Oficial al României, Partea I, și se notifică Comisiei Europene.</w:t>
      </w:r>
    </w:p>
    <w:p>
      <w:pPr>
        <w:keepNext w:val="false"/>
      </w:pPr>
      <w:r>
        <w:rPr>
          <w:b w:val="false"/>
          <w:bCs w:val="false"/>
        </w:rPr>
        <w:t xml:space="preserve">(6) ANRE desemnează și notifică Comisiei Europene operatorul de transport și de sistem care deține în proprietate o rețea de transport, după închiderea procedurii de certificare conform alin. (2)- (5).</w:t>
      </w:r>
    </w:p>
    <w:p>
      <w:pPr>
        <w:keepNext w:val="false"/>
      </w:pPr>
      <w:r>
        <w:rPr>
          <w:b w:val="false"/>
          <w:bCs w:val="false"/>
        </w:rPr>
        <w:t xml:space="preserve">(la 04-10-2014,</w:t>
      </w:r>
    </w:p>
    <w:p>
      <w:pPr>
        <w:keepNext/>
      </w:pPr>
      <w:r>
        <w:rPr>
          <w:b/>
          <w:bCs/>
        </w:rPr>
        <w:t xml:space="preserve">Art. 31 a fost modificat de pct. 9 al art. I din LEGEA nr. 127 din 30 septembrie 2014 publicată în MONITORUL OFICIAL nr. 720 din 1 octombrie 2014.</w:t>
      </w:r>
    </w:p>
    <w:p>
      <w:pPr>
        <w:keepNext w:val="false"/>
      </w:pPr>
      <w:r>
        <w:rPr>
          <w:b w:val="false"/>
          <w:bCs w:val="false"/>
        </w:rPr>
        <w:t xml:space="preserve">)</w:t>
      </w:r>
    </w:p>
    <w:p>
      <w:pPr>
        <w:keepNext/>
      </w:pPr>
      <w:r>
        <w:rPr>
          <w:b/>
          <w:bCs/>
        </w:rPr>
        <w:t xml:space="preserve">Articolul 32</w:t>
      </w:r>
    </w:p>
    <w:p>
      <w:pPr>
        <w:keepNext w:val="false"/>
      </w:pPr>
      <w:r>
        <w:rPr>
          <w:b w:val="false"/>
          <w:bCs w:val="false"/>
        </w:rPr>
        <w:t xml:space="preserve">Certificarea unui operator de transport și de sistem care este controlat de țări terțe</w:t>
      </w:r>
    </w:p>
    <w:p>
      <w:pPr>
        <w:keepNext w:val="false"/>
      </w:pPr>
      <w:r>
        <w:rPr>
          <w:b w:val="false"/>
          <w:bCs w:val="false"/>
        </w:rPr>
        <w:t xml:space="preserve">(1) Înainte de certificarea unui operator de transport și de sistem care este controlat de o persoană sau de persoane din una sau mai multe țări terțe, ANRE solicită un aviz Comisiei Europene cu privire la faptul că:</w:t>
      </w:r>
    </w:p>
    <w:p>
      <w:pPr>
        <w:keepNext w:val="false"/>
      </w:pPr>
      <w:r>
        <w:rPr>
          <w:b w:val="false"/>
          <w:bCs w:val="false"/>
        </w:rPr>
        <w:t xml:space="preserve">a) entitatea respectivă respectă cerințele art. 34 alin. (1) și (2);</w:t>
      </w:r>
    </w:p>
    <w:p>
      <w:pPr>
        <w:keepNext w:val="false"/>
      </w:pPr>
      <w:r>
        <w:rPr>
          <w:b w:val="false"/>
          <w:bCs w:val="false"/>
        </w:rPr>
        <w:t xml:space="preserve">(la 04-10-2014,</w:t>
      </w:r>
    </w:p>
    <w:p>
      <w:pPr>
        <w:keepNext w:val="false"/>
      </w:pPr>
      <w:r>
        <w:rPr>
          <w:b w:val="false"/>
          <w:bCs w:val="false"/>
        </w:rPr>
        <w:t xml:space="preserve">Lit. a) a alin. (1) al art. 32 a fost modificată de pct. 10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b) acordarea certificării nu pune în pericol siguranța alimentării cu energie a Uniunii Europene.</w:t>
      </w:r>
    </w:p>
    <w:p>
      <w:pPr>
        <w:keepNext w:val="false"/>
      </w:pPr>
      <w:r>
        <w:rPr>
          <w:b w:val="false"/>
          <w:bCs w:val="false"/>
        </w:rPr>
        <w:t xml:space="preserve">(2) În termen de 60 de zile de la emiterea avizului de către Comisia Europeană, ANRE adoptă și publică decizia finală cu privire la certificare împreună cu avizul, ținând cont în cel mai înalt grad de acesta. În situația în care Comisia Europeană nu emite un aviz în termen de două luni de la primirea solicitării sau în termen de 120 de zile în cazul în care aceasta a solicitat o opinie suplimentară, se poate considera că nu există obiecții privind decizia ANRE.</w:t>
      </w:r>
    </w:p>
    <w:p>
      <w:pPr>
        <w:keepNext w:val="false"/>
      </w:pPr>
      <w:r>
        <w:rPr>
          <w:b w:val="false"/>
          <w:bCs w:val="false"/>
        </w:rPr>
        <w:t xml:space="preserve">(la 04-10-2014,</w:t>
      </w:r>
    </w:p>
    <w:p>
      <w:pPr>
        <w:keepNext w:val="false"/>
      </w:pPr>
      <w:r>
        <w:rPr>
          <w:b w:val="false"/>
          <w:bCs w:val="false"/>
        </w:rPr>
        <w:t xml:space="preserve">Alin. (2) al art. 32 a fost modificat de pct. 11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(3) În cazul în care decizia finală a ANRE diferă de avizul Comisiei Europene, se publică motivarea acestei decizii.</w:t>
      </w:r>
    </w:p>
    <w:p>
      <w:pPr>
        <w:keepNext w:val="false"/>
      </w:pPr>
      <w:r>
        <w:rPr>
          <w:b w:val="false"/>
          <w:bCs w:val="false"/>
        </w:rPr>
        <w:t xml:space="preserve">(4) ANRE refuză certificarea prevăzută la alin. (1) în următoarele situații:</w:t>
      </w:r>
    </w:p>
    <w:p>
      <w:pPr>
        <w:keepNext w:val="false"/>
      </w:pPr>
      <w:r>
        <w:rPr>
          <w:b w:val="false"/>
          <w:bCs w:val="false"/>
        </w:rPr>
        <w:t xml:space="preserve">a) entitatea în cauză nu îndeplinește cerințele prevăzute la art. 34;</w:t>
      </w:r>
    </w:p>
    <w:p>
      <w:pPr>
        <w:keepNext w:val="false"/>
      </w:pPr>
      <w:r>
        <w:rPr>
          <w:b w:val="false"/>
          <w:bCs w:val="false"/>
        </w:rPr>
        <w:t xml:space="preserve">b) acordarea certificării poate pune în pericol siguranța alimentării cu energie electrică pe teritoriul național sau al Uniunii Europene. La examinarea acestui aspect, ANRE ține seama de:</w:t>
      </w:r>
    </w:p>
    <w:p>
      <w:pPr>
        <w:keepNext w:val="false"/>
      </w:pPr>
      <w:r>
        <w:rPr>
          <w:b w:val="false"/>
          <w:bCs w:val="false"/>
        </w:rPr>
        <w:t xml:space="preserve">(i)</w:t>
      </w:r>
    </w:p>
    <w:p>
      <w:pPr>
        <w:keepNext w:val="false"/>
      </w:pPr>
      <w:r>
        <w:rPr>
          <w:b w:val="false"/>
          <w:bCs w:val="false"/>
        </w:rPr>
        <w:t xml:space="preserve">drepturile și obligațiile Uniunii Europene față de țara terță respectivă în temeiul dreptului internațional, inclusiv al oricărui acord încheiat cu una sau mai multe țări terțe la care Uniunea Europeană este parte și în care sunt abordate aspecte legate de siguranța alimentării cu energie;</w:t>
      </w:r>
    </w:p>
    <w:p>
      <w:pPr>
        <w:keepNext w:val="false"/>
      </w:pPr>
      <w:r>
        <w:rPr>
          <w:b w:val="false"/>
          <w:bCs w:val="false"/>
        </w:rPr>
        <w:t xml:space="preserve">(ii)</w:t>
      </w:r>
    </w:p>
    <w:p>
      <w:pPr>
        <w:keepNext w:val="false"/>
      </w:pPr>
      <w:r>
        <w:rPr>
          <w:b w:val="false"/>
          <w:bCs w:val="false"/>
        </w:rPr>
        <w:t xml:space="preserve">drepturile și obligațiile României față de țara terță respectivă în temeiul acordurilor încheiate cu țara terță respectivă, în măsura în care acestea respectă dreptul european; precum și</w:t>
      </w:r>
    </w:p>
    <w:p>
      <w:pPr>
        <w:keepNext w:val="false"/>
      </w:pPr>
      <w:r>
        <w:rPr>
          <w:b w:val="false"/>
          <w:bCs w:val="false"/>
        </w:rPr>
        <w:t xml:space="preserve">(iii)</w:t>
      </w:r>
    </w:p>
    <w:p>
      <w:pPr>
        <w:keepNext w:val="false"/>
      </w:pPr>
      <w:r>
        <w:rPr>
          <w:b w:val="false"/>
          <w:bCs w:val="false"/>
        </w:rPr>
        <w:t xml:space="preserve">alte elemente specifice ale cazului și de țara terță implicată.</w:t>
      </w:r>
    </w:p>
    <w:p>
      <w:pPr>
        <w:keepNext/>
      </w:pPr>
      <w:r>
        <w:rPr>
          <w:b/>
          <w:bCs/>
        </w:rPr>
        <w:t xml:space="preserve">Articolul 32^1</w:t>
      </w:r>
    </w:p>
    <w:p>
      <w:pPr>
        <w:keepNext w:val="false"/>
      </w:pPr>
      <w:r>
        <w:rPr>
          <w:b w:val="false"/>
          <w:bCs w:val="false"/>
        </w:rPr>
        <w:t xml:space="preserve">(1) Operatorul de transport și de sistem nu deține, nu dezvoltă, nu administrează și nu exploatează instalații de stocare a energiei.</w:t>
      </w:r>
    </w:p>
    <w:p>
      <w:pPr>
        <w:keepNext w:val="false"/>
      </w:pPr>
      <w:r>
        <w:rPr>
          <w:b w:val="false"/>
          <w:bCs w:val="false"/>
        </w:rPr>
        <w:t xml:space="preserve">(2) Prin excepție de la prevederile alin. (1), ANRE poate permite operatorilor de transport și de sistem să dețină, să dezvolte, să administreze sau să exploateze instalații de stocare a energiei care sunt componente de rețea complet integrate și au fost aprobate de către ANRE sau dacă sunt îndeplinite cumulativ următoarele condiții:</w:t>
      </w:r>
    </w:p>
    <w:p>
      <w:pPr>
        <w:keepNext w:val="false"/>
      </w:pPr>
      <w:r>
        <w:rPr>
          <w:b w:val="false"/>
          <w:bCs w:val="false"/>
        </w:rPr>
        <w:t xml:space="preserve">a) în urma unei proceduri de licitație deschisă, transparentă și nediscriminatorie, supusă revizuirii și aprobării de către ANRE, nu li s-a atribuit altor părți dreptul de a deține, de a dezvolta, de a controla, de a administra sau de a exploata astfel de instalații sau aceste alte părți nu pot furniza respectivele servicii la un cost rezonabil și în timp util;</w:t>
      </w:r>
    </w:p>
    <w:p>
      <w:pPr>
        <w:keepNext w:val="false"/>
      </w:pPr>
      <w:r>
        <w:rPr>
          <w:b w:val="false"/>
          <w:bCs w:val="false"/>
        </w:rPr>
        <w:t xml:space="preserve">b) astfel de instalații sau servicii de sistem care nu au ca scop stabilitatea frecvenței sunt necesare pentru ca operatorii de transport și de sistem să își îndeplinească obligațiile care le revin în temeiul prezentei legi în vederea exploatării eficiente, fiabile și sigure a sistemului de transport, iar respectivele instalații și servicii nu sunt utilizate pentru a cumpăra sau vinde energie electrică pe piețele de energie electrică;</w:t>
      </w:r>
    </w:p>
    <w:p>
      <w:pPr>
        <w:keepNext w:val="false"/>
      </w:pPr>
      <w:r>
        <w:rPr>
          <w:b w:val="false"/>
          <w:bCs w:val="false"/>
        </w:rPr>
        <w:t xml:space="preserve">c) ANRE a evaluat necesitatea unei astfel de excepții, a efectuat o evaluare ex-ante a aplicării procedurii de licitație, inclusiv a condițiilor respectivei proceduri de licitație, și și-a dat aprobarea. ANRE poate redacta orientări sau clauze de achiziții pentru a ajuta operatorii de transport și de sistem să asigure o procedură de licitație corectă.</w:t>
      </w:r>
    </w:p>
    <w:p>
      <w:pPr>
        <w:keepNext w:val="false"/>
      </w:pPr>
      <w:r>
        <w:rPr>
          <w:b w:val="false"/>
          <w:bCs w:val="false"/>
        </w:rPr>
        <w:t xml:space="preserve">(3) Decizia de a acorda o excepție se notifică ACER și Comisiei Europene, împreună cu informațiile pertinente referitoare la cerere și la motivele acordării respectivei excepții.</w:t>
      </w:r>
    </w:p>
    <w:p>
      <w:pPr>
        <w:keepNext w:val="false"/>
      </w:pPr>
      <w:r>
        <w:rPr>
          <w:b w:val="false"/>
          <w:bCs w:val="false"/>
        </w:rPr>
        <w:t xml:space="preserve">(4) ANRE efectuează, la intervale regulate sau cel puțin la fiecare cinci ani, o consultare publică cu privire la instalațiile existente de stocare a energiei pentru a evalua eventuala disponibilitate și eventualul interes de a investi în astfel de instalații. Atunci când consultarea publică, evaluată de ANRE, arată că există părți terțe care pot deține, dezvolta, exploata sau administra astfel de instalații în mod eficace din punctul de vedere al costurilor, ANRE asigură încetarea treptată a activităților desfășurate de operatorii de transport și de sistem în acest domeniu în termen de 18 luni. În condițiile acestei proceduri, ANRE poate permite operatorilor de transport și de sistem să primească o compensație rezonabilă, în special pentru a recupera valoarea reziduală a investiției realizate de aceștia în instalațiile de stocare a energiei.</w:t>
      </w:r>
    </w:p>
    <w:p>
      <w:pPr>
        <w:keepNext w:val="false"/>
      </w:pPr>
      <w:r>
        <w:rPr>
          <w:b w:val="false"/>
          <w:bCs w:val="false"/>
        </w:rPr>
        <w:t xml:space="preserve">(5) Alin. (4) nu se aplică în cazul componentelor de rețea complet integrate sau pentru perioada de amortizare obișnuită a noilor instalații de stocare în baterii pentru care se ia o decizie finală privind investiția până în 2024, cu condiția ca astfel de instalații de stocare în baterii:</w:t>
      </w:r>
    </w:p>
    <w:p>
      <w:pPr>
        <w:keepNext w:val="false"/>
      </w:pPr>
      <w:r>
        <w:rPr>
          <w:b w:val="false"/>
          <w:bCs w:val="false"/>
        </w:rPr>
        <w:t xml:space="preserve">a) să fie conectate la rețea în următorii doi ani;</w:t>
      </w:r>
    </w:p>
    <w:p>
      <w:pPr>
        <w:keepNext w:val="false"/>
      </w:pPr>
      <w:r>
        <w:rPr>
          <w:b w:val="false"/>
          <w:bCs w:val="false"/>
        </w:rPr>
        <w:t xml:space="preserve">b) să fie integrate în sistemul de transport;</w:t>
      </w:r>
    </w:p>
    <w:p>
      <w:pPr>
        <w:keepNext w:val="false"/>
      </w:pPr>
      <w:r>
        <w:rPr>
          <w:b w:val="false"/>
          <w:bCs w:val="false"/>
        </w:rPr>
        <w:t xml:space="preserve">c) să fie utilizate exclusiv pentru restabilirea instantanee reactivă a securității rețelei în caz de situații neprevăzute în rețea, dacă o astfel de măsură de restabilire începe imediat și se încheie în momentul în care redispecerizarea regulată poate rezolva situația;</w:t>
      </w:r>
    </w:p>
    <w:p>
      <w:pPr>
        <w:keepNext w:val="false"/>
      </w:pPr>
      <w:r>
        <w:rPr>
          <w:b w:val="false"/>
          <w:bCs w:val="false"/>
        </w:rPr>
        <w:t xml:space="preserve">d) să nu fie utilizate pentru a cumpăra sau vinde energie electrică pe piețele de energie electrică, inclusiv pentru echilibrare.</w:t>
      </w:r>
    </w:p>
    <w:p>
      <w:pPr>
        <w:keepNext w:val="false"/>
      </w:pPr>
      <w:r>
        <w:rPr>
          <w:b w:val="false"/>
          <w:bCs w:val="false"/>
        </w:rPr>
        <w:t xml:space="preserve">(la 31-12-2021,</w:t>
      </w:r>
    </w:p>
    <w:p>
      <w:pPr>
        <w:keepNext w:val="false"/>
      </w:pPr>
      <w:r>
        <w:rPr>
          <w:b w:val="false"/>
          <w:bCs w:val="false"/>
        </w:rPr>
        <w:t xml:space="preserve">Capitolul IV din Titlul I a fost completat de Punctul 45,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33</w:t>
      </w:r>
    </w:p>
    <w:p>
      <w:pPr>
        <w:keepNext w:val="false"/>
      </w:pPr>
      <w:r>
        <w:rPr>
          <w:b w:val="false"/>
          <w:bCs w:val="false"/>
        </w:rPr>
        <w:t xml:space="preserve">Reevaluarea certificării operatorului de transport și de sistem</w:t>
      </w:r>
    </w:p>
    <w:p>
      <w:pPr>
        <w:keepNext w:val="false"/>
      </w:pPr>
      <w:r>
        <w:rPr>
          <w:b w:val="false"/>
          <w:bCs w:val="false"/>
        </w:rPr>
        <w:t xml:space="preserve">(1) Operatorul de transport și de sistem notifică ANRE orice tranzacție planificată care poate necesita o reevaluare a conformității acesteia cu cerințele art. 34, precum și orice circumstanțe în baza cărora o persoană sau persoane dintr-una ori din mai multe țări terțe ar putea dobândi controlul asupra sistemului de transport sau asupra operatorului de transport și de sistem.</w:t>
      </w:r>
    </w:p>
    <w:p>
      <w:pPr>
        <w:keepNext w:val="false"/>
      </w:pPr>
      <w:r>
        <w:rPr>
          <w:b w:val="false"/>
          <w:bCs w:val="false"/>
        </w:rPr>
        <w:t xml:space="preserve">(2) ANRE poate decide o reevaluare a îndeplinirii de către operatorul de transport și de sistem a cerințelor prevăzute la art. 34 alin. (1)- (3):</w:t>
      </w:r>
    </w:p>
    <w:p>
      <w:pPr>
        <w:keepNext w:val="false"/>
      </w:pPr>
      <w:r>
        <w:rPr>
          <w:b w:val="false"/>
          <w:bCs w:val="false"/>
        </w:rPr>
        <w:t xml:space="preserve">(la 04-10-2014,</w:t>
      </w:r>
    </w:p>
    <w:p>
      <w:pPr>
        <w:keepNext w:val="false"/>
      </w:pPr>
      <w:r>
        <w:rPr>
          <w:b w:val="false"/>
          <w:bCs w:val="false"/>
        </w:rPr>
        <w:t xml:space="preserve">Partea introd. a alin. (2) al art. 33 a fost modificată de pct. 12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a) din oficiu;</w:t>
      </w:r>
    </w:p>
    <w:p>
      <w:pPr>
        <w:keepNext w:val="false"/>
      </w:pPr>
      <w:r>
        <w:rPr>
          <w:b w:val="false"/>
          <w:bCs w:val="false"/>
        </w:rPr>
        <w:t xml:space="preserve">b) în urma notificării de către operatorul de transport și de sistem în condițiile alin. (1);</w:t>
      </w:r>
    </w:p>
    <w:p>
      <w:pPr>
        <w:keepNext w:val="false"/>
      </w:pPr>
      <w:r>
        <w:rPr>
          <w:b w:val="false"/>
          <w:bCs w:val="false"/>
        </w:rPr>
        <w:t xml:space="preserve">c) la cererea motivată a Comisiei Europene.</w:t>
      </w:r>
    </w:p>
    <w:p>
      <w:pPr>
        <w:keepNext w:val="false"/>
      </w:pPr>
      <w:r>
        <w:rPr>
          <w:b w:val="false"/>
          <w:bCs w:val="false"/>
        </w:rPr>
        <w:t xml:space="preserve">(3) ANRE verifică îndeplinirea cerințelor prevăzute la art. 34, ori de câte ori au loc modificări cu privire la acționarii majoritari, persoanele care fac parte din organele de conducere, precum și candidații propuși în organele de conducere ale operatorului de transport și de sistem. În cazul constatării neîndeplinirii cerințelor prevăzute la art. 34, operatorul de transport și de sistem și persoanele verificate au obligația să ducă la îndeplinire măsurile dispuse de ANRE în urma acțiunii de verificare.</w:t>
      </w:r>
    </w:p>
    <w:p>
      <w:pPr>
        <w:keepNext w:val="false"/>
      </w:pPr>
      <w:r>
        <w:rPr>
          <w:b w:val="false"/>
          <w:bCs w:val="false"/>
        </w:rPr>
        <w:t xml:space="preserve">(la 31-12-2021,</w:t>
      </w:r>
    </w:p>
    <w:p>
      <w:pPr>
        <w:keepNext/>
      </w:pPr>
      <w:r>
        <w:rPr>
          <w:b/>
          <w:bCs/>
        </w:rPr>
        <w:t xml:space="preserve">Articolul 33 din Capitolul IV , Titlul I a fost completat de Punctul 46,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34</w:t>
      </w:r>
    </w:p>
    <w:p>
      <w:pPr>
        <w:keepNext w:val="false"/>
      </w:pPr>
      <w:r>
        <w:rPr>
          <w:b w:val="false"/>
          <w:bCs w:val="false"/>
        </w:rPr>
        <w:t xml:space="preserve">Condiții de certificare a operatorului de transport și de sistem</w:t>
      </w:r>
    </w:p>
    <w:p>
      <w:pPr>
        <w:keepNext w:val="false"/>
      </w:pPr>
      <w:r>
        <w:rPr>
          <w:b w:val="false"/>
          <w:bCs w:val="false"/>
        </w:rPr>
        <w:t xml:space="preserve">(1) Certificarea operatorului de transport și de sistem care gestionează o rețea electrică de transport, în calitate de operator de sistem independent, se realizează dacă sunt îndeplinite următoarele cerințe:</w:t>
      </w:r>
    </w:p>
    <w:p>
      <w:pPr>
        <w:keepNext w:val="false"/>
      </w:pPr>
      <w:r>
        <w:rPr>
          <w:b w:val="false"/>
          <w:bCs w:val="false"/>
        </w:rPr>
        <w:t xml:space="preserve">a) aceeași persoană sau aceleași persoane nu are/nu au dreptul:</w:t>
      </w:r>
    </w:p>
    <w:p>
      <w:pPr>
        <w:keepNext w:val="false"/>
      </w:pPr>
      <w:r>
        <w:rPr>
          <w:b w:val="false"/>
          <w:bCs w:val="false"/>
        </w:rPr>
        <w:t xml:space="preserve">(i)</w:t>
      </w:r>
    </w:p>
    <w:p>
      <w:pPr>
        <w:keepNext w:val="false"/>
      </w:pPr>
      <w:r>
        <w:rPr>
          <w:b w:val="false"/>
          <w:bCs w:val="false"/>
        </w:rPr>
        <w:t xml:space="preserve">să exercite, direct sau indirect, controlul asupra unui operator economic care desfășoară oricare dintre activitățile de producere ori de furnizare și în același timp să exercite, direct sau indirect, controlul ori să exercite vreun drept asupra operatorului de transport și de sistem sau asupra unei rețele de transport; ori</w:t>
      </w:r>
    </w:p>
    <w:p>
      <w:pPr>
        <w:keepNext w:val="false"/>
      </w:pPr>
      <w:r>
        <w:rPr>
          <w:b w:val="false"/>
          <w:bCs w:val="false"/>
        </w:rPr>
        <w:t xml:space="preserve">(ii)</w:t>
      </w:r>
    </w:p>
    <w:p>
      <w:pPr>
        <w:keepNext w:val="false"/>
      </w:pPr>
      <w:r>
        <w:rPr>
          <w:b w:val="false"/>
          <w:bCs w:val="false"/>
        </w:rPr>
        <w:t xml:space="preserve">să exercite, direct sau indirect, controlul asupra operatorului de transport și de sistem ori asupra unei rețele de transport și să exercite, totodată, direct sau indirect, controlul ori să exercite vreun drept asupra unui operator economic care desfășoară oricare dintre activitățile de producere sau de furnizare;</w:t>
      </w:r>
    </w:p>
    <w:p>
      <w:pPr>
        <w:keepNext w:val="false"/>
      </w:pPr>
      <w:r>
        <w:rPr>
          <w:b w:val="false"/>
          <w:bCs w:val="false"/>
        </w:rPr>
        <w:t xml:space="preserve">b) aceeași persoană sau aceleași persoane nu este/nu sunt abilitată/abilitate să numească membri în consiliul de supraveghere, în consiliul de administrație ori în alte organisme care reprezintă operatorul de transport și de sistem din punct de vedere juridic în cazul unui operator de transport și de sistem sau în cazul unei rețele de transport și, de asemenea, să exercite, direct ori indirect, controlul sau să exercite vreun drept asupra unui operator economic care desfășoară oricare dintre activitățile de producere ori de furnizare;</w:t>
      </w:r>
    </w:p>
    <w:p>
      <w:pPr>
        <w:keepNext w:val="false"/>
      </w:pPr>
      <w:r>
        <w:rPr>
          <w:b w:val="false"/>
          <w:bCs w:val="false"/>
        </w:rPr>
        <w:t xml:space="preserve">c) aceeași persoană nu este abilitată să fie membru în consiliul de supraveghere, în consiliul de administrație sau în alte organisme care reprezintă operatorul economic din punct de vedere juridic, atât în cazul unui operator economic care desfășoară oricare dintre activitățile de producere sau de furnizare, cât și în cazul unui operator de transport și de sistem ori în cazul unei rețele de transport;</w:t>
      </w:r>
    </w:p>
    <w:p>
      <w:pPr>
        <w:keepNext w:val="false"/>
      </w:pPr>
      <w:r>
        <w:rPr>
          <w:b w:val="false"/>
          <w:bCs w:val="false"/>
        </w:rPr>
        <w:t xml:space="preserve">d) operatorul de transport și de sistem dispune de resursele financiare, tehnice, fizice și umane pentru îndeplinirea obligațiilor prevăzute la art. 36;</w:t>
      </w:r>
    </w:p>
    <w:p>
      <w:pPr>
        <w:keepNext w:val="false"/>
      </w:pPr>
      <w:r>
        <w:rPr>
          <w:b w:val="false"/>
          <w:bCs w:val="false"/>
        </w:rPr>
        <w:t xml:space="preserve">e) operatorul de transport și de sistem își asumă angajamentul de a respecta un plan de dezvoltare a rețelei de transport pe 10 ani, aprobat de autoritatea competentă;</w:t>
      </w:r>
    </w:p>
    <w:p>
      <w:pPr>
        <w:keepNext w:val="false"/>
      </w:pPr>
      <w:r>
        <w:rPr>
          <w:b w:val="false"/>
          <w:bCs w:val="false"/>
        </w:rPr>
        <w:t xml:space="preserve">f) operatorul de transport și de sistem are capacitatea de a respecta obligațiile ce îi revin în temeiul Regulamentului (UE) 2019/943, inclusiv în ceea ce privește cooperarea cu alți operatori de transport și de sistem la nivel european și regional;</w:t>
      </w:r>
    </w:p>
    <w:p>
      <w:pPr>
        <w:keepNext w:val="false"/>
      </w:pPr>
      <w:r>
        <w:rPr>
          <w:b w:val="false"/>
          <w:bCs w:val="false"/>
        </w:rPr>
        <w:t xml:space="preserve">(la 31-12-2021,</w:t>
      </w:r>
    </w:p>
    <w:p>
      <w:pPr>
        <w:keepNext w:val="false"/>
      </w:pPr>
      <w:r>
        <w:rPr>
          <w:b w:val="false"/>
          <w:bCs w:val="false"/>
        </w:rPr>
        <w:t xml:space="preserve">Litera f) din Alineatul (1) , Articolul 34 , Capitolul IV , Titlul I a fost modificată de Punctul 47,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g) proprietarul rețelei de transport îndeplinește cerințele prevăzute la art. 37.</w:t>
      </w:r>
    </w:p>
    <w:p>
      <w:pPr>
        <w:keepNext w:val="false"/>
      </w:pPr>
      <w:r>
        <w:rPr>
          <w:b w:val="false"/>
          <w:bCs w:val="false"/>
        </w:rPr>
        <w:t xml:space="preserve">(2) Certificarea operatorului de transport și de sistem care deține o rețea de transport în proprietate se realizează dacă sunt îndeplinite următoarele cerințe:</w:t>
      </w:r>
    </w:p>
    <w:p>
      <w:pPr>
        <w:keepNext w:val="false"/>
      </w:pPr>
      <w:r>
        <w:rPr>
          <w:b w:val="false"/>
          <w:bCs w:val="false"/>
        </w:rPr>
        <w:t xml:space="preserve">a) aceeași persoană sau aceleași persoane nu are/nu au dreptul:</w:t>
      </w:r>
    </w:p>
    <w:p>
      <w:pPr>
        <w:keepNext w:val="false"/>
      </w:pPr>
      <w:r>
        <w:rPr>
          <w:b w:val="false"/>
          <w:bCs w:val="false"/>
        </w:rPr>
        <w:t xml:space="preserve">(i)</w:t>
      </w:r>
    </w:p>
    <w:p>
      <w:pPr>
        <w:keepNext w:val="false"/>
      </w:pPr>
      <w:r>
        <w:rPr>
          <w:b w:val="false"/>
          <w:bCs w:val="false"/>
        </w:rPr>
        <w:t xml:space="preserve">să exercite, direct sau indirect, controlul asupra unui operator economic care desfășoară oricare dintre activitățile de producere ori de furnizare și în același timp să exercite, direct sau indirect, controlul ori să exercite vreun drept asupra operatorului de transport sau asupra unei rețele de transport; ori</w:t>
      </w:r>
    </w:p>
    <w:p>
      <w:pPr>
        <w:keepNext w:val="false"/>
      </w:pPr>
      <w:r>
        <w:rPr>
          <w:b w:val="false"/>
          <w:bCs w:val="false"/>
        </w:rPr>
        <w:t xml:space="preserve">(ii)</w:t>
      </w:r>
    </w:p>
    <w:p>
      <w:pPr>
        <w:keepNext w:val="false"/>
      </w:pPr>
      <w:r>
        <w:rPr>
          <w:b w:val="false"/>
          <w:bCs w:val="false"/>
        </w:rPr>
        <w:t xml:space="preserve">să exercite, direct sau indirect, controlul asupra operatorului de transport și de sistem ori asupra unei rețele de transport și totodată să exercite, direct sau indirect, controlul ori să exercite vreun drept asupra unui operator economic care desfășoară oricare dintre activitățile de producere sau de furnizare;</w:t>
      </w:r>
    </w:p>
    <w:p>
      <w:pPr>
        <w:keepNext w:val="false"/>
      </w:pPr>
      <w:r>
        <w:rPr>
          <w:b w:val="false"/>
          <w:bCs w:val="false"/>
        </w:rPr>
        <w:t xml:space="preserve">b) aceeași persoană sau aceleași persoane nu este/nu sunt abilitată/abilitate să numească membri în consiliul de supraveghere, în consiliul de administrație ori în alte organisme care reprezintă operatorul de transport și de sistem din punct de vedere juridic, în cazul unui operator de transport și de sistem sau în cazul unei rețele de transport, și, de asemenea, să exercite, direct ori indirect, controlul sau să exercite vreun drept asupra unui operator economic care desfășoară oricare dintre activitățile de producere ori de furnizare;</w:t>
      </w:r>
    </w:p>
    <w:p>
      <w:pPr>
        <w:keepNext w:val="false"/>
      </w:pPr>
      <w:r>
        <w:rPr>
          <w:b w:val="false"/>
          <w:bCs w:val="false"/>
        </w:rPr>
        <w:t xml:space="preserve">c) aceeași persoană nu este abilitată să fie membru în consiliul de supraveghere, în consiliul de administrație sau în alte organisme care reprezintă operatorul economic din punct de vedere juridic, atât în cazul unui operator economic care desfășoară oricare dintre activitățile de producere sau de furnizare, cât și în cazul unui operator de transport și de sistem ori în cazul unei rețele de transport.</w:t>
      </w:r>
    </w:p>
    <w:p>
      <w:pPr>
        <w:keepNext w:val="false"/>
      </w:pPr>
      <w:r>
        <w:rPr>
          <w:b w:val="false"/>
          <w:bCs w:val="false"/>
        </w:rPr>
        <w:t xml:space="preserve">(3) Drepturile prevăzute la alin. (1) lit. a) și b) și, respectiv, la alin. (2) lit. a) și b) cuprind, în special:</w:t>
      </w:r>
    </w:p>
    <w:p>
      <w:pPr>
        <w:keepNext w:val="false"/>
      </w:pPr>
      <w:r>
        <w:rPr>
          <w:b w:val="false"/>
          <w:bCs w:val="false"/>
        </w:rPr>
        <w:t xml:space="preserve">(i)</w:t>
      </w:r>
    </w:p>
    <w:p>
      <w:pPr>
        <w:keepNext w:val="false"/>
      </w:pPr>
      <w:r>
        <w:rPr>
          <w:b w:val="false"/>
          <w:bCs w:val="false"/>
        </w:rPr>
        <w:t xml:space="preserve">competența de a exercita drepturi de vot;</w:t>
      </w:r>
    </w:p>
    <w:p>
      <w:pPr>
        <w:keepNext w:val="false"/>
      </w:pPr>
      <w:r>
        <w:rPr>
          <w:b w:val="false"/>
          <w:bCs w:val="false"/>
        </w:rPr>
        <w:t xml:space="preserve">(ii)</w:t>
      </w:r>
    </w:p>
    <w:p>
      <w:pPr>
        <w:keepNext w:val="false"/>
      </w:pPr>
      <w:r>
        <w:rPr>
          <w:b w:val="false"/>
          <w:bCs w:val="false"/>
        </w:rPr>
        <w:t xml:space="preserve">competența de a numi membri în consiliul de supraveghere, consiliul de administrație sau alte organe care reprezintă operatorul economic din punct de vedere juridic; sau</w:t>
      </w:r>
    </w:p>
    <w:p>
      <w:pPr>
        <w:keepNext w:val="false"/>
      </w:pPr>
      <w:r>
        <w:rPr>
          <w:b w:val="false"/>
          <w:bCs w:val="false"/>
        </w:rPr>
        <w:t xml:space="preserve">(iii)</w:t>
      </w:r>
    </w:p>
    <w:p>
      <w:pPr>
        <w:keepNext w:val="false"/>
      </w:pPr>
      <w:r>
        <w:rPr>
          <w:b w:val="false"/>
          <w:bCs w:val="false"/>
        </w:rPr>
        <w:t xml:space="preserve">deținerea unei cote majoritare.</w:t>
      </w:r>
    </w:p>
    <w:p>
      <w:pPr>
        <w:keepNext w:val="false"/>
      </w:pPr>
      <w:r>
        <w:rPr>
          <w:b w:val="false"/>
          <w:bCs w:val="false"/>
        </w:rPr>
        <w:t xml:space="preserve">(4) În sensul alin. (1) lit. a) și, respectiv, al alin. (2) lit. a), noțiunea "operator economic care desfășoară activitate de producere sau de furnizare de energie" include și activitățile de producere și furnizare de gaze naturale, iar termenii "operator de transport și sistem" și "rețea de transport" includ și termenii care se utilizează în același sens în sectorul gazelor naturale.</w:t>
      </w:r>
    </w:p>
    <w:p>
      <w:pPr>
        <w:keepNext w:val="false"/>
      </w:pPr>
      <w:r>
        <w:rPr>
          <w:b w:val="false"/>
          <w:bCs w:val="false"/>
        </w:rPr>
        <w:t xml:space="preserve">(5) Dacă două organisme publice diferite exercită controlul, pe de o parte, asupra unui operator de transport și de sistem ori asupra unei rețele de transport și, pe de altă parte, asupra unui operator economic care desfășoară oricare dintre activitățile de producere sau de furnizare, atunci se consideră că cele două organisme nu sunt aceeași persoană ori aceleași persoane dacă sunt îndeplinite criteriile de separare prevăzute la alin. (1) sau (2), după caz.</w:t>
      </w:r>
    </w:p>
    <w:p>
      <w:pPr>
        <w:keepNext w:val="false"/>
      </w:pPr>
      <w:r>
        <w:rPr>
          <w:b w:val="false"/>
          <w:bCs w:val="false"/>
        </w:rPr>
        <w:t xml:space="preserve">(6) Orice operator de transport și de sistem certificat pe teritoriul României în condițiile legii poate să facă parte dintr-o asociere în participațiune, formată din 2 sau mai mulți operatori economici care dețin rețele de transport și care exercită rolul de operator de transport și de sistem în două sau mai multe state membre, pentru sistemele de transport în cauză.</w:t>
      </w:r>
    </w:p>
    <w:p>
      <w:pPr>
        <w:keepNext w:val="false"/>
      </w:pPr>
      <w:r>
        <w:rPr>
          <w:b w:val="false"/>
          <w:bCs w:val="false"/>
        </w:rPr>
        <w:t xml:space="preserve">(la 04-10-2014,</w:t>
      </w:r>
    </w:p>
    <w:p>
      <w:pPr>
        <w:keepNext/>
      </w:pPr>
      <w:r>
        <w:rPr>
          <w:b/>
          <w:bCs/>
        </w:rPr>
        <w:t xml:space="preserve">Art. 34 a fost modificat de pct. 13 al art. I din LEGEA nr. 127 din 30 septembrie 2014 publicată în MONITORUL OFICIAL nr. 720 din 1 octombrie 2014.</w:t>
      </w:r>
    </w:p>
    <w:p>
      <w:pPr>
        <w:keepNext w:val="false"/>
      </w:pPr>
      <w:r>
        <w:rPr>
          <w:b w:val="false"/>
          <w:bCs w:val="false"/>
        </w:rPr>
        <w:t xml:space="preserve">)</w:t>
      </w:r>
    </w:p>
    <w:p>
      <w:pPr>
        <w:keepNext/>
      </w:pPr>
      <w:r>
        <w:rPr>
          <w:b/>
          <w:bCs/>
        </w:rPr>
        <w:t xml:space="preserve">Articolul 35</w:t>
      </w:r>
    </w:p>
    <w:p>
      <w:pPr>
        <w:keepNext w:val="false"/>
      </w:pPr>
      <w:r>
        <w:rPr>
          <w:b w:val="false"/>
          <w:bCs w:val="false"/>
        </w:rPr>
        <w:t xml:space="preserve">Planuri de dezvoltare</w:t>
      </w:r>
    </w:p>
    <w:p>
      <w:pPr>
        <w:keepNext w:val="false"/>
      </w:pPr>
      <w:r>
        <w:rPr>
          <w:b w:val="false"/>
          <w:bCs w:val="false"/>
        </w:rPr>
        <w:t xml:space="preserve">(1) Cel puțin din doi în doi ani, operatorul de transport și de sistem are obligația de a elabora și de a prezenta ANRE planul de investiții și de dezvoltare a rețelei de transport pe 10 ani, în concordanță cu stadiul actual și evoluția viitoare a consumului de energie și a surselor, inclusiv importurile și exporturile de energie, după consultarea prealabilă cu toți factorii interesați. Planul de dezvoltare a rețelei conține măsuri eficiente pentru a garanta caracterul adecvat al sistemului și siguranța alimentării cu energie electrică. Operatorul de transport și de sistem publică planul de dezvoltare a rețelei pe 10 ani pe site-ul său de internet.</w:t>
      </w:r>
    </w:p>
    <w:p>
      <w:pPr>
        <w:keepNext w:val="false"/>
      </w:pPr>
      <w:r>
        <w:rPr>
          <w:b w:val="false"/>
          <w:bCs w:val="false"/>
        </w:rPr>
        <w:t xml:space="preserve">(la 31-12-2021,</w:t>
      </w:r>
    </w:p>
    <w:p>
      <w:pPr>
        <w:keepNext w:val="false"/>
      </w:pPr>
      <w:r>
        <w:rPr>
          <w:b w:val="false"/>
          <w:bCs w:val="false"/>
        </w:rPr>
        <w:t xml:space="preserve">Alineatul (1) din Articolul 35 , Capitolul IV , Titlul I a fost modificat de Punctul 48,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(2) Planul de dezvoltare prevăzut la alin. (1), în mod special, trebuie să:</w:t>
      </w:r>
    </w:p>
    <w:p>
      <w:pPr>
        <w:keepNext w:val="false"/>
      </w:pPr>
      <w:r>
        <w:rPr>
          <w:b w:val="false"/>
          <w:bCs w:val="false"/>
        </w:rPr>
        <w:t xml:space="preserve">a) conțină în mod special modalitățile de finanțare și realizare a investițiilor privind rețelele de transport, cu luarea în considerare și a planurilor de amenajare și sistematizare a teritoriului străbătut de acestea, în condițiile respectării normelor de protecție a mediului;</w:t>
      </w:r>
    </w:p>
    <w:p>
      <w:pPr>
        <w:keepNext w:val="false"/>
      </w:pPr>
      <w:r>
        <w:rPr>
          <w:b w:val="false"/>
          <w:bCs w:val="false"/>
        </w:rPr>
        <w:t xml:space="preserve">b) indice participanților la piață principalele infrastructuri de transport care trebuie să fie construite sau modernizate în următorii 10 ani;</w:t>
      </w:r>
    </w:p>
    <w:p>
      <w:pPr>
        <w:keepNext w:val="false"/>
      </w:pPr>
      <w:r>
        <w:rPr>
          <w:b w:val="false"/>
          <w:bCs w:val="false"/>
        </w:rPr>
        <w:t xml:space="preserve">c) conțină toate investițiile deja stabilite și va identifica noi investiții care trebuie să fie efectuate în următorii zece ani;</w:t>
      </w:r>
    </w:p>
    <w:p>
      <w:pPr>
        <w:keepNext w:val="false"/>
      </w:pPr>
      <w:r>
        <w:rPr>
          <w:b w:val="false"/>
          <w:bCs w:val="false"/>
        </w:rPr>
        <w:t xml:space="preserve">d) prevadă un interval de timp pentru realizarea proiectelor de investiții.</w:t>
      </w:r>
    </w:p>
    <w:p>
      <w:pPr>
        <w:keepNext w:val="false"/>
      </w:pPr>
      <w:r>
        <w:rPr>
          <w:b w:val="false"/>
          <w:bCs w:val="false"/>
        </w:rPr>
        <w:t xml:space="preserve">(la 31-12-2021,</w:t>
      </w:r>
    </w:p>
    <w:p>
      <w:pPr>
        <w:keepNext w:val="false"/>
      </w:pPr>
      <w:r>
        <w:rPr>
          <w:b w:val="false"/>
          <w:bCs w:val="false"/>
        </w:rPr>
        <w:t xml:space="preserve">Alineatul (2) din Articolul 35 , Capitolul IV , Titlul I a fost modificat de Punctul 48,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(2^1) Atunci când elaborează planul de dezvoltare a rețelei pe 10 ani, operatorul de transport și de sistem ia pe deplin în considerare potențialul utilizării consumului dispecerizabil, a instalațiilor de stocare a energiei sau a altor resurse ca alternativă la extinderea sistemului, precum și consumul preconizat, schimburile comerciale cu alte țări și planurile de investiții privind rețelele la nivelul Uniunii Europene și rețelele regionale, precum și țintele asumate de România pentru realizarea obiectivului global al Uniunii Europene.</w:t>
      </w:r>
    </w:p>
    <w:p>
      <w:pPr>
        <w:keepNext w:val="false"/>
      </w:pPr>
      <w:r>
        <w:rPr>
          <w:b w:val="false"/>
          <w:bCs w:val="false"/>
        </w:rPr>
        <w:t xml:space="preserve">(la 31-12-2021,</w:t>
      </w:r>
    </w:p>
    <w:p>
      <w:pPr>
        <w:keepNext/>
      </w:pPr>
      <w:r>
        <w:rPr>
          <w:b/>
          <w:bCs/>
        </w:rPr>
        <w:t xml:space="preserve">Articolul 35 din Capitolul IV , Titlul I a fost completat de Punctul 49,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(3) Planurile prevăzute la alin. (1) se aprobă de către ANRE.</w:t>
      </w:r>
    </w:p>
    <w:p>
      <w:pPr>
        <w:keepNext w:val="false"/>
      </w:pPr>
      <w:r>
        <w:rPr>
          <w:b w:val="false"/>
          <w:bCs w:val="false"/>
        </w:rPr>
        <w:t xml:space="preserve">(4) ANRE evaluează dacă planul de dezvoltare a rețelei pe 10 ani abordează toate necesitățile de investiții identificate pe parcursul procesului de consultare și dacă este conform cu planul neobligatoriu la nivelul Uniunii Europene de dezvoltare a rețelei pe 10 ani. În cazul în care există îndoieli cu privire la conformitatea cu planul la nivelul Uniunii Europene de dezvoltare a rețelei, ANRE consultă ACER. ANRE poate solicita operatorului de transport și de sistem să își modifice planul de dezvoltare a rețelei pe 10 ani. ANRE examinează coerența planului de dezvoltare a rețelei pe 10 ani cu planul național privind energia și clima transmis către Comisia Europeană.</w:t>
      </w:r>
    </w:p>
    <w:p>
      <w:pPr>
        <w:keepNext w:val="false"/>
      </w:pPr>
      <w:r>
        <w:rPr>
          <w:b w:val="false"/>
          <w:bCs w:val="false"/>
        </w:rPr>
        <w:t xml:space="preserve">(la 31-12-2021,</w:t>
      </w:r>
    </w:p>
    <w:p>
      <w:pPr>
        <w:keepNext/>
      </w:pPr>
      <w:r>
        <w:rPr>
          <w:b/>
          <w:bCs/>
        </w:rPr>
        <w:t xml:space="preserve">Articolul 35 din Capitolul IV , Titlul I a fost completat de Punctul 50,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(5) ANRE monitorizează și evaluează punerea în aplicare a planului de dezvoltare a rețelei pe 10 ani.</w:t>
      </w:r>
    </w:p>
    <w:p>
      <w:pPr>
        <w:keepNext w:val="false"/>
      </w:pPr>
      <w:r>
        <w:rPr>
          <w:b w:val="false"/>
          <w:bCs w:val="false"/>
        </w:rPr>
        <w:t xml:space="preserve">(la 31-12-2021,</w:t>
      </w:r>
    </w:p>
    <w:p>
      <w:pPr>
        <w:keepNext/>
      </w:pPr>
      <w:r>
        <w:rPr>
          <w:b/>
          <w:bCs/>
        </w:rPr>
        <w:t xml:space="preserve">Articolul 35 din Capitolul IV , Titlul I a fost completat de Punctul 50,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(6) În situațiile în care operatorul de transport și de sistem, din rațiuni diferite de cele imperioase, asupra cărora nu deține niciun control, nu execută o investiție care, în conformitate cu planul de dezvoltare a rețelei pe 10 ani, trebuia executată în următorii trei ani, ANRE are obligația să adopte cel puțin una dintre următoarele măsuri pentru a garanta executarea investiției în cauză, dacă investiția este încă relevantă pe baza celui mai recent plan de dezvoltare a rețelei pe 10 ani:</w:t>
      </w:r>
    </w:p>
    <w:p>
      <w:pPr>
        <w:keepNext w:val="false"/>
      </w:pPr>
      <w:r>
        <w:rPr>
          <w:b w:val="false"/>
          <w:bCs w:val="false"/>
        </w:rPr>
        <w:t xml:space="preserve">a) să solicite operatorului de transport și de sistem să execute investiția în cauză;</w:t>
      </w:r>
    </w:p>
    <w:p>
      <w:pPr>
        <w:keepNext w:val="false"/>
      </w:pPr>
      <w:r>
        <w:rPr>
          <w:b w:val="false"/>
          <w:bCs w:val="false"/>
        </w:rPr>
        <w:t xml:space="preserve">b) să organizeze o procedură de ofertare privind investiția în cauză, deschisă tuturor investitorilor;</w:t>
      </w:r>
    </w:p>
    <w:p>
      <w:pPr>
        <w:keepNext w:val="false"/>
      </w:pPr>
      <w:r>
        <w:rPr>
          <w:b w:val="false"/>
          <w:bCs w:val="false"/>
        </w:rPr>
        <w:t xml:space="preserve">c) să oblige operatorul de transport și de sistem să accepte o majorare de capital pentru a finanța investițiile necesare și pentru a permite unor investitori independenți să participe la capital.</w:t>
      </w:r>
    </w:p>
    <w:p>
      <w:pPr>
        <w:keepNext w:val="false"/>
      </w:pPr>
      <w:r>
        <w:rPr>
          <w:b w:val="false"/>
          <w:bCs w:val="false"/>
        </w:rPr>
        <w:t xml:space="preserve">(la 31-12-2021,</w:t>
      </w:r>
    </w:p>
    <w:p>
      <w:pPr>
        <w:keepNext/>
      </w:pPr>
      <w:r>
        <w:rPr>
          <w:b/>
          <w:bCs/>
        </w:rPr>
        <w:t xml:space="preserve">Articolul 35 din Capitolul IV , Titlul I a fost completat de Punctul 50,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(7) În cazul în care ANRE a recurs la competențele sale prevăzute la alin. (6) lit. b), aceasta poate obliga operatorul de transport și de sistem să accepte una sau mai multe dintre următoarele măsuri:</w:t>
      </w:r>
    </w:p>
    <w:p>
      <w:pPr>
        <w:keepNext w:val="false"/>
      </w:pPr>
      <w:r>
        <w:rPr>
          <w:b w:val="false"/>
          <w:bCs w:val="false"/>
        </w:rPr>
        <w:t xml:space="preserve">a) finanțarea de către o parte terță;</w:t>
      </w:r>
    </w:p>
    <w:p>
      <w:pPr>
        <w:keepNext w:val="false"/>
      </w:pPr>
      <w:r>
        <w:rPr>
          <w:b w:val="false"/>
          <w:bCs w:val="false"/>
        </w:rPr>
        <w:t xml:space="preserve">b) construirea de către o parte terță;</w:t>
      </w:r>
    </w:p>
    <w:p>
      <w:pPr>
        <w:keepNext w:val="false"/>
      </w:pPr>
      <w:r>
        <w:rPr>
          <w:b w:val="false"/>
          <w:bCs w:val="false"/>
        </w:rPr>
        <w:t xml:space="preserve">c) realizarea noilor active de însuși operatorul în cauză;</w:t>
      </w:r>
    </w:p>
    <w:p>
      <w:pPr>
        <w:keepNext w:val="false"/>
      </w:pPr>
      <w:r>
        <w:rPr>
          <w:b w:val="false"/>
          <w:bCs w:val="false"/>
        </w:rPr>
        <w:t xml:space="preserve">d) exploatarea noului activ de însuși operatorul în cauză.</w:t>
      </w:r>
    </w:p>
    <w:p>
      <w:pPr>
        <w:keepNext w:val="false"/>
      </w:pPr>
      <w:r>
        <w:rPr>
          <w:b w:val="false"/>
          <w:bCs w:val="false"/>
        </w:rPr>
        <w:t xml:space="preserve">(la 31-12-2021,</w:t>
      </w:r>
    </w:p>
    <w:p>
      <w:pPr>
        <w:keepNext/>
      </w:pPr>
      <w:r>
        <w:rPr>
          <w:b/>
          <w:bCs/>
        </w:rPr>
        <w:t xml:space="preserve">Articolul 35 din Capitolul IV , Titlul I a fost completat de Punctul 50,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(8) Operatorul de transport și de sistem furnizează investitorilor toate informațiile necesare pentru realizarea investiției, conectează noile active la rețeaua de transport și, în general, depune toate eforturile pentru a facilita punerea în aplicare a proiectului de investiții. Măsurile relevante cu privire la finanțare fac obiectul aprobării de către ANRE.</w:t>
      </w:r>
    </w:p>
    <w:p>
      <w:pPr>
        <w:keepNext w:val="false"/>
      </w:pPr>
      <w:r>
        <w:rPr>
          <w:b w:val="false"/>
          <w:bCs w:val="false"/>
        </w:rPr>
        <w:t xml:space="preserve">(la 31-12-2021,</w:t>
      </w:r>
    </w:p>
    <w:p>
      <w:pPr>
        <w:keepNext/>
      </w:pPr>
      <w:r>
        <w:rPr>
          <w:b/>
          <w:bCs/>
        </w:rPr>
        <w:t xml:space="preserve">Articolul 35 din Capitolul IV , Titlul I a fost completat de Punctul 50,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(9) ANRE elaborează metodologiile necesare pentru recuperarea costurilor cu investițiile prevăzute la alin. (6), ce intră sub incidența reglementărilor relevante privind tarifele.</w:t>
      </w:r>
    </w:p>
    <w:p>
      <w:pPr>
        <w:keepNext w:val="false"/>
      </w:pPr>
      <w:r>
        <w:rPr>
          <w:b w:val="false"/>
          <w:bCs w:val="false"/>
        </w:rPr>
        <w:t xml:space="preserve">(la 31-12-2021,</w:t>
      </w:r>
    </w:p>
    <w:p>
      <w:pPr>
        <w:keepNext/>
      </w:pPr>
      <w:r>
        <w:rPr>
          <w:b/>
          <w:bCs/>
        </w:rPr>
        <w:t xml:space="preserve">Articolul 35 din Capitolul IV , Titlul I a fost completat de Punctul 50,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36</w:t>
      </w:r>
    </w:p>
    <w:p>
      <w:pPr>
        <w:keepNext w:val="false"/>
      </w:pPr>
      <w:r>
        <w:rPr>
          <w:b w:val="false"/>
          <w:bCs w:val="false"/>
        </w:rPr>
        <w:t xml:space="preserve">Obligațiile operatorului de transport și de sistem</w:t>
      </w:r>
    </w:p>
    <w:p>
      <w:pPr>
        <w:keepNext w:val="false"/>
      </w:pPr>
      <w:r>
        <w:rPr>
          <w:b w:val="false"/>
          <w:bCs w:val="false"/>
        </w:rPr>
        <w:t xml:space="preserve">(1) Operatorul de transport și de sistem prestează serviciul public de transport pentru toți utilizatorii rețelelor electrice de transport, în condiții nediscriminatorii, asigurând accesul la acestea oricărui solicitant, în condițiile legii, și evitând în special discriminarea în favoarea operatorilor economici afiliați, cu respectarea normelor și performanțelor prevăzute în reglementările tehnice în vigoare.</w:t>
      </w:r>
    </w:p>
    <w:p>
      <w:pPr>
        <w:keepNext w:val="false"/>
      </w:pPr>
      <w:r>
        <w:rPr>
          <w:b w:val="false"/>
          <w:bCs w:val="false"/>
        </w:rPr>
        <w:t xml:space="preserve">(la 31-12-2021,</w:t>
      </w:r>
    </w:p>
    <w:p>
      <w:pPr>
        <w:keepNext w:val="false"/>
      </w:pPr>
      <w:r>
        <w:rPr>
          <w:b w:val="false"/>
          <w:bCs w:val="false"/>
        </w:rPr>
        <w:t xml:space="preserve">Alineatul (1) din Articolul 36 , Capitolul IV , Titlul I a fost modificat de Punctul 51,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(2) Operatorul de transport și de sistem poate să achiziționeze servicii și să tranzacționeze energie electrică pentru următoarele situații:</w:t>
      </w:r>
    </w:p>
    <w:p>
      <w:pPr>
        <w:keepNext w:val="false"/>
      </w:pPr>
      <w:r>
        <w:rPr>
          <w:b w:val="false"/>
          <w:bCs w:val="false"/>
        </w:rPr>
        <w:t xml:space="preserve">a) pentru acoperirea consumului în rețelele electrice proprii și în locurile de consum care îi aparțin, prin tranzacții pe piața angro sau pe piața cu amănuntul;</w:t>
      </w:r>
    </w:p>
    <w:p>
      <w:pPr>
        <w:keepNext w:val="false"/>
      </w:pPr>
      <w:r>
        <w:rPr>
          <w:b w:val="false"/>
          <w:bCs w:val="false"/>
        </w:rPr>
        <w:t xml:space="preserve">b) pentru menținerea echilibrului producție-consum, prin operațiuni de vânzare-cumpărare în piața de echilibrare, operațiuni de vânzare-cumpărare pe piața angro sau prin operațiuni de vânzare-cumpărare cu alți operatori de transport din țările vecine, conform reglementărilor în vigoare și reglementărilor adoptate la nivel european, deciziilor ACER și altele similare;</w:t>
      </w:r>
    </w:p>
    <w:p>
      <w:pPr>
        <w:keepNext w:val="false"/>
      </w:pPr>
      <w:r>
        <w:rPr>
          <w:b w:val="false"/>
          <w:bCs w:val="false"/>
        </w:rPr>
        <w:t xml:space="preserve">c) pentru asigurarea mecanismelor de cuplare a piețelor de energie electrică la care România este parte;</w:t>
      </w:r>
    </w:p>
    <w:p>
      <w:pPr>
        <w:keepNext w:val="false"/>
      </w:pPr>
      <w:r>
        <w:rPr>
          <w:b w:val="false"/>
          <w:bCs w:val="false"/>
        </w:rPr>
        <w:t xml:space="preserve">d) pentru tranzacționare în contrapartidă, redispecerizare, compensarea dezechilibrelor.</w:t>
      </w:r>
    </w:p>
    <w:p>
      <w:pPr>
        <w:keepNext w:val="false"/>
      </w:pPr>
      <w:r>
        <w:rPr>
          <w:b w:val="false"/>
          <w:bCs w:val="false"/>
        </w:rPr>
        <w:t xml:space="preserve">(la 31-12-2021,</w:t>
      </w:r>
    </w:p>
    <w:p>
      <w:pPr>
        <w:keepNext w:val="false"/>
      </w:pPr>
      <w:r>
        <w:rPr>
          <w:b w:val="false"/>
          <w:bCs w:val="false"/>
        </w:rPr>
        <w:t xml:space="preserve">Alineatul (2) din Articolul 36 , Capitolul IV , Titlul I a fost modificat de Punctul 52,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(2^1) Operatorul de transport și sistem exploatează rețeaua de fibră optică cu prioritate pentru funcționarea, transmiterea de informații și controlul în timp real al rețelei electrice, comunicarea de date de la stațiile electrice și punctele de conexiune din rețea către centrele de dispecer, în scopul asigurării siguranței și stabilității sistemului electroenergetic național.</w:t>
      </w:r>
    </w:p>
    <w:p>
      <w:pPr>
        <w:keepNext w:val="false"/>
      </w:pPr>
      <w:r>
        <w:rPr>
          <w:b w:val="false"/>
          <w:bCs w:val="false"/>
        </w:rPr>
        <w:t xml:space="preserve">(la 19-12-2025,</w:t>
      </w:r>
    </w:p>
    <w:p>
      <w:pPr>
        <w:keepNext/>
      </w:pPr>
      <w:r>
        <w:rPr>
          <w:b/>
          <w:bCs/>
        </w:rPr>
        <w:t xml:space="preserve">Articolul 36 , Capitolul IV , Titlul I a fost completat de Punctul 3. , Articolul I din ORDONANȚA DE URGENȚĂ nr. 80 din 18 decembrie 2025, publicată în MONITORUL OFICIAL nr. 1181 din 19 decembrie 2025</w:t>
      </w:r>
    </w:p>
    <w:p>
      <w:pPr>
        <w:keepNext w:val="false"/>
      </w:pPr>
      <w:r>
        <w:rPr>
          <w:b w:val="false"/>
          <w:bCs w:val="false"/>
        </w:rPr>
        <w:t xml:space="preserve">)</w:t>
      </w:r>
    </w:p>
    <w:p>
      <w:pPr>
        <w:keepNext w:val="false"/>
      </w:pPr>
      <w:r>
        <w:rPr>
          <w:b w:val="false"/>
          <w:bCs w:val="false"/>
        </w:rPr>
        <w:t xml:space="preserve">(2^2) Operatorul de transport și sistem exploatează, potrivit unui contract de concesiune încheiat cu respectarea art. 315 din Ordonanța de urgență a Guvernului nr. 57/2019 privind Codul administrativ, cu modificările și completările ulterioare, capacitatea disponibilă de transport pe rețeaua de fibră optică sau, prin derogare de la art. 315^1 alin. (1) și (3) din aceasta, prin filialele sale, în baza unui contract de subconcesiune atribuit direct și răspunde de operarea, asigurarea întreținerii, dezvoltarea rețelei, fără afectarea serviciului de transport al energiei electrice.</w:t>
      </w:r>
    </w:p>
    <w:p>
      <w:pPr>
        <w:keepNext w:val="false"/>
      </w:pPr>
      <w:r>
        <w:rPr>
          <w:b w:val="false"/>
          <w:bCs w:val="false"/>
        </w:rPr>
        <w:t xml:space="preserve">(la 19-12-2025,</w:t>
      </w:r>
    </w:p>
    <w:p>
      <w:pPr>
        <w:keepNext/>
      </w:pPr>
      <w:r>
        <w:rPr>
          <w:b/>
          <w:bCs/>
        </w:rPr>
        <w:t xml:space="preserve">Articolul 36 , Capitolul IV , Titlul I a fost completat de Punctul 3. , Articolul I din ORDONANȚA DE URGENȚĂ nr. 80 din 18 decembrie 2025, publicată în MONITORUL OFICIAL nr. 1181 din 19 decembrie 2025</w:t>
      </w:r>
    </w:p>
    <w:p>
      <w:pPr>
        <w:keepNext w:val="false"/>
      </w:pPr>
      <w:r>
        <w:rPr>
          <w:b w:val="false"/>
          <w:bCs w:val="false"/>
        </w:rPr>
        <w:t xml:space="preserve">)</w:t>
      </w:r>
    </w:p>
    <w:p>
      <w:pPr>
        <w:keepNext w:val="false"/>
      </w:pPr>
      <w:r>
        <w:rPr>
          <w:b w:val="false"/>
          <w:bCs w:val="false"/>
        </w:rPr>
        <w:t xml:space="preserve">(2^3) Exploatarea capacității de transport pe rețeaua de fibră optică, în condițiile prevăzute la alin. (2^2), către terții care nu fac parte din sistemul național de apărare al țării este condiționată de autorizarea acestora potrivit Legii nr. 163/2021 privind adoptarea unor măsuri referitoare la infrastructuri informatice și de comunicații de interes național și condițiile implementării rețelelor 5G.</w:t>
      </w:r>
    </w:p>
    <w:p>
      <w:pPr>
        <w:keepNext w:val="false"/>
      </w:pPr>
      <w:r>
        <w:rPr>
          <w:b w:val="false"/>
          <w:bCs w:val="false"/>
        </w:rPr>
        <w:t xml:space="preserve">(la 19-12-2025,</w:t>
      </w:r>
    </w:p>
    <w:p>
      <w:pPr>
        <w:keepNext/>
      </w:pPr>
      <w:r>
        <w:rPr>
          <w:b/>
          <w:bCs/>
        </w:rPr>
        <w:t xml:space="preserve">Articolul 36 , Capitolul IV , Titlul I a fost completat de Punctul 3. , Articolul I din ORDONANȚA DE URGENȚĂ nr. 80 din 18 decembrie 2025, publicată în MONITORUL OFICIAL nr. 1181 din 19 decembrie 2025</w:t>
      </w:r>
    </w:p>
    <w:p>
      <w:pPr>
        <w:keepNext w:val="false"/>
      </w:pPr>
      <w:r>
        <w:rPr>
          <w:b w:val="false"/>
          <w:bCs w:val="false"/>
        </w:rPr>
        <w:t xml:space="preserve">)</w:t>
      </w:r>
    </w:p>
    <w:p>
      <w:pPr>
        <w:keepNext w:val="false"/>
      </w:pPr>
      <w:r>
        <w:rPr>
          <w:b w:val="false"/>
          <w:bCs w:val="false"/>
        </w:rPr>
        <w:t xml:space="preserve">(3) Operatorul de transport și de sistem poate efectua operațiuni de vânzare-cumpărare de servicii de sistem cu operatorii de transport și de sistem din alte țări ale Uniunii Europene în baza reglementărilor europene care facilitează crearea și dezvoltarea piețelor regionale, cu producătorii sau clienții, conform reglementărilor emise de ANRE.</w:t>
      </w:r>
    </w:p>
    <w:p>
      <w:pPr>
        <w:keepNext w:val="false"/>
      </w:pPr>
      <w:r>
        <w:rPr>
          <w:b w:val="false"/>
          <w:bCs w:val="false"/>
        </w:rPr>
        <w:t xml:space="preserve">(la 31-12-2021,</w:t>
      </w:r>
    </w:p>
    <w:p>
      <w:pPr>
        <w:keepNext w:val="false"/>
      </w:pPr>
      <w:r>
        <w:rPr>
          <w:b w:val="false"/>
          <w:bCs w:val="false"/>
        </w:rPr>
        <w:t xml:space="preserve">Alineatul (3) din Articolul 36 , Capitolul IV , Titlul I a fost modificat de Punctul 52,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(4) Tranzacțiile cu energie electrică și servicii de sistem se realizează pe baza unor proceduri transparente și nediscriminatorii, prin mecanisme concurențiale, conform reglementărilor autorității competente.</w:t>
      </w:r>
    </w:p>
    <w:p>
      <w:pPr>
        <w:keepNext w:val="false"/>
      </w:pPr>
      <w:r>
        <w:rPr>
          <w:b w:val="false"/>
          <w:bCs w:val="false"/>
        </w:rPr>
        <w:t xml:space="preserve">(5) Operatorul de transport și de sistem prestează serviciul de sistem în condiții nediscriminatorii pentru toți utilizatorii SEN, asigurând conducerea operativă, în scopul realizării siguranței funcționării, stabilității frecvenței și tensiunii, continuității în alimentarea clienților și coordonării schimburilor de energie electrică cu alte sisteme electroenergetice.</w:t>
      </w:r>
    </w:p>
    <w:p>
      <w:pPr>
        <w:keepNext w:val="false"/>
      </w:pPr>
      <w:r>
        <w:rPr>
          <w:b w:val="false"/>
          <w:bCs w:val="false"/>
        </w:rPr>
        <w:t xml:space="preserve">(5^1) Operatorului de transport și de sistem nu i se permite să refuze racordarea la rețea invocând costuri suplimentare generate de creșterea necesară a capacității elementelor de sistem în perimetrul imediat al punctului de racordare sau racordarea unei noi instalații de producere sau a unei noi instalații de stocare a energiei prin invocarea unor viitoare limitări posibile ale capacităților de rețea disponibile, de exemplu, congestia în părțile îndepărtate ale sistemului de transport. Operatorul de transport și de sistem furnizează toate informațiile necesare racordării.</w:t>
      </w:r>
    </w:p>
    <w:p>
      <w:pPr>
        <w:keepNext w:val="false"/>
      </w:pPr>
      <w:r>
        <w:rPr>
          <w:b w:val="false"/>
          <w:bCs w:val="false"/>
        </w:rPr>
        <w:t xml:space="preserve">(la 31-12-2021,</w:t>
      </w:r>
    </w:p>
    <w:p>
      <w:pPr>
        <w:keepNext/>
      </w:pPr>
      <w:r>
        <w:rPr>
          <w:b/>
          <w:bCs/>
        </w:rPr>
        <w:t xml:space="preserve">Articolul 36 din Capitolul IV , Titlul I a fost completat de Punctul 53,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(5^2) Operatorul de transport și de sistem poate să limiteze capacitatea de racordare garantată sau să ofere condiții de racordare supuse unor limitări operaționale pentru a asigura eficiența economică în ceea ce privește noi instalații de producere sau noi instalații de stocare a energiei, cu condiția ca aceste limitări să fi fost aprobate de ANRE.</w:t>
      </w:r>
    </w:p>
    <w:p>
      <w:pPr>
        <w:keepNext w:val="false"/>
      </w:pPr>
      <w:r>
        <w:rPr>
          <w:b w:val="false"/>
          <w:bCs w:val="false"/>
        </w:rPr>
        <w:t xml:space="preserve">(la 31-12-2021,</w:t>
      </w:r>
    </w:p>
    <w:p>
      <w:pPr>
        <w:keepNext/>
      </w:pPr>
      <w:r>
        <w:rPr>
          <w:b/>
          <w:bCs/>
        </w:rPr>
        <w:t xml:space="preserve">Articolul 36 din Capitolul IV , Titlul I a fost completat de Punctul 53,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(5^3) ANRE garantează faptul că toate limitările capacității de racordare garantate sau limitările operaționale se introduc pe baza unor proceduri transparente și nediscriminatorii și nu creează obstacole nejustificate la intrarea pe piață. Atunci când instalația de producere sau instalația de stocare a energiei suportă costurile legate de asigurarea racordării nelimitate, nu se aplică nicio limitare.</w:t>
      </w:r>
    </w:p>
    <w:p>
      <w:pPr>
        <w:keepNext w:val="false"/>
      </w:pPr>
      <w:r>
        <w:rPr>
          <w:b w:val="false"/>
          <w:bCs w:val="false"/>
        </w:rPr>
        <w:t xml:space="preserve">(la 31-12-2021,</w:t>
      </w:r>
    </w:p>
    <w:p>
      <w:pPr>
        <w:keepNext/>
      </w:pPr>
      <w:r>
        <w:rPr>
          <w:b/>
          <w:bCs/>
        </w:rPr>
        <w:t xml:space="preserve">Articolul 36 din Capitolul IV , Titlul I a fost completat de Punctul 53,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(6) Operatorul de transport și de sistem poate deține acțiuni la societăți comerciale înființate pe teritoriul național sau al altor state, având ca obiect principal de activitate alocarea capacităților de interconexiune și verificarea siguranței rețelei la nivel regional, acoperind teritoriul a două sau mai multe state.</w:t>
      </w:r>
    </w:p>
    <w:p>
      <w:pPr>
        <w:keepNext w:val="false"/>
      </w:pPr>
      <w:r>
        <w:rPr>
          <w:b w:val="false"/>
          <w:bCs w:val="false"/>
        </w:rPr>
        <w:t xml:space="preserve">(7) Operatorul de transport și de sistem desfășoară, în principal, următoarele activități:</w:t>
      </w:r>
    </w:p>
    <w:p>
      <w:pPr>
        <w:keepNext w:val="false"/>
      </w:pPr>
      <w:r>
        <w:rPr>
          <w:b w:val="false"/>
          <w:bCs w:val="false"/>
        </w:rPr>
        <w:t xml:space="preserve">a) asigură capacitatea pe termen lung a rețelei de transport de a satisface cererile rezonabile de transport de energie electrică și exploatează, întreține, reabilitează și dezvoltă în condiții economice rețeaua de transport pentru a-i asigura siguranța, fiabilitatea și eficiența, cu respectarea normelor privind protecția mediului;</w:t>
      </w:r>
    </w:p>
    <w:p>
      <w:pPr>
        <w:keepNext w:val="false"/>
      </w:pPr>
      <w:r>
        <w:rPr>
          <w:b w:val="false"/>
          <w:bCs w:val="false"/>
        </w:rPr>
        <w:t xml:space="preserve">b) garantează mijloacele adecvate pentru îndeplinirea obligațiilor de serviciu public;</w:t>
      </w:r>
    </w:p>
    <w:p>
      <w:pPr>
        <w:keepNext w:val="false"/>
      </w:pPr>
      <w:r>
        <w:rPr>
          <w:b w:val="false"/>
          <w:bCs w:val="false"/>
        </w:rPr>
        <w:t xml:space="preserve">c) contribuie la realizarea siguranței în alimentarea cu energie electrică, prin asigurarea unor capacități de transport adecvate și prin menținerea fiabilității acestora;</w:t>
      </w:r>
    </w:p>
    <w:p>
      <w:pPr>
        <w:keepNext w:val="false"/>
      </w:pPr>
      <w:r>
        <w:rPr>
          <w:b w:val="false"/>
          <w:bCs w:val="false"/>
        </w:rPr>
        <w:t xml:space="preserve">d) asigură gestionarea fluxurilor de energie în rețeaua de transport, ținând seama de schimburile de energie cu alte sisteme interconectate;</w:t>
      </w:r>
    </w:p>
    <w:p>
      <w:pPr>
        <w:keepNext w:val="false"/>
      </w:pPr>
      <w:r>
        <w:rPr>
          <w:b w:val="false"/>
          <w:bCs w:val="false"/>
        </w:rPr>
        <w:t xml:space="preserve">d^1)</w:t>
      </w:r>
    </w:p>
    <w:p>
      <w:pPr>
        <w:keepNext w:val="false"/>
      </w:pPr>
      <w:r>
        <w:rPr>
          <w:b w:val="false"/>
          <w:bCs w:val="false"/>
        </w:rPr>
        <w:t xml:space="preserve">răspunde de asigurarea unui sistem electroenergetic sigur, fiabil și eficient;</w:t>
      </w:r>
    </w:p>
    <w:p>
      <w:pPr>
        <w:keepNext w:val="false"/>
      </w:pPr>
      <w:r>
        <w:rPr>
          <w:b w:val="false"/>
          <w:bCs w:val="false"/>
        </w:rPr>
        <w:t xml:space="preserve">(la 31-12-2021,</w:t>
      </w:r>
    </w:p>
    <w:p>
      <w:pPr>
        <w:keepNext w:val="false"/>
      </w:pPr>
      <w:r>
        <w:rPr>
          <w:b w:val="false"/>
          <w:bCs w:val="false"/>
        </w:rPr>
        <w:t xml:space="preserve">Alineatul (7) din Articolul 36 , Capitolul IV , Titlul I a fost completat de Punctul 54,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d^2)</w:t>
      </w:r>
    </w:p>
    <w:p>
      <w:pPr>
        <w:keepNext w:val="false"/>
      </w:pPr>
      <w:r>
        <w:rPr>
          <w:b w:val="false"/>
          <w:bCs w:val="false"/>
        </w:rPr>
        <w:t xml:space="preserve">asigură utilizarea tuturor serviciilor de sistem, inclusiv acelea oferite de consumul dispecerizabil și de instalațiile de stocare a energiei, în măsura în care acestea sunt disponibile;</w:t>
      </w:r>
    </w:p>
    <w:p>
      <w:pPr>
        <w:keepNext w:val="false"/>
      </w:pPr>
      <w:r>
        <w:rPr>
          <w:b w:val="false"/>
          <w:bCs w:val="false"/>
        </w:rPr>
        <w:t xml:space="preserve">(la 31-12-2021,</w:t>
      </w:r>
    </w:p>
    <w:p>
      <w:pPr>
        <w:keepNext w:val="false"/>
      </w:pPr>
      <w:r>
        <w:rPr>
          <w:b w:val="false"/>
          <w:bCs w:val="false"/>
        </w:rPr>
        <w:t xml:space="preserve">Alineatul (7) din Articolul 36 , Capitolul IV , Titlul I a fost completat de Punctul 54,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e) achiziționează serviciile de sistem pentru stabilitatea frecvenței și califică producătorii, consumatorii dispecerizabili, operatorii de instalații de stocare a energiei și furnizorii de servicii de echilibrare pe baza unei proceduri proprii, aprobată de ANRE;</w:t>
      </w:r>
    </w:p>
    <w:p>
      <w:pPr>
        <w:keepNext w:val="false"/>
      </w:pPr>
      <w:r>
        <w:rPr>
          <w:b w:val="false"/>
          <w:bCs w:val="false"/>
        </w:rPr>
        <w:t xml:space="preserve">(la 31-12-2021,</w:t>
      </w:r>
    </w:p>
    <w:p>
      <w:pPr>
        <w:keepNext w:val="false"/>
      </w:pPr>
      <w:r>
        <w:rPr>
          <w:b w:val="false"/>
          <w:bCs w:val="false"/>
        </w:rPr>
        <w:t xml:space="preserve">Litera e) din Alineatul (7) , Articolul 36 , Capitolul IV , Titlul I a fost modificată de Punctul 55,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f) realizează schimbul de informații cu alți operatori de transport și de sistem interconectați și cu alți operatori economici din sectorul energiei, cu respectarea reglementărilor ENTSO-E privind protocoalele de schimb de informații, rapoartele, structura și procedurile de acces la bazele de date;</w:t>
      </w:r>
    </w:p>
    <w:p>
      <w:pPr>
        <w:keepNext w:val="false"/>
      </w:pPr>
      <w:r>
        <w:rPr>
          <w:b w:val="false"/>
          <w:bCs w:val="false"/>
        </w:rPr>
        <w:t xml:space="preserve">g) asigură alocarea capacităților de interconexiune, pune la dispoziția participanților piața de alocare de capacitate, colectează venituri rezultate din gestionarea congestiilor și efectuează plăți în temeiul mecanismului de compensare între operatorii de transport și de sistem în conformitate cu regulamentele europene acordând și gestionând accesul terților și oferind explicații motivate atunci când refuză un astfel de acces, fără să abuzeze, în situația vânzării sau a cumpărării de energie electrică de către operatori economici afiliați, de informațiile sensibile din punct de vedere comercial obținute de la terți în contextul acordării accesului la rețea, sub supravegherea ANRE;</w:t>
      </w:r>
    </w:p>
    <w:p>
      <w:pPr>
        <w:keepNext w:val="false"/>
      </w:pPr>
      <w:r>
        <w:rPr>
          <w:b w:val="false"/>
          <w:bCs w:val="false"/>
        </w:rPr>
        <w:t xml:space="preserve">(la 31-12-2021,</w:t>
      </w:r>
    </w:p>
    <w:p>
      <w:pPr>
        <w:keepNext w:val="false"/>
      </w:pPr>
      <w:r>
        <w:rPr>
          <w:b w:val="false"/>
          <w:bCs w:val="false"/>
        </w:rPr>
        <w:t xml:space="preserve">Litera g) din Alineatul (7) , Articolul 36 , Capitolul IV , Titlul I a fost modificată de Punctul 56,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h) exploatează, întreține și dezvoltă instalațiile de măsurare și contorizare a transferului de energie electrică prin rețelele electrice de transport și la interfața cu utilizatorii rețelelor electrice de transport care îi aparțin, instalațiile de măsurare și contorizare a energiei electrice produse în instalațiile utilizatorilor racordați la rețelele electrice de transport și amplasate în instalațiile utilizatorilor în situațiile prevăzute în reglementările ANRE, instalațiile de informatică și telecomunicații din rețelele electrice de transport aferente SEN;</w:t>
      </w:r>
    </w:p>
    <w:p>
      <w:pPr>
        <w:keepNext w:val="false"/>
      </w:pPr>
      <w:r>
        <w:rPr>
          <w:b w:val="false"/>
          <w:bCs w:val="false"/>
        </w:rPr>
        <w:t xml:space="preserve">(la 31-12-2021,</w:t>
      </w:r>
    </w:p>
    <w:p>
      <w:pPr>
        <w:keepNext w:val="false"/>
      </w:pPr>
      <w:r>
        <w:rPr>
          <w:b w:val="false"/>
          <w:bCs w:val="false"/>
        </w:rPr>
        <w:t xml:space="preserve">Litera h) din Alineatul (7) , Articolul 36 , Capitolul IV , Titlul I a fost modificată de Punctul 56,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i) analizează și avizează îndeplinirea condițiilor tehnice de racordare de către utilizatorii rețelelor electrice de transport, în conformitate cu prevederile reglementărilor tehnice în vigoare;</w:t>
      </w:r>
    </w:p>
    <w:p>
      <w:pPr>
        <w:keepNext w:val="false"/>
      </w:pPr>
      <w:r>
        <w:rPr>
          <w:b w:val="false"/>
          <w:bCs w:val="false"/>
        </w:rPr>
        <w:t xml:space="preserve">j) asigură transmiterea rezultatelor măsurărilor de energie electrică conform reglementărilor ANRE în vederea realizării decontării dezechilibrelor părților responsabile cu echilibrarea, precum și accesul beneficiarilor serviciului de transport pentru verificarea grupurilor de măsurare, respectiv transmiterea la utilizatori a rezultatelor măsurătorilor de energie electrică produsă în instalațiile acestora;</w:t>
      </w:r>
    </w:p>
    <w:p>
      <w:pPr>
        <w:keepNext w:val="false"/>
      </w:pPr>
      <w:r>
        <w:rPr>
          <w:b w:val="false"/>
          <w:bCs w:val="false"/>
        </w:rPr>
        <w:t xml:space="preserve">(la 31-12-2021,</w:t>
      </w:r>
    </w:p>
    <w:p>
      <w:pPr>
        <w:keepNext w:val="false"/>
      </w:pPr>
      <w:r>
        <w:rPr>
          <w:b w:val="false"/>
          <w:bCs w:val="false"/>
        </w:rPr>
        <w:t xml:space="preserve">Litera j) din Alineatul (7) , Articolul 36 , Capitolul IV , Titlul I a fost modificată de Punctul 57,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k) realizează planificarea operațională și conducerea operativă a SEN la nivel central și teritorial pe baza prognozei proprii, conform reglementărilor legale în vigoare, acordând prioritate instalațiilor de producere care utilizează surse regenerabile de energie sau care produc energie electrică în cogenerare de înaltă eficiență, în măsura în care funcționarea sigură a rețelei naționale de energie electrică permite acest lucru;</w:t>
      </w:r>
    </w:p>
    <w:p>
      <w:pPr>
        <w:keepNext w:val="false"/>
      </w:pPr>
      <w:r>
        <w:rPr>
          <w:b w:val="false"/>
          <w:bCs w:val="false"/>
        </w:rPr>
        <w:t xml:space="preserve">l) autorizează personalul care realizează conducerea operativă, conform reglementărilor în vigoare;</w:t>
      </w:r>
    </w:p>
    <w:p>
      <w:pPr>
        <w:keepNext w:val="false"/>
      </w:pPr>
      <w:r>
        <w:rPr>
          <w:b w:val="false"/>
          <w:bCs w:val="false"/>
        </w:rPr>
        <w:t xml:space="preserve">m) culege, înregistrează și arhivează datele statistice privind funcționarea SEN;</w:t>
      </w:r>
    </w:p>
    <w:p>
      <w:pPr>
        <w:keepNext w:val="false"/>
      </w:pPr>
      <w:r>
        <w:rPr>
          <w:b w:val="false"/>
          <w:bCs w:val="false"/>
        </w:rPr>
        <w:t xml:space="preserve">n) elaborează și supune aprobării autorității competente normele tehnice și reglementările specifice necesare pentru realizarea activității de conducere operativă, cu consultarea participanților la piața de energie electrică;</w:t>
      </w:r>
    </w:p>
    <w:p>
      <w:pPr>
        <w:keepNext w:val="false"/>
      </w:pPr>
      <w:r>
        <w:rPr>
          <w:b w:val="false"/>
          <w:bCs w:val="false"/>
        </w:rPr>
        <w:t xml:space="preserve">o) elaborează, în condițiile legii, planul de apărare a SEN, respectiv planul de restaurare a SEN;</w:t>
      </w:r>
    </w:p>
    <w:p>
      <w:pPr>
        <w:keepNext w:val="false"/>
      </w:pPr>
      <w:r>
        <w:rPr>
          <w:b w:val="false"/>
          <w:bCs w:val="false"/>
        </w:rPr>
        <w:t xml:space="preserve">(la 31-12-2021,</w:t>
      </w:r>
    </w:p>
    <w:p>
      <w:pPr>
        <w:keepNext w:val="false"/>
      </w:pPr>
      <w:r>
        <w:rPr>
          <w:b w:val="false"/>
          <w:bCs w:val="false"/>
        </w:rPr>
        <w:t xml:space="preserve">Litera o) din Alineatul (7) , Articolul 36 , Capitolul IV , Titlul I a fost modificată de Punctul 58,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p) elaborează studii, programe și lucrări privind dezvoltarea SEN;</w:t>
      </w:r>
    </w:p>
    <w:p>
      <w:pPr>
        <w:keepNext w:val="false"/>
      </w:pPr>
      <w:r>
        <w:rPr>
          <w:b w:val="false"/>
          <w:bCs w:val="false"/>
        </w:rPr>
        <w:t xml:space="preserve">q) elaborează și supune aprobării autorității competente regulile privind managementul congestiilor, inclusiv pe capacitățile de interconexiune, precum și normele de atribuire a capacităților de interconexiune;</w:t>
      </w:r>
    </w:p>
    <w:p>
      <w:pPr>
        <w:keepNext w:val="false"/>
      </w:pPr>
      <w:r>
        <w:rPr>
          <w:b w:val="false"/>
          <w:bCs w:val="false"/>
        </w:rPr>
        <w:t xml:space="preserve">r) organizează și administrează piața de echilibrare a energiei electrice.</w:t>
      </w:r>
    </w:p>
    <w:p>
      <w:pPr>
        <w:keepNext w:val="false"/>
      </w:pPr>
      <w:r>
        <w:rPr>
          <w:b w:val="false"/>
          <w:bCs w:val="false"/>
        </w:rPr>
        <w:t xml:space="preserve">s) previne transferarea discriminatorie a informațiilor sensibile comercial.</w:t>
      </w:r>
    </w:p>
    <w:p>
      <w:pPr>
        <w:keepNext w:val="false"/>
      </w:pPr>
      <w:r>
        <w:rPr>
          <w:b w:val="false"/>
          <w:bCs w:val="false"/>
        </w:rPr>
        <w:t xml:space="preserve">(la 04-10-2014,</w:t>
      </w:r>
    </w:p>
    <w:p>
      <w:pPr>
        <w:keepNext w:val="false"/>
      </w:pPr>
      <w:r>
        <w:rPr>
          <w:b w:val="false"/>
          <w:bCs w:val="false"/>
        </w:rPr>
        <w:t xml:space="preserve">Lit. s) a alin. (7) al art. 36 a fost introdusă de pct. 16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ș)</w:t>
      </w:r>
    </w:p>
    <w:p>
      <w:pPr>
        <w:keepNext w:val="false"/>
      </w:pPr>
      <w:r>
        <w:rPr>
          <w:b w:val="false"/>
          <w:bCs w:val="false"/>
        </w:rPr>
        <w:t xml:space="preserve">adoptă un cadru de cooperare și coordonare între centrele de coordonare regionale;</w:t>
      </w:r>
    </w:p>
    <w:p>
      <w:pPr>
        <w:keepNext w:val="false"/>
      </w:pPr>
      <w:r>
        <w:rPr>
          <w:b w:val="false"/>
          <w:bCs w:val="false"/>
        </w:rPr>
        <w:t xml:space="preserve">(la 31-12-2021,</w:t>
      </w:r>
    </w:p>
    <w:p>
      <w:pPr>
        <w:keepNext w:val="false"/>
      </w:pPr>
      <w:r>
        <w:rPr>
          <w:b w:val="false"/>
          <w:bCs w:val="false"/>
        </w:rPr>
        <w:t xml:space="preserve">Alineatul (7) din Articolul 36 , Capitolul IV , Titlul I a fost completat de Punctul 59,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t) participă la evaluarea adecvării resurselor la nivel european și la nivel național, conform capitolului IV din Regulamentul (UE) 2019/943;</w:t>
      </w:r>
    </w:p>
    <w:p>
      <w:pPr>
        <w:keepNext w:val="false"/>
      </w:pPr>
      <w:r>
        <w:rPr>
          <w:b w:val="false"/>
          <w:bCs w:val="false"/>
        </w:rPr>
        <w:t xml:space="preserve">(la 31-12-2021,</w:t>
      </w:r>
    </w:p>
    <w:p>
      <w:pPr>
        <w:keepNext w:val="false"/>
      </w:pPr>
      <w:r>
        <w:rPr>
          <w:b w:val="false"/>
          <w:bCs w:val="false"/>
        </w:rPr>
        <w:t xml:space="preserve">Alineatul (7) din Articolul 36 , Capitolul IV , Titlul I a fost completat de Punctul 59,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ț)</w:t>
      </w:r>
    </w:p>
    <w:p>
      <w:pPr>
        <w:keepNext w:val="false"/>
      </w:pPr>
      <w:r>
        <w:rPr>
          <w:b w:val="false"/>
          <w:bCs w:val="false"/>
        </w:rPr>
        <w:t xml:space="preserve">digitalizează sistemele de transport;</w:t>
      </w:r>
    </w:p>
    <w:p>
      <w:pPr>
        <w:keepNext w:val="false"/>
      </w:pPr>
      <w:r>
        <w:rPr>
          <w:b w:val="false"/>
          <w:bCs w:val="false"/>
        </w:rPr>
        <w:t xml:space="preserve">(la 31-12-2021,</w:t>
      </w:r>
    </w:p>
    <w:p>
      <w:pPr>
        <w:keepNext w:val="false"/>
      </w:pPr>
      <w:r>
        <w:rPr>
          <w:b w:val="false"/>
          <w:bCs w:val="false"/>
        </w:rPr>
        <w:t xml:space="preserve">Alineatul (7) din Articolul 36 , Capitolul IV , Titlul I a fost completat de Punctul 59,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u) gestionează datele, inclusiv cele privind dezvoltarea de sisteme de gestionare a datelor, de securitatea cibernetică și de protecție a datelor, sub rezerva normelor aplicabile și fără a aduce atingere competențelor altor autorități;</w:t>
      </w:r>
    </w:p>
    <w:p>
      <w:pPr>
        <w:keepNext w:val="false"/>
      </w:pPr>
      <w:r>
        <w:rPr>
          <w:b w:val="false"/>
          <w:bCs w:val="false"/>
        </w:rPr>
        <w:t xml:space="preserve">(la 31-12-2021,</w:t>
      </w:r>
    </w:p>
    <w:p>
      <w:pPr>
        <w:keepNext w:val="false"/>
      </w:pPr>
      <w:r>
        <w:rPr>
          <w:b w:val="false"/>
          <w:bCs w:val="false"/>
        </w:rPr>
        <w:t xml:space="preserve">Alineatul (7) din Articolul 36 , Capitolul IV , Titlul I a fost completat de Punctul 59,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v) stabilește și publică proceduri transparente și eficiente privind racordarea nediscriminatorie la sistemul de transport a unor noi instalații de producere și a unor noi instalații de stocare a energiei, în acord cu reglementările ANRE. Procedurile respective sunt supuse aprobării ANRE;</w:t>
      </w:r>
    </w:p>
    <w:p>
      <w:pPr>
        <w:keepNext w:val="false"/>
      </w:pPr>
      <w:r>
        <w:rPr>
          <w:b w:val="false"/>
          <w:bCs w:val="false"/>
        </w:rPr>
        <w:t xml:space="preserve">(la 31-12-2021,</w:t>
      </w:r>
    </w:p>
    <w:p>
      <w:pPr>
        <w:keepNext w:val="false"/>
      </w:pPr>
      <w:r>
        <w:rPr>
          <w:b w:val="false"/>
          <w:bCs w:val="false"/>
        </w:rPr>
        <w:t xml:space="preserve">Alineatul (7) din Articolul 36 , Capitolul IV , Titlul I a fost completat de Punctul 59,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x) colectează toate tarifele aferente sistemului de transport, inclusiv tarifele de acces la rețea și tarifele pentru servicii de sistem;</w:t>
      </w:r>
    </w:p>
    <w:p>
      <w:pPr>
        <w:keepNext w:val="false"/>
      </w:pPr>
      <w:r>
        <w:rPr>
          <w:b w:val="false"/>
          <w:bCs w:val="false"/>
        </w:rPr>
        <w:t xml:space="preserve">(la 31-12-2021,</w:t>
      </w:r>
    </w:p>
    <w:p>
      <w:pPr>
        <w:keepNext w:val="false"/>
      </w:pPr>
      <w:r>
        <w:rPr>
          <w:b w:val="false"/>
          <w:bCs w:val="false"/>
        </w:rPr>
        <w:t xml:space="preserve">Alineatul (7) din Articolul 36 , Capitolul IV , Titlul I a fost completat de Punctul 59,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(7^1) Operatorul de transport și de sistem certificat ca operator de sistem independent răspunde de operarea, întreținerea și dezvoltarea rețelei de transport și de garantarea capacității pe termen lung a acesteia de a soluționa cererile rezonabile prin planificarea investițiilor. În ceea ce privește dezvoltarea rețelei de transport, operatorul de sistem independent este responsabil de planificarea, inclusiv de procedura de autorizare, construirea și darea în exploatare a noii infrastructuri.</w:t>
      </w:r>
    </w:p>
    <w:p>
      <w:pPr>
        <w:keepNext w:val="false"/>
      </w:pPr>
      <w:r>
        <w:rPr>
          <w:b w:val="false"/>
          <w:bCs w:val="false"/>
        </w:rPr>
        <w:t xml:space="preserve">(la 04-10-2014,</w:t>
      </w:r>
    </w:p>
    <w:p>
      <w:pPr>
        <w:keepNext w:val="false"/>
      </w:pPr>
      <w:r>
        <w:rPr>
          <w:b w:val="false"/>
          <w:bCs w:val="false"/>
        </w:rPr>
        <w:t xml:space="preserve">Alin. (7^1) al art. 36 a fost introdus de pct. 17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(7^2) În exercitarea atribuțiilor menționate la alin. (7), operatorul de transport și de sistem ține cont de recomandările formulate de centrele de coordonare regionale.</w:t>
      </w:r>
    </w:p>
    <w:p>
      <w:pPr>
        <w:keepNext w:val="false"/>
      </w:pPr>
      <w:r>
        <w:rPr>
          <w:b w:val="false"/>
          <w:bCs w:val="false"/>
        </w:rPr>
        <w:t xml:space="preserve">(la 31-12-2021,</w:t>
      </w:r>
    </w:p>
    <w:p>
      <w:pPr>
        <w:keepNext/>
      </w:pPr>
      <w:r>
        <w:rPr>
          <w:b/>
          <w:bCs/>
        </w:rPr>
        <w:t xml:space="preserve">Articolul 36 din Capitolul IV , Titlul I a fost completat de Punctul 60,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(8) În caz de avarie majoră care periclitează siguranța funcționării SEN, operatorul de transport și de sistem poate dispune, pe o perioadă limitată, folosirea rezervei de apă în afara programelor de exploatare a acumulărilor, cu obligația anunțării autorităților competente în gospodărirea apelor.</w:t>
      </w:r>
    </w:p>
    <w:p>
      <w:pPr>
        <w:keepNext w:val="false"/>
      </w:pPr>
      <w:r>
        <w:rPr>
          <w:b w:val="false"/>
          <w:bCs w:val="false"/>
        </w:rPr>
        <w:t xml:space="preserve">(9) Restricțiile în aprovizionarea cu energie electrică în situații de urgență trebuie să respecte criterii predefinite în ceea ce privește gestionarea dezechilibrelor de către operatorul de transport și de sistem. Orice măsură de siguranță trebuie luată în strânsă colaborare și cu consultarea altor operatori de transport și de sistem implicați, cu respectarea contractelor bilaterale aplicabile, a acordurilor privind schimbul de informații, regulamentelor europene și a codurilor de rețea.</w:t>
      </w:r>
    </w:p>
    <w:p>
      <w:pPr>
        <w:keepNext w:val="false"/>
      </w:pPr>
      <w:r>
        <w:rPr>
          <w:b w:val="false"/>
          <w:bCs w:val="false"/>
        </w:rPr>
        <w:t xml:space="preserve">(la 31-12-2021,</w:t>
      </w:r>
    </w:p>
    <w:p>
      <w:pPr>
        <w:keepNext w:val="false"/>
      </w:pPr>
      <w:r>
        <w:rPr>
          <w:b w:val="false"/>
          <w:bCs w:val="false"/>
        </w:rPr>
        <w:t xml:space="preserve">Alineatul (9) din Articolul 36 , Capitolul IV , Titlul I a fost modificat de Punctul 61,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(10) Operatorul de transport și de sistem publică informațiile referitoare la propriile activități, necesare utilizatorilor de rețea, conform reglementărilor ANRE, prevederilor europene, în vederea asigurării accesului eficient la rețea, a unei concurențe efective și a funcționării eficiente a pieței de energie, păstrează confidențialitatea informațiilor sensibile din punct de vedere comercial pe care le-au obținut în cursul desfășurării activității, inclusiv a celor obținute de la terți în contextul acordării sau al negocierii accesului la rețea, și nu divulgă nicio informație sensibilă din punct de vedere comercial către celelalte părți ale operatorului economic, cu excepția cazului în care acest lucru se impune în vederea încheierii unei tranzacții comerciale.</w:t>
      </w:r>
    </w:p>
    <w:p>
      <w:pPr>
        <w:keepNext w:val="false"/>
      </w:pPr>
      <w:r>
        <w:rPr>
          <w:b w:val="false"/>
          <w:bCs w:val="false"/>
        </w:rPr>
        <w:t xml:space="preserve">(la 31-12-2021,</w:t>
      </w:r>
    </w:p>
    <w:p>
      <w:pPr>
        <w:keepNext w:val="false"/>
      </w:pPr>
      <w:r>
        <w:rPr>
          <w:b w:val="false"/>
          <w:bCs w:val="false"/>
        </w:rPr>
        <w:t xml:space="preserve">Alineatul (10) din Articolul 36 , Capitolul IV , Titlul I a fost modificat de Punctul 61,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(11) Cheltuielile pentru modificarea instalațiilor de transport al energiei electrice, ca urmare a racordării de noi utilizatori sau a schimbării caracteristicilor energetice inițiale ale utilizatorilor existenți, inclusiv pentru eliberarea unor amplasamente, sunt suportate conform reglementărilor în vigoare.</w:t>
      </w:r>
    </w:p>
    <w:p>
      <w:pPr>
        <w:keepNext w:val="false"/>
      </w:pPr>
      <w:r>
        <w:rPr>
          <w:b w:val="false"/>
          <w:bCs w:val="false"/>
        </w:rPr>
        <w:t xml:space="preserve">(12) Operatorul de transport și de sistem alocă capacități de interconexiune pe una sau mai multe granițe împreună cu alți operatori economici, inclusiv pentru cei înregistrați pe teritoriul unui stat membru al Uniunii Europene sau al Tratatului de instituire a Comunității Energiei, în condițiile semnării unui memorandum de înțelegere între părți, avizat de ANRE.</w:t>
      </w:r>
    </w:p>
    <w:p>
      <w:pPr>
        <w:keepNext w:val="false"/>
      </w:pPr>
      <w:r>
        <w:rPr>
          <w:b w:val="false"/>
          <w:bCs w:val="false"/>
        </w:rPr>
        <w:t xml:space="preserve">(13) Operatorul de transport și sistem desemnat elaborează și transmite ANRE, în vederea aprobării și publicării, specificațiile, caracteristicile și criteriile tehnice de siguranță, precum și normele tehnice care stabilesc cerințele minime de proiectare și exploatare a echipamentelor care se conectează la sistemul energetic, cu respectarea legislației europene aplicabile. Aceste norme asigură interoperabilitatea sistemelor și sunt obiective și nediscriminatorii. Înainte de a fi aprobate de ANRE, normele menționate sunt notificate Comisiei Europene, în conformitate cu prevederile Hotărârii Guvernului nr. 1.016/2004 privind măsurile pentru organizarea și realizarea schimbului de informații în domeniul standardelor și reglementărilor tehnice, precum și al regulilor referitoare la serviciile societății informaționale între România și statele membre ale Uniunii Europene, precum și Comisia Europeană, cu modificările și completările ulterioare.</w:t>
      </w:r>
    </w:p>
    <w:p>
      <w:pPr>
        <w:keepNext w:val="false"/>
      </w:pPr>
      <w:r>
        <w:rPr>
          <w:b w:val="false"/>
          <w:bCs w:val="false"/>
        </w:rPr>
        <w:t xml:space="preserve">(la 04-10-2014,</w:t>
      </w:r>
    </w:p>
    <w:p>
      <w:pPr>
        <w:keepNext w:val="false"/>
      </w:pPr>
      <w:r>
        <w:rPr>
          <w:b w:val="false"/>
          <w:bCs w:val="false"/>
        </w:rPr>
        <w:t xml:space="preserve">Alin. (13) al art. 36 a fost introdus de pct. 19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(14) Operatorul de transport și de sistem este obligat să publice toate costurile privind operarea, menținerea și dezvoltarea rețelelor, în conformitate cu reglementările ANRE.</w:t>
      </w:r>
    </w:p>
    <w:p>
      <w:pPr>
        <w:keepNext w:val="false"/>
      </w:pPr>
      <w:r>
        <w:rPr>
          <w:b w:val="false"/>
          <w:bCs w:val="false"/>
        </w:rPr>
        <w:t xml:space="preserve">(la 04-10-2014,</w:t>
      </w:r>
    </w:p>
    <w:p>
      <w:pPr>
        <w:keepNext w:val="false"/>
      </w:pPr>
      <w:r>
        <w:rPr>
          <w:b w:val="false"/>
          <w:bCs w:val="false"/>
        </w:rPr>
        <w:t xml:space="preserve">Alin. (14) al art. 36 a fost introdus de pct. 19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(15) Pentru îndeplinirea obligației menționate la alin. (7) lit. e), operatorul de transport și de sistem achiziționează servicii de echilibrare, cu respectarea următoarelor condiții:</w:t>
      </w:r>
    </w:p>
    <w:p>
      <w:pPr>
        <w:keepNext w:val="false"/>
      </w:pPr>
      <w:r>
        <w:rPr>
          <w:b w:val="false"/>
          <w:bCs w:val="false"/>
        </w:rPr>
        <w:t xml:space="preserve">a) utilizarea unor proceduri transparente, nediscriminatorii și bazate pe piață, conforme cu Regulamentul (UE) 2017/2.195, cu Regulamentul (UE) 2019/943 și cu reglementările ANRE;</w:t>
      </w:r>
    </w:p>
    <w:p>
      <w:pPr>
        <w:keepNext w:val="false"/>
      </w:pPr>
      <w:r>
        <w:rPr>
          <w:b w:val="false"/>
          <w:bCs w:val="false"/>
        </w:rPr>
        <w:t xml:space="preserve">b) cu participarea operatorilor economici din domeniul energiei electrice și a participanților la piață care îndeplinesc condițiile de calificare tehnică, inclusiv a participanților la piață care oferă energie din surse regenerabile, a participanților la piață care oferă servicii de consum dispecerizabil, a operatorilor de instalații de stocare a energiei și a participanților la piață implicați în agregare. ANRE și operatorul de transport și de sistem, în strânsă colaborare cu toți participanții la piață, stabilesc cerințele tehnice de participare la piețele respective, pe baza caracteristicilor tehnice ale respectivelor piețe.</w:t>
      </w:r>
    </w:p>
    <w:p>
      <w:pPr>
        <w:keepNext w:val="false"/>
      </w:pPr>
      <w:r>
        <w:rPr>
          <w:b w:val="false"/>
          <w:bCs w:val="false"/>
        </w:rPr>
        <w:t xml:space="preserve">(la 31-12-2021,</w:t>
      </w:r>
    </w:p>
    <w:p>
      <w:pPr>
        <w:keepNext/>
      </w:pPr>
      <w:r>
        <w:rPr>
          <w:b/>
          <w:bCs/>
        </w:rPr>
        <w:t xml:space="preserve">Articolul 36 din Capitolul IV , Titlul I a fost completat de Punctul 62,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(16) Operatorul de transport și de sistem achiziționează serviciile de sistem care nu au ca scop stabilitatea frecvenței de la oricare participant la piață, inclusiv participanții la piață care oferă energie din surse regenerabile, participanții la piață care oferă servicii de consum dispecerizabil, operatorii instalațiilor de stocare a energiei și participanții la piață angajați în agregare, în conformitate cu proceduri transparente, nediscriminatorii și bazate pe piață, aprobate de ANRE, în conformitate cu prevederile alin. (15). Procedurile prin care se achiziționează serviciile de sistem care nu au ca scop stabilitatea frecvenței au în vedere un preț maximal stabilit în condiții de eficiență economică în conformitate cu reglementările ANRE.</w:t>
      </w:r>
    </w:p>
    <w:p>
      <w:pPr>
        <w:keepNext w:val="false"/>
      </w:pPr>
      <w:r>
        <w:rPr>
          <w:b w:val="false"/>
          <w:bCs w:val="false"/>
        </w:rPr>
        <w:t xml:space="preserve">(la 29-03-2024,</w:t>
      </w:r>
    </w:p>
    <w:p>
      <w:pPr>
        <w:keepNext w:val="false"/>
      </w:pPr>
      <w:r>
        <w:rPr>
          <w:b w:val="false"/>
          <w:bCs w:val="false"/>
        </w:rPr>
        <w:t xml:space="preserve">Alineatul (16) , Articolul 36 , Capitolul IV , Titlul I a fost modificat de Punctul 2. , Articolul III din ORDONANȚA DE URGENȚĂ nr. 32 din 28 martie 2024, publicată în MONITORUL OFICIAL nr. 273 din 29 martie 2024</w:t>
      </w:r>
    </w:p>
    <w:p>
      <w:pPr>
        <w:keepNext w:val="false"/>
      </w:pPr>
      <w:r>
        <w:rPr>
          <w:b w:val="false"/>
          <w:bCs w:val="false"/>
        </w:rPr>
        <w:t xml:space="preserve">)</w:t>
      </w:r>
    </w:p>
    <w:p>
      <w:pPr>
        <w:keepNext w:val="false"/>
      </w:pPr>
      <w:r>
        <w:rPr>
          <w:b w:val="false"/>
          <w:bCs w:val="false"/>
        </w:rPr>
        <w:t xml:space="preserve">(16^1) În situația în care, în urma derulării procedurii de achiziție prevăzute la alin. (16), nu se prezintă niciun ofertant pentru un tip de serviciu de sistem care nu are ca scop stabilitatea frecvenței, la solicitarea operatorului de transport și de sistem justificată de necesitatea menținerii siguranței în funcționare a sistemului, prin derogare de la prevederile alin. (16), ANRE poate decide ca pentru o perioadă limitată de cel mult un an operatorul de transport și de sistem să aibă dreptul să solicite, prin dispoziție de dispecer, furnizarea serviciului respectiv la prețul maximal prevăzut la alin. (16) de către un operator economic capabil din punct de vedere tehnic să presteze respectivul serviciu de sistem. Perioada poate fi extinsă în urma derulării unei noi proceduri de achiziție de către operatorul de transport și de sistem, la care nu se prezintă niciun ofertant.</w:t>
      </w:r>
    </w:p>
    <w:p>
      <w:pPr>
        <w:keepNext w:val="false"/>
      </w:pPr>
      <w:r>
        <w:rPr>
          <w:b w:val="false"/>
          <w:bCs w:val="false"/>
        </w:rPr>
        <w:t xml:space="preserve">(la 29-03-2024,</w:t>
      </w:r>
    </w:p>
    <w:p>
      <w:pPr>
        <w:keepNext/>
      </w:pPr>
      <w:r>
        <w:rPr>
          <w:b/>
          <w:bCs/>
        </w:rPr>
        <w:t xml:space="preserve">Articolul 36 , Capitolul IV , Titlul I a fost completat de Punctul 3. , Articolul III din ORDONANȚA DE URGENȚĂ nr. 32 din 28 martie 2024, publicată în MONITORUL OFICIAL nr. 273 din 29 martie 2024</w:t>
      </w:r>
    </w:p>
    <w:p>
      <w:pPr>
        <w:keepNext w:val="false"/>
      </w:pPr>
      <w:r>
        <w:rPr>
          <w:b w:val="false"/>
          <w:bCs w:val="false"/>
        </w:rPr>
        <w:t xml:space="preserve">)</w:t>
      </w:r>
    </w:p>
    <w:p>
      <w:pPr>
        <w:keepNext w:val="false"/>
      </w:pPr>
      <w:r>
        <w:rPr>
          <w:b w:val="false"/>
          <w:bCs w:val="false"/>
        </w:rPr>
        <w:t xml:space="preserve">(17) Achiziția serviciilor de sistem care nu au ca scop stabilitatea frecvenței nu se aplică componentelor de rețea complet integrate.</w:t>
      </w:r>
    </w:p>
    <w:p>
      <w:pPr>
        <w:keepNext w:val="false"/>
      </w:pPr>
      <w:r>
        <w:rPr>
          <w:b w:val="false"/>
          <w:bCs w:val="false"/>
        </w:rPr>
        <w:t xml:space="preserve">(la 31-12-2021,</w:t>
      </w:r>
    </w:p>
    <w:p>
      <w:pPr>
        <w:keepNext/>
      </w:pPr>
      <w:r>
        <w:rPr>
          <w:b/>
          <w:bCs/>
        </w:rPr>
        <w:t xml:space="preserve">Articolul 36 din Capitolul IV , Titlul I a fost completat de Punctul 62,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(18) Operatorul de transport și de sistem se coordonează cu operatorii de distribuție pentru a asigura utilizarea optimă a resurselor, pentru a asigura funcționarea sigură și eficientă a sistemului și pentru a facilita dezvoltarea pieței.</w:t>
      </w:r>
    </w:p>
    <w:p>
      <w:pPr>
        <w:keepNext w:val="false"/>
      </w:pPr>
      <w:r>
        <w:rPr>
          <w:b w:val="false"/>
          <w:bCs w:val="false"/>
        </w:rPr>
        <w:t xml:space="preserve">(la 31-12-2021,</w:t>
      </w:r>
    </w:p>
    <w:p>
      <w:pPr>
        <w:keepNext/>
      </w:pPr>
      <w:r>
        <w:rPr>
          <w:b/>
          <w:bCs/>
        </w:rPr>
        <w:t xml:space="preserve">Articolul 36 din Capitolul IV , Titlul I a fost completat de Punctul 62,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(19) Operatorul de transport și de sistem este remunerat în mod adecvat pentru achiziționarea serviciilor de sistem pentru a i se permite să recupereze cel puțin costurile corespunzătoare rezonabile, inclusiv cheltuielile necesare pentru tehnologia informației și comunicațiilor și costurile infrastructurii.</w:t>
      </w:r>
    </w:p>
    <w:p>
      <w:pPr>
        <w:keepNext w:val="false"/>
      </w:pPr>
      <w:r>
        <w:rPr>
          <w:b w:val="false"/>
          <w:bCs w:val="false"/>
        </w:rPr>
        <w:t xml:space="preserve">(la 31-12-2021,</w:t>
      </w:r>
    </w:p>
    <w:p>
      <w:pPr>
        <w:keepNext/>
      </w:pPr>
      <w:r>
        <w:rPr>
          <w:b/>
          <w:bCs/>
        </w:rPr>
        <w:t xml:space="preserve">Articolul 36 din Capitolul IV , Titlul I a fost completat de Punctul 62,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37</w:t>
      </w:r>
    </w:p>
    <w:p>
      <w:pPr>
        <w:keepNext w:val="false"/>
      </w:pPr>
      <w:r>
        <w:rPr>
          <w:b w:val="false"/>
          <w:bCs w:val="false"/>
        </w:rPr>
        <w:t xml:space="preserve">Atribuțiile proprietarului rețelei de transport în cazul operatorilor de transport și de sistem care gestionează o rețea electrică de transport</w:t>
      </w:r>
    </w:p>
    <w:p>
      <w:pPr>
        <w:keepNext w:val="false"/>
      </w:pPr>
      <w:r>
        <w:rPr>
          <w:b w:val="false"/>
          <w:bCs w:val="false"/>
        </w:rPr>
        <w:t xml:space="preserve">(la 04-10-2014,</w:t>
      </w:r>
    </w:p>
    <w:p>
      <w:pPr>
        <w:keepNext w:val="false"/>
      </w:pPr>
      <w:r>
        <w:rPr>
          <w:b w:val="false"/>
          <w:bCs w:val="false"/>
        </w:rPr>
        <w:t xml:space="preserve">Denum. marginală a art. 37 a fost modificată de pct. 20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(1) În cazul operatorilor de transport și de sistem care gestionează o rețea electrică de transport, proprietarul rețelei de transport:</w:t>
      </w:r>
    </w:p>
    <w:p>
      <w:pPr>
        <w:keepNext w:val="false"/>
      </w:pPr>
      <w:r>
        <w:rPr>
          <w:b w:val="false"/>
          <w:bCs w:val="false"/>
        </w:rPr>
        <w:t xml:space="preserve">a) cooperează cu operatorul de transport și de sistem în vederea îndeplinirii atribuțiilor acestuia, furnizând toate informațiile relevante atât acestuia, precum și către ANRE, care monitorizează schimbul de informații dintre operatorul de transport și sistem și proprietar;</w:t>
      </w:r>
    </w:p>
    <w:p>
      <w:pPr>
        <w:keepNext w:val="false"/>
      </w:pPr>
      <w:r>
        <w:rPr>
          <w:b w:val="false"/>
          <w:bCs w:val="false"/>
        </w:rPr>
        <w:t xml:space="preserve">b) finanțează și/sau își dă acordul asupra modalității de finanțare a investițiilor în rețeaua electrică de transport, stabilite de operatorul de transport și de sistem și aprobate în prealabil de ANRE, care are obligația să efectueze consultări atât cu acesta, cât și cu celelalte părți interesate;</w:t>
      </w:r>
    </w:p>
    <w:p>
      <w:pPr>
        <w:keepNext w:val="false"/>
      </w:pPr>
      <w:r>
        <w:rPr>
          <w:b w:val="false"/>
          <w:bCs w:val="false"/>
        </w:rPr>
        <w:t xml:space="preserve">c) deține răspunderea privind activele rețelei de transport, cu excepția răspunderii privind atribuțiile operatorului de transport și de sistem;</w:t>
      </w:r>
    </w:p>
    <w:p>
      <w:pPr>
        <w:keepNext w:val="false"/>
      </w:pPr>
      <w:r>
        <w:rPr>
          <w:b w:val="false"/>
          <w:bCs w:val="false"/>
        </w:rPr>
        <w:t xml:space="preserve">d) oferă garanții privind facilitarea finanțării eventualelor extinderi ale rețelei, cu excepția investițiilor pentru care și-a dat acordul să fie finanțate de către orice parte interesată, inclusiv de către operatorul de transport și de sistem, potrivit prevederilor lit. b).</w:t>
      </w:r>
    </w:p>
    <w:p>
      <w:pPr>
        <w:keepNext w:val="false"/>
      </w:pPr>
      <w:r>
        <w:rPr>
          <w:b w:val="false"/>
          <w:bCs w:val="false"/>
        </w:rPr>
        <w:t xml:space="preserve">(la 04-10-2014,</w:t>
      </w:r>
    </w:p>
    <w:p>
      <w:pPr>
        <w:keepNext w:val="false"/>
      </w:pPr>
      <w:r>
        <w:rPr>
          <w:b w:val="false"/>
          <w:bCs w:val="false"/>
        </w:rPr>
        <w:t xml:space="preserve">Alin. (1) al art. 37 a fost modificat de pct. 20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(2) Consiliul Concurenței, în strânsă cooperare cu ANRE, este abilitat cu competențele necesare pentru a monitoriza în mod eficient respectarea de către proprietarul rețelei de transport a obligațiilor acestuia, în temeiul alin. (1).</w:t>
      </w:r>
    </w:p>
    <w:p>
      <w:pPr>
        <w:keepNext w:val="false"/>
      </w:pPr>
      <w:r>
        <w:rPr>
          <w:b w:val="false"/>
          <w:bCs w:val="false"/>
        </w:rPr>
        <w:t xml:space="preserve">(3) Proprietarul rețelei de transport nu este responsabil de acordarea și gestionarea accesului terților și n1ici de planificarea investițiilor în rețeaua de transport.</w:t>
      </w:r>
    </w:p>
    <w:p>
      <w:pPr>
        <w:keepNext w:val="false"/>
      </w:pPr>
      <w:r>
        <w:rPr>
          <w:b w:val="false"/>
          <w:bCs w:val="false"/>
        </w:rPr>
        <w:t xml:space="preserve">(la 04-10-2014,</w:t>
      </w:r>
    </w:p>
    <w:p>
      <w:pPr>
        <w:keepNext w:val="false"/>
      </w:pPr>
      <w:r>
        <w:rPr>
          <w:b w:val="false"/>
          <w:bCs w:val="false"/>
        </w:rPr>
        <w:t xml:space="preserve">Alin. (3) al art. 37 a fost introdus de pct. 21 al art. I din LEGEA nr. 127 din 30 septembrie 2014 publicată în MONITORUL OFICIAL nr. 720 din 1 octombrie 2014.</w:t>
      </w:r>
    </w:p>
    <w:p>
      <w:pPr>
        <w:keepNext w:val="false"/>
      </w:pPr>
      <w:r>
        <w:rPr>
          <w:b w:val="false"/>
          <w:bCs w:val="false"/>
        </w:rPr>
        <w:t xml:space="preserve">)</w:t>
      </w:r>
    </w:p>
    <w:p>
      <w:pPr>
        <w:keepNext/>
      </w:pPr>
      <w:r>
        <w:rPr>
          <w:b/>
          <w:bCs/>
        </w:rPr>
        <w:t xml:space="preserve">Articolul 38</w:t>
      </w:r>
    </w:p>
    <w:p>
      <w:pPr>
        <w:keepNext w:val="false"/>
      </w:pPr>
      <w:r>
        <w:rPr>
          <w:b w:val="false"/>
          <w:bCs w:val="false"/>
        </w:rPr>
        <w:t xml:space="preserve">Separarea proprietarului rețelei de transport</w:t>
      </w:r>
    </w:p>
    <w:p>
      <w:pPr>
        <w:keepNext w:val="false"/>
      </w:pPr>
      <w:r>
        <w:rPr>
          <w:b w:val="false"/>
          <w:bCs w:val="false"/>
        </w:rPr>
        <w:t xml:space="preserve">(1) În cazul în care proprietarul rețelei de transport face parte dintr-un operator economic integrat pe verticală, proprietarul rețelei de transport este independent cel puțin în ceea ce privește statutul său juridic, organizarea și procesul decizional față de alte activități care nu au legătură cu transportul energiei electrice.</w:t>
      </w:r>
    </w:p>
    <w:p>
      <w:pPr>
        <w:keepNext w:val="false"/>
      </w:pPr>
      <w:r>
        <w:rPr>
          <w:b w:val="false"/>
          <w:bCs w:val="false"/>
        </w:rPr>
        <w:t xml:space="preserve">(2) Pentru a asigura independența proprietarului rețelei de transport în condițiile alin. (1), se aplică următoarele criterii minime:</w:t>
      </w:r>
    </w:p>
    <w:p>
      <w:pPr>
        <w:keepNext w:val="false"/>
      </w:pPr>
      <w:r>
        <w:rPr>
          <w:b w:val="false"/>
          <w:bCs w:val="false"/>
        </w:rPr>
        <w:t xml:space="preserve">a) persoanele cu funcție de conducere din cadrul proprietarului rețelei de transport nu pot face parte din structurile operatorului economic integrat din domeniul energiei electrice care răspunde, direct sau indirect, de gestionarea zilnică a activităților de producere, distribuție și furnizare a energiei electrice;</w:t>
      </w:r>
    </w:p>
    <w:p>
      <w:pPr>
        <w:keepNext w:val="false"/>
      </w:pPr>
      <w:r>
        <w:rPr>
          <w:b w:val="false"/>
          <w:bCs w:val="false"/>
        </w:rPr>
        <w:t xml:space="preserve">b) persoanele cu funcție de conducere din cadrul proprietarului rețelei de transport acționează independent de orice interes de piață în îndeplinirea atribuțiilor de serviciu;</w:t>
      </w:r>
    </w:p>
    <w:p>
      <w:pPr>
        <w:keepNext w:val="false"/>
      </w:pPr>
      <w:r>
        <w:rPr>
          <w:b w:val="false"/>
          <w:bCs w:val="false"/>
        </w:rPr>
        <w:t xml:space="preserve">c) proprietarul rețelei de transport stabilește un program de conformitate, care conține măsurile luate pentru a garanta excluderea practicilor discriminatorii și stabilește și obligațiile specifice impuse angajaților pentru realizarea obiectivului de independență;</w:t>
      </w:r>
    </w:p>
    <w:p>
      <w:pPr>
        <w:keepNext w:val="false"/>
      </w:pPr>
      <w:r>
        <w:rPr>
          <w:b w:val="false"/>
          <w:bCs w:val="false"/>
        </w:rPr>
        <w:t xml:space="preserve">d) proprietarul rețelei de transport desemnează o persoană sau un organism, denumită/ denumit agent de conformitate, care să asigure monitorizarea adecvată a respectării programului de conformitate și care depune la ANRE, în luna decembrie a fiecărui an, un raport cu privire la măsurile luate, ce se va publica pe site-ul operatorului de transport și de sistem.</w:t>
      </w:r>
    </w:p>
    <w:p>
      <w:pPr>
        <w:keepNext w:val="false"/>
      </w:pPr>
      <w:r>
        <w:rPr>
          <w:b w:val="false"/>
          <w:bCs w:val="false"/>
        </w:rPr>
        <w:t xml:space="preserve">e) proprietarul rețelei de transport și operatorul de transport și de sistem, respectiv partea rămasă din operatorul economic prevăzut la alin. (1) nu utilizează servicii comune, cu excepția serviciilor pur administrative sau a celor informatice;</w:t>
      </w:r>
    </w:p>
    <w:p>
      <w:pPr>
        <w:keepNext w:val="false"/>
      </w:pPr>
      <w:r>
        <w:rPr>
          <w:b w:val="false"/>
          <w:bCs w:val="false"/>
        </w:rPr>
        <w:t xml:space="preserve">(la 04-10-2014,</w:t>
      </w:r>
    </w:p>
    <w:p>
      <w:pPr>
        <w:keepNext w:val="false"/>
      </w:pPr>
      <w:r>
        <w:rPr>
          <w:b w:val="false"/>
          <w:bCs w:val="false"/>
        </w:rPr>
        <w:t xml:space="preserve">Lit. e) a alin. (2) al art. 38 a fost introdusă de pct. 22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f) proprietarul rețelei de transport păstrează confidențialitatea informațiilor sensibile din punct de vedere comercial pe care lea obținut în cursul desfășurării activităților sale, previne transferarea discriminatorie a acestora și nu divulgă nicio informație sensibilă din punct de vedere comercial către celelalte părți ale operatorului economic, cu excepția cazului în care acest lucru se impune în vederea încheierii unei tranzacții comerciale.</w:t>
      </w:r>
    </w:p>
    <w:p>
      <w:pPr>
        <w:keepNext w:val="false"/>
      </w:pPr>
      <w:r>
        <w:rPr>
          <w:b w:val="false"/>
          <w:bCs w:val="false"/>
        </w:rPr>
        <w:t xml:space="preserve">(la 04-10-2014,</w:t>
      </w:r>
    </w:p>
    <w:p>
      <w:pPr>
        <w:keepNext w:val="false"/>
      </w:pPr>
      <w:r>
        <w:rPr>
          <w:b w:val="false"/>
          <w:bCs w:val="false"/>
        </w:rPr>
        <w:t xml:space="preserve">Lit. f) a alin. (2) al art. 38 a fost introdusă de pct. 22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(3) Proprietarul rețelei de transport transmite spre aprobare, la ANRE, toate proiectele de contracte ce urmează a fi încheiate cu operatorul de transport și de sistem, inclusiv cele referitoare la utilizarea bunurilor existente, precum și a celor realizate ca urmare a investițiilor în rețeaua de transport.</w:t>
      </w:r>
    </w:p>
    <w:p>
      <w:pPr>
        <w:keepNext/>
      </w:pPr>
      <w:r>
        <w:rPr>
          <w:b/>
          <w:bCs/>
        </w:rPr>
        <w:t xml:space="preserve">Articolul 39</w:t>
      </w:r>
    </w:p>
    <w:p>
      <w:pPr>
        <w:keepNext w:val="false"/>
      </w:pPr>
      <w:r>
        <w:rPr>
          <w:b w:val="false"/>
          <w:bCs w:val="false"/>
        </w:rPr>
        <w:t xml:space="preserve">Raportarea fluxurilor fizice de energie electrică</w:t>
      </w:r>
    </w:p>
    <w:p>
      <w:pPr>
        <w:keepNext w:val="false"/>
      </w:pPr>
      <w:r>
        <w:rPr>
          <w:b w:val="false"/>
          <w:bCs w:val="false"/>
        </w:rPr>
        <w:t xml:space="preserve">Operatorul de transport și de sistem este obligat, conform reglementărilor ANRE, să întocmească, din 3 în 3 luni, un raport cu privire la fluxurile fizice de energie electrică ce s-au derulat în cadrul importurilor de energie electrică din țări terțe Uniunii Europene în cursul ultimelor 3 luni anterioare datei raportării, care se transmite ANRE și ministerului de resort, în vederea informării Comisiei Europene.</w:t>
      </w:r>
    </w:p>
    <w:p>
      <w:pPr>
        <w:keepNext/>
      </w:pPr>
      <w:r>
        <w:rPr>
          <w:b/>
          <w:bCs/>
        </w:rPr>
        <w:t xml:space="preserve">Articolul 40</w:t>
      </w:r>
    </w:p>
    <w:p>
      <w:pPr>
        <w:keepNext w:val="false"/>
      </w:pPr>
      <w:r>
        <w:rPr>
          <w:b w:val="false"/>
          <w:bCs w:val="false"/>
        </w:rPr>
        <w:t xml:space="preserve">Interdicții privind deținerea controlului asupra operatorilor de transport și de sistem</w:t>
      </w:r>
    </w:p>
    <w:p>
      <w:pPr>
        <w:keepNext w:val="false"/>
      </w:pPr>
      <w:r>
        <w:rPr>
          <w:b w:val="false"/>
          <w:bCs w:val="false"/>
        </w:rPr>
        <w:t xml:space="preserve">Operatorilor economici care desfășoară oricare dintre activitățile de producere sau de furnizare de energie electrică le este interzis ca, direct ori indirect, să exercite controlul ori să exercite vreun drept cu privire la operatorii de transport și de sistem separați din alte state ale Uniunii Europene care aplică dispozițiile art. 9 alin. (1) din Directiva 2009/72/CE.</w:t>
      </w:r>
    </w:p>
    <w:p>
      <w:pPr>
        <w:keepNext/>
      </w:pPr>
      <w:r>
        <w:rPr>
          <w:b/>
          <w:bCs/>
        </w:rPr>
        <w:t xml:space="preserve">Articolul 41</w:t>
      </w:r>
    </w:p>
    <w:p>
      <w:pPr>
        <w:keepNext w:val="false"/>
      </w:pPr>
      <w:r>
        <w:rPr>
          <w:b w:val="false"/>
          <w:bCs w:val="false"/>
        </w:rPr>
        <w:t xml:space="preserve">Interdicții privind personalul Operatorului de transport și de sistem</w:t>
      </w:r>
    </w:p>
    <w:p>
      <w:pPr>
        <w:keepNext w:val="false"/>
      </w:pPr>
      <w:r>
        <w:rPr>
          <w:b w:val="false"/>
          <w:bCs w:val="false"/>
        </w:rPr>
        <w:t xml:space="preserve">(1) Operatorului de transport și de sistem care a făcut parte dintr-un operator economic integrat vertical, precum și personalului din cadrul său le este interzis transferul informațiilor deținute, sensibile din punct de vedere comercial, către orice operatori economici din sectorul energiei electrice care desfășoară activități de producție sau furnizare.</w:t>
      </w:r>
    </w:p>
    <w:p>
      <w:pPr>
        <w:keepNext w:val="false"/>
      </w:pPr>
      <w:r>
        <w:rPr>
          <w:b w:val="false"/>
          <w:bCs w:val="false"/>
        </w:rPr>
        <w:t xml:space="preserve">(2) Persoanele care exercită în cadrul operatorului de transport și de sistem funcții relevante în temeiul cărora au avut acces la informații comerciale sensibile au obligația de a păstra confidențialitatea acestora și nu pot ocupa funcții similare în cadrul operatorilor economici din domeniul producerii și/sau furnizării de energie electrică, pe o perioadă de minimum 4 ani de la data încetării raporturilor contractuale cu operatorul de transport și de sistem, potrivit clauzelor prevăzute și reglementate în contractul individual de muncă.</w:t>
      </w:r>
    </w:p>
    <w:p>
      <w:pPr>
        <w:keepNext w:val="false"/>
      </w:pPr>
      <w:r>
        <w:rPr>
          <w:b w:val="false"/>
          <w:bCs w:val="false"/>
        </w:rPr>
        <w:t xml:space="preserve">(la 31-12-2021,</w:t>
      </w:r>
    </w:p>
    <w:p>
      <w:pPr>
        <w:keepNext w:val="false"/>
      </w:pPr>
      <w:r>
        <w:rPr>
          <w:b w:val="false"/>
          <w:bCs w:val="false"/>
        </w:rPr>
        <w:t xml:space="preserve">Alineatul (2) din Articolul 41 , Capitolul IV , Titlul I a fost modificat de Punctul 63,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(la 04-10-2014,</w:t>
      </w:r>
    </w:p>
    <w:p>
      <w:pPr>
        <w:keepNext/>
      </w:pPr>
      <w:r>
        <w:rPr>
          <w:b/>
          <w:bCs/>
        </w:rPr>
        <w:t xml:space="preserve">Art. 41 a fost modificat de pct. 23 al art. I din LEGEA nr. 127 din 30 septembrie 2014 publicată în MONITORUL OFICIAL nr. 720 din 1 octombrie 2014.</w:t>
      </w:r>
    </w:p>
    <w:p>
      <w:pPr>
        <w:keepNext w:val="false"/>
      </w:pPr>
      <w:r>
        <w:rPr>
          <w:b w:val="false"/>
          <w:bCs w:val="false"/>
        </w:rPr>
        <w:t xml:space="preserve">)</w:t>
      </w:r>
    </w:p>
    <w:p>
      <w:pPr>
        <w:keepNext/>
      </w:pPr>
      <w:r>
        <w:rPr>
          <w:b/>
          <w:bCs/>
        </w:rPr>
        <w:t xml:space="preserve">Articolul 42</w:t>
      </w:r>
    </w:p>
    <w:p>
      <w:pPr>
        <w:keepNext w:val="false"/>
      </w:pPr>
      <w:r>
        <w:rPr>
          <w:b w:val="false"/>
          <w:bCs w:val="false"/>
        </w:rPr>
        <w:t xml:space="preserve">Interdicții</w:t>
      </w:r>
    </w:p>
    <w:p>
      <w:pPr>
        <w:keepNext w:val="false"/>
      </w:pPr>
      <w:r>
        <w:rPr>
          <w:b w:val="false"/>
          <w:bCs w:val="false"/>
        </w:rPr>
        <w:t xml:space="preserve">Pentru protecția instalațiilor de transport se interzice persoanelor fizice sau juridice:</w:t>
      </w:r>
    </w:p>
    <w:p>
      <w:pPr>
        <w:keepNext w:val="false"/>
      </w:pPr>
      <w:r>
        <w:rPr>
          <w:b w:val="false"/>
          <w:bCs w:val="false"/>
        </w:rPr>
        <w:t xml:space="preserve">a) să efectueze construcții de orice fel în zona de siguranță a rețelelor electrice de transport, fără avizul de amplasament al operatorului de transport și de sistem și/sau fără respectarea condiționărilor/limitărilor prevăzute în acesta;</w:t>
      </w:r>
    </w:p>
    <w:p>
      <w:pPr>
        <w:keepNext w:val="false"/>
      </w:pPr>
      <w:r>
        <w:rPr>
          <w:b w:val="false"/>
          <w:bCs w:val="false"/>
        </w:rPr>
        <w:t xml:space="preserve">(la 30-07-2020,</w:t>
      </w:r>
    </w:p>
    <w:p>
      <w:pPr>
        <w:keepNext w:val="false"/>
      </w:pPr>
      <w:r>
        <w:rPr>
          <w:b w:val="false"/>
          <w:bCs w:val="false"/>
        </w:rPr>
        <w:t xml:space="preserve">Litera a) din Articolul 42 , Capitolul IV , Titlul I a fost modificată de Punctul 27,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b) să efectueze săpături de orice fel sau să înființeze plantații sau vegetație forestieră, în zona de siguranță a rețelelor electrice de transport, fără acordul operatorului de transport și de sistem;</w:t>
      </w:r>
    </w:p>
    <w:p>
      <w:pPr>
        <w:keepNext w:val="false"/>
      </w:pPr>
      <w:r>
        <w:rPr>
          <w:b w:val="false"/>
          <w:bCs w:val="false"/>
        </w:rPr>
        <w:t xml:space="preserve">(la 30-07-2020,</w:t>
      </w:r>
    </w:p>
    <w:p>
      <w:pPr>
        <w:keepNext w:val="false"/>
      </w:pPr>
      <w:r>
        <w:rPr>
          <w:b w:val="false"/>
          <w:bCs w:val="false"/>
        </w:rPr>
        <w:t xml:space="preserve">Litera b) din Articolul 42 , Capitolul IV , Titlul I a fost modificată de Punctul 27,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c) să depoziteze materiale pe culoarele de trecere și în zonele de protecție și de siguranță a instalațiilor, fără acordul operatorului de transport și de sistem;</w:t>
      </w:r>
    </w:p>
    <w:p>
      <w:pPr>
        <w:keepNext w:val="false"/>
      </w:pPr>
      <w:r>
        <w:rPr>
          <w:b w:val="false"/>
          <w:bCs w:val="false"/>
        </w:rPr>
        <w:t xml:space="preserve">d) să arunce obiecte de orice fel pe rețelele electrice de transport sau să intervină în orice alt mod asupra acestora;</w:t>
      </w:r>
    </w:p>
    <w:p>
      <w:pPr>
        <w:keepNext w:val="false"/>
      </w:pPr>
      <w:r>
        <w:rPr>
          <w:b w:val="false"/>
          <w:bCs w:val="false"/>
        </w:rPr>
        <w:t xml:space="preserve">e) să deterioreze construcțiile, îngrădirile sau inscripțiile de identificare și de avertizare aferente instalațiilor de transport;</w:t>
      </w:r>
    </w:p>
    <w:p>
      <w:pPr>
        <w:keepNext w:val="false"/>
      </w:pPr>
      <w:r>
        <w:rPr>
          <w:b w:val="false"/>
          <w:bCs w:val="false"/>
        </w:rPr>
        <w:t xml:space="preserve">f) să limiteze sau să îngrădească, prin execuția de împrejmuire, prin construcții ori prin orice alt mod, accesul la instalații al operatorului de transport și de sistem.</w:t>
      </w:r>
    </w:p>
    <w:p>
      <w:pPr>
        <w:keepNext/>
      </w:pPr>
      <w:r>
        <w:rPr>
          <w:b/>
          <w:bCs/>
        </w:rPr>
        <w:t xml:space="preserve">Articolul 43</w:t>
      </w:r>
    </w:p>
    <w:p>
      <w:pPr>
        <w:keepNext w:val="false"/>
      </w:pPr>
      <w:r>
        <w:rPr>
          <w:b w:val="false"/>
          <w:bCs w:val="false"/>
        </w:rPr>
        <w:t xml:space="preserve">Operatorul desemnat al pieței de energie electrică</w:t>
      </w:r>
    </w:p>
    <w:p>
      <w:pPr>
        <w:keepNext w:val="false"/>
      </w:pPr>
      <w:r>
        <w:rPr>
          <w:b w:val="false"/>
          <w:bCs w:val="false"/>
        </w:rPr>
        <w:t xml:space="preserve">(1) Operatorul desemnat al pieței de energie electrică asigură organizarea și administrarea pieței cuplate intrazilnice și a pieței cuplate pentru ziua următoare.</w:t>
      </w:r>
    </w:p>
    <w:p>
      <w:pPr>
        <w:keepNext w:val="false"/>
      </w:pPr>
      <w:r>
        <w:rPr>
          <w:b w:val="false"/>
          <w:bCs w:val="false"/>
        </w:rPr>
        <w:t xml:space="preserve">(2) Operatorului desemnat al pieței de energie electrică nu îi este permisă divulgarea informațiilor legate de tranzacțiile de energie electrică pe care le deține, obținute pe parcursul activității sale altfel decât în condițiile legii.</w:t>
      </w:r>
    </w:p>
    <w:p>
      <w:pPr>
        <w:keepNext w:val="false"/>
      </w:pPr>
      <w:r>
        <w:rPr>
          <w:b w:val="false"/>
          <w:bCs w:val="false"/>
        </w:rPr>
        <w:t xml:space="preserve">(3) Prețurile și cantitățile stabilite în urma tranzacțiilor efectuate pe piața intrazilnică și pe piața pentru ziua următoare se fac publice conform reglementărilor ANRE.</w:t>
      </w:r>
    </w:p>
    <w:p>
      <w:pPr>
        <w:keepNext w:val="false"/>
      </w:pPr>
      <w:r>
        <w:rPr>
          <w:b w:val="false"/>
          <w:bCs w:val="false"/>
        </w:rPr>
        <w:t xml:space="preserve">(4) Operatorul desemnat al pieței de energie electrică are dreptul să perceapă tarife corespunzătoare serviciilor prestate pentru realizarea activităților prevăzute la alin. (1).</w:t>
      </w:r>
    </w:p>
    <w:p>
      <w:pPr>
        <w:keepNext w:val="false"/>
      </w:pPr>
      <w:r>
        <w:rPr>
          <w:b w:val="false"/>
          <w:bCs w:val="false"/>
        </w:rPr>
        <w:t xml:space="preserve">(5) Operatorul desemnat al pieței de energie electrică are dreptul să își recupereze prin tarife costurile suportate, în cazul în care acestea sunt efectuate în mod eficient, sunt rezonabile și proporționale.</w:t>
      </w:r>
    </w:p>
    <w:p>
      <w:pPr>
        <w:keepNext w:val="false"/>
      </w:pPr>
      <w:r>
        <w:rPr>
          <w:b w:val="false"/>
          <w:bCs w:val="false"/>
        </w:rPr>
        <w:t xml:space="preserve">(6) Tarifele practicate de operatorul desemnat al pieței de energie electrică, menționate la alin. (4) și (5), se stabilesc pe baza metodologiei aprobate și publicate de ANRE. În calculul acestora vor fi luate în considerare costurile justificate ale activităților respective, precum și o cotă rezonabilă de profit.</w:t>
      </w:r>
    </w:p>
    <w:p>
      <w:pPr>
        <w:keepNext w:val="false"/>
      </w:pPr>
      <w:r>
        <w:rPr>
          <w:b w:val="false"/>
          <w:bCs w:val="false"/>
        </w:rPr>
        <w:t xml:space="preserve">(la 31-12-2021,</w:t>
      </w:r>
    </w:p>
    <w:p>
      <w:pPr>
        <w:keepNext/>
      </w:pPr>
      <w:r>
        <w:rPr>
          <w:b/>
          <w:bCs/>
        </w:rPr>
        <w:t xml:space="preserve">Articolul 43 din Capitolul IV , Titlul I a fost modificat de Punctul 64,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43^1</w:t>
      </w:r>
    </w:p>
    <w:p>
      <w:pPr>
        <w:keepNext w:val="false"/>
      </w:pPr>
      <w:r>
        <w:rPr>
          <w:b w:val="false"/>
          <w:bCs w:val="false"/>
        </w:rPr>
        <w:t xml:space="preserve">Operatorii pieței de energie electrică au responsabilitatea de publicare a indicilor de preț pentru produsele standard tranzacționate pe piețele organizate de energie electrică:</w:t>
      </w:r>
    </w:p>
    <w:p>
      <w:pPr>
        <w:keepNext w:val="false"/>
      </w:pPr>
      <w:r>
        <w:rPr>
          <w:b w:val="false"/>
          <w:bCs w:val="false"/>
        </w:rPr>
        <w:t xml:space="preserve">a) Operatorii pieței de energie electrică au obligația de a publica, în mod transparent și accesibil, referințe de preț pentru toate produsele standard tranzacționate pe piețele organizate de energie electrică pe care le administrează.</w:t>
      </w:r>
    </w:p>
    <w:p>
      <w:pPr>
        <w:keepNext w:val="false"/>
      </w:pPr>
      <w:r>
        <w:rPr>
          <w:b w:val="false"/>
          <w:bCs w:val="false"/>
        </w:rPr>
        <w:t xml:space="preserve">b) Publicarea referințelor de preț se va realiza zilnic și va include informații privind prețurile de închidere, volumele tranzacționate și orice alte date relevante pentru fiecare produs standard.</w:t>
      </w:r>
    </w:p>
    <w:p>
      <w:pPr>
        <w:keepNext w:val="false"/>
      </w:pPr>
      <w:r>
        <w:rPr>
          <w:b w:val="false"/>
          <w:bCs w:val="false"/>
        </w:rPr>
        <w:t xml:space="preserve">c) Publicarea acestor informații se va face pe site-ul web al operatorului pieței de energie electrică.</w:t>
      </w:r>
    </w:p>
    <w:p>
      <w:pPr>
        <w:keepNext w:val="false"/>
      </w:pPr>
      <w:r>
        <w:rPr>
          <w:b w:val="false"/>
          <w:bCs w:val="false"/>
        </w:rPr>
        <w:t xml:space="preserve">d) Operatorul pieței de energie electrică va asigura accesul gratuit și nediscriminatoriu la aceste informații pentru toți participanții la piață și pentru publicul larg.</w:t>
      </w:r>
    </w:p>
    <w:p>
      <w:pPr>
        <w:keepNext w:val="false"/>
      </w:pPr>
      <w:r>
        <w:rPr>
          <w:b w:val="false"/>
          <w:bCs w:val="false"/>
        </w:rPr>
        <w:t xml:space="preserve">(la 28-02-2025,</w:t>
      </w:r>
    </w:p>
    <w:p>
      <w:pPr>
        <w:keepNext w:val="false"/>
      </w:pPr>
      <w:r>
        <w:rPr>
          <w:b w:val="false"/>
          <w:bCs w:val="false"/>
        </w:rPr>
        <w:t xml:space="preserve">Capitolul IV , Titlul I a fost completat de Punctul 2. , Articolul 24 din ORDONANȚA DE URGENȚĂ nr. 6 din 27 februarie 2025, publicată în MONITORUL OFICIAL nr. 182 din 28 februarie 2025</w:t>
      </w:r>
    </w:p>
    <w:p>
      <w:pPr>
        <w:keepNext w:val="false"/>
      </w:pPr>
      <w:r>
        <w:rPr>
          <w:b w:val="false"/>
          <w:bCs w:val="false"/>
        </w:rPr>
        <w:t xml:space="preserve">)</w:t>
      </w:r>
    </w:p>
    <w:p>
      <w:pPr>
        <w:keepNext/>
      </w:pPr>
      <w:r>
        <w:rPr>
          <w:b/>
          <w:bCs/>
        </w:rPr>
        <w:t xml:space="preserve">Articolul 44</w:t>
      </w:r>
    </w:p>
    <w:p>
      <w:pPr>
        <w:keepNext w:val="false"/>
      </w:pPr>
      <w:r>
        <w:rPr>
          <w:b w:val="false"/>
          <w:bCs w:val="false"/>
        </w:rPr>
        <w:t xml:space="preserve">Distribuția energiei electrice</w:t>
      </w:r>
    </w:p>
    <w:p>
      <w:pPr>
        <w:keepNext w:val="false"/>
      </w:pPr>
      <w:r>
        <w:rPr>
          <w:b w:val="false"/>
          <w:bCs w:val="false"/>
        </w:rPr>
        <w:t xml:space="preserve">(1) Distribuția energiei electrice se realizează de către operatorul de distribuție, persoană juridică, titulară de licență sau exceptată de la licențiere conform prevederilor art. 10 alin. (4^2).</w:t>
      </w:r>
    </w:p>
    <w:p>
      <w:pPr>
        <w:keepNext w:val="false"/>
      </w:pPr>
      <w:r>
        <w:rPr>
          <w:b w:val="false"/>
          <w:bCs w:val="false"/>
        </w:rPr>
        <w:t xml:space="preserve">(la 30-07-2020,</w:t>
      </w:r>
    </w:p>
    <w:p>
      <w:pPr>
        <w:keepNext w:val="false"/>
      </w:pPr>
      <w:r>
        <w:rPr>
          <w:b w:val="false"/>
          <w:bCs w:val="false"/>
        </w:rPr>
        <w:t xml:space="preserve">Alineatul (1) din Articolul 44 , Capitolul IV , Titlul I a fost modificat de Punctul 28,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(2) Operatorii de distribuție prestează servicii pentru toți utilizatorii rețelelor electrice de distribuție, în condiții nediscriminatorii, asigurând accesul la acestea oricărui solicitant care îndeplinește cerințele prezentei legi, cu respectarea normelor și standardelor de performanță prevăzute în reglementările tehnice în vigoare.</w:t>
      </w:r>
    </w:p>
    <w:p>
      <w:pPr>
        <w:keepNext w:val="false"/>
      </w:pPr>
      <w:r>
        <w:rPr>
          <w:b w:val="false"/>
          <w:bCs w:val="false"/>
        </w:rPr>
        <w:t xml:space="preserve">(3) Rețelele electrice de distribuție se delimitează față de instalațiile de producere sau de rețelele electrice de transport și de cele ale clienților finali în punctele de delimitare patrimonială.</w:t>
      </w:r>
    </w:p>
    <w:p>
      <w:pPr>
        <w:keepNext w:val="false"/>
      </w:pPr>
      <w:r>
        <w:rPr>
          <w:b w:val="false"/>
          <w:bCs w:val="false"/>
        </w:rPr>
        <w:t xml:space="preserve">(4) Terenurile pe care se situează rețelele electrice de distribuție existente la intrarea în vigoare a prezentei legi sunt și rămân în proprietatea publică a statului.</w:t>
      </w:r>
    </w:p>
    <w:p>
      <w:pPr>
        <w:keepNext w:val="false"/>
      </w:pPr>
      <w:r>
        <w:rPr>
          <w:b w:val="false"/>
          <w:bCs w:val="false"/>
        </w:rPr>
        <w:t xml:space="preserve">(5) Fac excepție de la prevederile alin. (4) terenurile pentru care operatorul de distribuție, titular de licență, a dobândit dreptul de proprietate, în condițiile legii.</w:t>
      </w:r>
    </w:p>
    <w:p>
      <w:pPr>
        <w:keepNext w:val="false"/>
      </w:pPr>
      <w:r>
        <w:rPr>
          <w:b w:val="false"/>
          <w:bCs w:val="false"/>
        </w:rPr>
        <w:t xml:space="preserve">(6) Rețelele electrice de distribuție se dezvoltă pe baza principiilor de eficiență economică, cu respectarea planurilor de urbanism, a dreptului de proprietate, a protecției mediului, a sănătății și vieții persoanelor și cu economisirea energiei, conform normelor tehnice și de siguranță cuprinse în reglementările tehnice în vigoare.</w:t>
      </w:r>
    </w:p>
    <w:p>
      <w:pPr>
        <w:keepNext w:val="false"/>
      </w:pPr>
      <w:r>
        <w:rPr>
          <w:b w:val="false"/>
          <w:bCs w:val="false"/>
        </w:rPr>
        <w:t xml:space="preserve">(7) Cheltuielile pentru modificarea instalațiilor de distribuție a energiei electrice, ca urmare a racordării de noi utilizatori sau a schimbării caracteristicilor energetice inițiale ale utilizatorilor existenți, inclusiv pentru eliberarea unor amplasamente, sunt suportate conform reglementărilor emise de autoritatea competentă, în baza unor criterii obiective.</w:t>
      </w:r>
    </w:p>
    <w:p>
      <w:pPr>
        <w:keepNext w:val="false"/>
      </w:pPr>
      <w:r>
        <w:rPr>
          <w:b w:val="false"/>
          <w:bCs w:val="false"/>
        </w:rPr>
        <w:t xml:space="preserve">(8) În cazul în care cheltuielile prevăzute la alin. (7) sunt suportate de către client, capacitățile energetice rezultate vor fi preluate de către operatorul de distribuție cu despăgubire, conform unei metodologii aprobate de ANRE, în 60 de zile de la data intrării în vigoare a prezentei legi.</w:t>
      </w:r>
    </w:p>
    <w:p>
      <w:pPr>
        <w:keepNext w:val="false"/>
      </w:pPr>
      <w:r>
        <w:rPr>
          <w:b w:val="false"/>
          <w:bCs w:val="false"/>
        </w:rPr>
        <w:t xml:space="preserve">(9) Până la data intrării în vigoare a reglementărilor emise de autoritatea competentă, suportarea cheltuielilor de modificare a instalațiilor se află în sarcina celui care a generat modificarea.</w:t>
      </w:r>
    </w:p>
    <w:p>
      <w:pPr>
        <w:keepNext w:val="false"/>
      </w:pPr>
      <w:r>
        <w:rPr>
          <w:b w:val="false"/>
          <w:bCs w:val="false"/>
        </w:rPr>
        <w:t xml:space="preserve">(10) Operatorul de distribuție este obligat:</w:t>
      </w:r>
    </w:p>
    <w:p>
      <w:pPr>
        <w:keepNext w:val="false"/>
      </w:pPr>
      <w:r>
        <w:rPr>
          <w:b w:val="false"/>
          <w:bCs w:val="false"/>
        </w:rPr>
        <w:t xml:space="preserve">a) să ofere o soluție de racordare la rețea a tuturor solicitanților;</w:t>
      </w:r>
    </w:p>
    <w:p>
      <w:pPr>
        <w:keepNext w:val="false"/>
      </w:pPr>
      <w:r>
        <w:rPr>
          <w:b w:val="false"/>
          <w:bCs w:val="false"/>
        </w:rPr>
        <w:t xml:space="preserve">b) să comunice condițiile de racordare;</w:t>
      </w:r>
    </w:p>
    <w:p>
      <w:pPr>
        <w:keepNext w:val="false"/>
      </w:pPr>
      <w:r>
        <w:rPr>
          <w:b w:val="false"/>
          <w:bCs w:val="false"/>
        </w:rPr>
        <w:t xml:space="preserve">c) să racordeze toți solicitanții la sistemul de distribuție.</w:t>
      </w:r>
    </w:p>
    <w:p>
      <w:pPr>
        <w:keepNext w:val="false"/>
      </w:pPr>
      <w:r>
        <w:rPr>
          <w:b w:val="false"/>
          <w:bCs w:val="false"/>
        </w:rPr>
        <w:t xml:space="preserve">(la 19-12-2020,</w:t>
      </w:r>
    </w:p>
    <w:p>
      <w:pPr>
        <w:keepNext w:val="false"/>
      </w:pPr>
      <w:r>
        <w:rPr>
          <w:b w:val="false"/>
          <w:bCs w:val="false"/>
        </w:rPr>
        <w:t xml:space="preserve">Alineatul (10) din Articolul 44 , Capitolul IV , Titlul I a fost modificat de Punctul 1, Articolul I din LEGEA nr. 290 din 15 decembrie 2020, publicată în MONITORUL OFICIAL nr. 1239 din 16 decembrie 2020</w:t>
      </w:r>
    </w:p>
    <w:p>
      <w:pPr>
        <w:keepNext w:val="false"/>
      </w:pPr>
      <w:r>
        <w:rPr>
          <w:b w:val="false"/>
          <w:bCs w:val="false"/>
        </w:rPr>
        <w:t xml:space="preserve">)</w:t>
      </w:r>
    </w:p>
    <w:p>
      <w:pPr>
        <w:keepNext w:val="false"/>
      </w:pPr>
      <w:r>
        <w:rPr>
          <w:b w:val="false"/>
          <w:bCs w:val="false"/>
        </w:rPr>
        <w:t xml:space="preserve">(11) Restricționarea accesului la rețea al solicitanților având calitatea de consumatori sau producători de energie electrică este interzisă în afara condițiilor prevăzute de lege.</w:t>
      </w:r>
    </w:p>
    <w:p>
      <w:pPr>
        <w:keepNext w:val="false"/>
      </w:pPr>
      <w:r>
        <w:rPr>
          <w:b w:val="false"/>
          <w:bCs w:val="false"/>
        </w:rPr>
        <w:t xml:space="preserve">(la 19-12-2020,</w:t>
      </w:r>
    </w:p>
    <w:p>
      <w:pPr>
        <w:keepNext/>
      </w:pPr>
      <w:r>
        <w:rPr>
          <w:b/>
          <w:bCs/>
        </w:rPr>
        <w:t xml:space="preserve">Articolul 44 din Capitolul IV , Titlul I a fost completat de Punctul 1, Articolul I din LEGEA nr. 290 din 15 decembrie 2020, publicată în MONITORUL OFICIAL nr. 1239 din 16 decembrie 2020</w:t>
      </w:r>
    </w:p>
    <w:p>
      <w:pPr>
        <w:keepNext w:val="false"/>
      </w:pPr>
      <w:r>
        <w:rPr>
          <w:b w:val="false"/>
          <w:bCs w:val="false"/>
        </w:rPr>
        <w:t xml:space="preserve">)</w:t>
      </w:r>
    </w:p>
    <w:p>
      <w:pPr>
        <w:keepNext/>
      </w:pPr>
      <w:r>
        <w:rPr>
          <w:b/>
          <w:bCs/>
        </w:rPr>
        <w:t xml:space="preserve">Articolul 44^1</w:t>
      </w:r>
    </w:p>
    <w:p>
      <w:pPr>
        <w:keepNext w:val="false"/>
      </w:pPr>
      <w:r>
        <w:rPr>
          <w:b w:val="false"/>
          <w:bCs w:val="false"/>
        </w:rPr>
        <w:t xml:space="preserve">Caracterul activității de distribuție</w:t>
      </w:r>
    </w:p>
    <w:p>
      <w:pPr>
        <w:keepNext w:val="false"/>
      </w:pPr>
      <w:r>
        <w:rPr>
          <w:b w:val="false"/>
          <w:bCs w:val="false"/>
        </w:rPr>
        <w:t xml:space="preserve">Activitatea de distribuție a energiei electrice, cu excepția celei realizate prin sistemele de distribuție închise, constituie serviciu public de interes general.</w:t>
      </w:r>
    </w:p>
    <w:p>
      <w:pPr>
        <w:keepNext w:val="false"/>
      </w:pPr>
      <w:r>
        <w:rPr>
          <w:b w:val="false"/>
          <w:bCs w:val="false"/>
        </w:rPr>
        <w:t xml:space="preserve">(la 04-10-2014,</w:t>
      </w:r>
    </w:p>
    <w:p>
      <w:pPr>
        <w:keepNext/>
      </w:pPr>
      <w:r>
        <w:rPr>
          <w:b/>
          <w:bCs/>
        </w:rPr>
        <w:t xml:space="preserve">Art. 44^1 a fost introdus de pct. 24 al art. I din LEGEA nr. 127 din 30 septembrie 2014 publicată în MONITORUL OFICIAL nr. 720 din 1 octombrie 2014.</w:t>
      </w:r>
    </w:p>
    <w:p>
      <w:pPr>
        <w:keepNext w:val="false"/>
      </w:pPr>
      <w:r>
        <w:rPr>
          <w:b w:val="false"/>
          <w:bCs w:val="false"/>
        </w:rPr>
        <w:t xml:space="preserve">)</w:t>
      </w:r>
    </w:p>
    <w:p>
      <w:pPr>
        <w:keepNext/>
      </w:pPr>
      <w:r>
        <w:rPr>
          <w:b/>
          <w:bCs/>
        </w:rPr>
        <w:t xml:space="preserve">Articolul 45</w:t>
      </w:r>
    </w:p>
    <w:p>
      <w:pPr>
        <w:keepNext w:val="false"/>
      </w:pPr>
      <w:r>
        <w:rPr>
          <w:b w:val="false"/>
          <w:bCs w:val="false"/>
        </w:rPr>
        <w:t xml:space="preserve">Operatorul de distribuție</w:t>
      </w:r>
    </w:p>
    <w:p>
      <w:pPr>
        <w:keepNext w:val="false"/>
      </w:pPr>
      <w:r>
        <w:rPr>
          <w:b w:val="false"/>
          <w:bCs w:val="false"/>
        </w:rPr>
        <w:t xml:space="preserve">(1) Operatorul de distribuție are următoarele atribuții principale:</w:t>
      </w:r>
    </w:p>
    <w:p>
      <w:pPr>
        <w:keepNext w:val="false"/>
      </w:pPr>
      <w:r>
        <w:rPr>
          <w:b w:val="false"/>
          <w:bCs w:val="false"/>
        </w:rPr>
        <w:t xml:space="preserve">a) exploatează, retehnologizează, reabilitează și dezvoltă rețelele electrice de distribuție, cu respectarea reglementărilor tehnice în vigoare, în condiții economice, precum și cu respectarea legislației privind protecția mediului și promovarea eficienței energetice, astfel încât să fie asigurată capacitatea pe termen lung de a satisface solicitări rezonabile de racordare la rețeaua de distribuție;</w:t>
      </w:r>
    </w:p>
    <w:p>
      <w:pPr>
        <w:keepNext w:val="false"/>
      </w:pPr>
      <w:r>
        <w:rPr>
          <w:b w:val="false"/>
          <w:bCs w:val="false"/>
        </w:rPr>
        <w:t xml:space="preserve">(la 04-10-2014,</w:t>
      </w:r>
    </w:p>
    <w:p>
      <w:pPr>
        <w:keepNext w:val="false"/>
      </w:pPr>
      <w:r>
        <w:rPr>
          <w:b w:val="false"/>
          <w:bCs w:val="false"/>
        </w:rPr>
        <w:t xml:space="preserve">Lit. a) a alin. (1) al art. 45 a fost modificată de pct. 25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a^1)</w:t>
      </w:r>
    </w:p>
    <w:p>
      <w:pPr>
        <w:keepNext w:val="false"/>
      </w:pPr>
      <w:r>
        <w:rPr>
          <w:b w:val="false"/>
          <w:bCs w:val="false"/>
        </w:rPr>
        <w:t xml:space="preserve">asigură achiziționarea, montarea, sigilarea, verificarea, citirea și, dacă este cazul, înlocuirea grupurilor de măsurare a energiei electrice produse, amplasate în instalațiile utilizatorilor, conform reglementărilor ANRE;</w:t>
      </w:r>
    </w:p>
    <w:p>
      <w:pPr>
        <w:keepNext w:val="false"/>
      </w:pPr>
      <w:r>
        <w:rPr>
          <w:b w:val="false"/>
          <w:bCs w:val="false"/>
        </w:rPr>
        <w:t xml:space="preserve">(la 31-12-2021,</w:t>
      </w:r>
    </w:p>
    <w:p>
      <w:pPr>
        <w:keepNext w:val="false"/>
      </w:pPr>
      <w:r>
        <w:rPr>
          <w:b w:val="false"/>
          <w:bCs w:val="false"/>
        </w:rPr>
        <w:t xml:space="preserve">Alineatul (1) din Articolul 45 , Capitolul IV , Titlul I a fost completat de Punctul 65,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b) asigură tranzitarea energiei electrice prin rețelele electrice de distribuție, la cererea și cu informarea operatorului de transport și de sistem, pentru acele zone ale țării în care nu există capacitate suficientă prin rețelele de transport, pentru evacuarea puterii din centrale electrice, inclusiv centrale electrice de cogenerare, pentru conectarea la sistemul electroenergetic al unei țări vecine, în condițiile existenței unui acord bilateral în acest sens, în cazul incidențelor în SEN și al executării lucrărilor de exploatare și mentenanță sau al lucrărilor noi în rețelele de transport, care pun în indisponibilitate temporară rețelele de transport din zonă;</w:t>
      </w:r>
    </w:p>
    <w:p>
      <w:pPr>
        <w:keepNext w:val="false"/>
      </w:pPr>
      <w:r>
        <w:rPr>
          <w:b w:val="false"/>
          <w:bCs w:val="false"/>
        </w:rPr>
        <w:t xml:space="preserve">c) elaborează, prin consultare cu utilizatorii relevanți ai rețelei și cu operatorul de transport și de sistem, un plan transparent de dezvoltare a rețelei electrice de distribuție, care va fi publicat împreună cu rezultatele procesului de consultare publică cel puțin la fiecare doi ani și prezentat ANRE spre aprobare, însoțit de rezultatele procesului de consultare publică. Planul de dezvoltare a rețelei electrice de distribuție oferă transparență în privința serviciilor de flexibilitate necesare pe termen mediu și lung și stabilește cel puțin investițiile planificate pentru următorii cinci-zece ani, punând un accent deosebit pe infrastructura de distribuție principală necesară pentru a racorda noile capacități de producere și noii consumatori, inclusiv punctele de reîncărcare pentru vehiculele electrice. Planul de dezvoltare a rețelei electrice de distribuție include, dar fără a se limita la utilizarea consumului dispecerizabil, a eficienței energetice, a instalațiilor de stocare a energiei sau a altor resurse pe care trebuie să le utilizeze operatorul de distribuție ca alternativă la extinderea sistemului;</w:t>
      </w:r>
    </w:p>
    <w:p>
      <w:pPr>
        <w:keepNext w:val="false"/>
      </w:pPr>
      <w:r>
        <w:rPr>
          <w:b w:val="false"/>
          <w:bCs w:val="false"/>
        </w:rPr>
        <w:t xml:space="preserve">(la 31-12-2021,</w:t>
      </w:r>
    </w:p>
    <w:p>
      <w:pPr>
        <w:keepNext w:val="false"/>
      </w:pPr>
      <w:r>
        <w:rPr>
          <w:b w:val="false"/>
          <w:bCs w:val="false"/>
        </w:rPr>
        <w:t xml:space="preserve">Litera c) din Alineatul (1) , Articolul 45 , Capitolul IV , Titlul I a fost modificată de Punctul 66,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d) asigură conducerea operativă în conformitate cu licența de distribuție, acordând prioritate în dispecerizare instalațiilor de producere care folosesc surse de energie regenerabilă sau celor care produc energie electrică în cogenerare de înaltă eficiență, în măsura în care funcționarea sigură a rețelei naționale de energie electrică permite acest lucru;</w:t>
      </w:r>
    </w:p>
    <w:p>
      <w:pPr>
        <w:keepNext w:val="false"/>
      </w:pPr>
      <w:r>
        <w:rPr>
          <w:b w:val="false"/>
          <w:bCs w:val="false"/>
        </w:rPr>
        <w:t xml:space="preserve">e) difuzează, în mod nediscriminatoriu, în conformitate cu normele privind protecția datelor, informațiile referitoare la propriile activități, necesare utilizatorilor de rețea, nefiindu-i permisă divulgarea informațiilor comerciale cu caracter confidențial obținute pe parcursul activității sale. În acest sens, programul de conformitate menționat la art. 48 alin. (2) lit. d) trebuie să cuprindă măsuri specifice pentru a exclude accesul discriminatoriu la date al părților eligibile, după cum se prevede la art. 63^2;</w:t>
      </w:r>
    </w:p>
    <w:p>
      <w:pPr>
        <w:keepNext w:val="false"/>
      </w:pPr>
      <w:r>
        <w:rPr>
          <w:b w:val="false"/>
          <w:bCs w:val="false"/>
        </w:rPr>
        <w:t xml:space="preserve">(la 31-12-2021,</w:t>
      </w:r>
    </w:p>
    <w:p>
      <w:pPr>
        <w:keepNext w:val="false"/>
      </w:pPr>
      <w:r>
        <w:rPr>
          <w:b w:val="false"/>
          <w:bCs w:val="false"/>
        </w:rPr>
        <w:t xml:space="preserve">Litera e) din Alineatul (1) , Articolul 45 , Capitolul IV , Titlul I a fost modificată de Punctul 67,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f) supune aprobării operatorului de transport și de sistem programul reparațiilor și lucrărilor de întreținere planificate în instalațiile cu tensiunea nominală de linie de 110 kV;</w:t>
      </w:r>
    </w:p>
    <w:p>
      <w:pPr>
        <w:keepNext w:val="false"/>
      </w:pPr>
      <w:r>
        <w:rPr>
          <w:b w:val="false"/>
          <w:bCs w:val="false"/>
        </w:rPr>
        <w:t xml:space="preserve">g) monitorizează siguranța în funcționare a rețelelor electrice de distribuție, precum și indicatorii de performanță a serviciului de distribuție.</w:t>
      </w:r>
    </w:p>
    <w:p>
      <w:pPr>
        <w:keepNext w:val="false"/>
      </w:pPr>
      <w:r>
        <w:rPr>
          <w:b w:val="false"/>
          <w:bCs w:val="false"/>
        </w:rPr>
        <w:t xml:space="preserve">h) achiziționează produse și servicii necesare în vederea exploatării eficiente, fiabile și sigure a rețelei electrice de distribuție, precum și în vederea măsurării energiei electrice produse din surse regenerabile de energie în instalațiile utilizatorilor. Normele adoptate de către operatorul de distribuție în acest scop sunt obiective, transparente și nediscriminatorii și sunt elaborate în coordonare cu operatorul de transport și de sistem și cu alți participanți la piață relevanți. Clauzele și condițiile, inclusiv normele și tarifele, după caz, aplicabile furnizării de astfel de produse și prestării de astfel servicii de către operatorii de distribuție se stabilesc în mod nediscriminatoriu și au în vedere costurile și se publică pe pagina de internet a operatorului de distribuție;</w:t>
      </w:r>
    </w:p>
    <w:p>
      <w:pPr>
        <w:keepNext w:val="false"/>
      </w:pPr>
      <w:r>
        <w:rPr>
          <w:b w:val="false"/>
          <w:bCs w:val="false"/>
        </w:rPr>
        <w:t xml:space="preserve">(la 31-12-2021,</w:t>
      </w:r>
    </w:p>
    <w:p>
      <w:pPr>
        <w:keepNext w:val="false"/>
      </w:pPr>
      <w:r>
        <w:rPr>
          <w:b w:val="false"/>
          <w:bCs w:val="false"/>
        </w:rPr>
        <w:t xml:space="preserve">Alineatul (1) din Articolul 45 , Capitolul IV , Titlul I a fost completat de Punctul 68,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i) în îndeplinirea atribuțiilor menționate la lit. h), operatorul de distribuție achiziționează serviciile de sistem care nu au ca scop stabilitatea frecvenței și care sunt necesare pentru rețeaua sa, conform unor proceduri transparente, nediscriminatorii și bazate pe piață, cu excepția cazului în care ANRE a determinat că prestarea bazată pe piață a serviciilor de sistem care nu au ca scop stabilitatea frecvenței nu este rentabilă și a acordat o derogare. Obligația de a achiziționa servicii de sistem care nu au ca scop stabilitatea frecvenței nu se aplică componentelor de rețea complet integrate;</w:t>
      </w:r>
    </w:p>
    <w:p>
      <w:pPr>
        <w:keepNext w:val="false"/>
      </w:pPr>
      <w:r>
        <w:rPr>
          <w:b w:val="false"/>
          <w:bCs w:val="false"/>
        </w:rPr>
        <w:t xml:space="preserve">(la 31-12-2021,</w:t>
      </w:r>
    </w:p>
    <w:p>
      <w:pPr>
        <w:keepNext w:val="false"/>
      </w:pPr>
      <w:r>
        <w:rPr>
          <w:b w:val="false"/>
          <w:bCs w:val="false"/>
        </w:rPr>
        <w:t xml:space="preserve">Alineatul (1) din Articolul 45 , Capitolul IV , Titlul I a fost completat de Punctul 68,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j) cooperează cu operatorul de transport și de sistem, în conformitate cu art. 57 din Regulamentul (UE) 2019/943 și cu art. 182 din Regulamentul (UE) 2017/1.485 al Comisiei din 2 august 2017 de stabilire a unei linii directoare privind operarea sistemului de transport al energiei electrice, pentru participarea efectivă la piețele cu amănuntul, la piețele angro și la piețele de echilibrare a participanților la piață racordați la rețeaua lor. Prestarea de servicii de echilibrare care rezultă din resurse situate în rețeaua electrică de distribuție este convenită cu operatorul de transport și de sistem;</w:t>
      </w:r>
    </w:p>
    <w:p>
      <w:pPr>
        <w:keepNext w:val="false"/>
      </w:pPr>
      <w:r>
        <w:rPr>
          <w:b w:val="false"/>
          <w:bCs w:val="false"/>
        </w:rPr>
        <w:t xml:space="preserve">(la 31-12-2021,</w:t>
      </w:r>
    </w:p>
    <w:p>
      <w:pPr>
        <w:keepNext w:val="false"/>
      </w:pPr>
      <w:r>
        <w:rPr>
          <w:b w:val="false"/>
          <w:bCs w:val="false"/>
        </w:rPr>
        <w:t xml:space="preserve">Alineatul (1) din Articolul 45 , Capitolul IV , Titlul I a fost completat de Punctul 68,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k) aprobă racordarea la rețelele electrice de distribuție a punctelor de reîncărcare private și cu acces public, conform reglementărilor ANRE;</w:t>
      </w:r>
    </w:p>
    <w:p>
      <w:pPr>
        <w:keepNext w:val="false"/>
      </w:pPr>
      <w:r>
        <w:rPr>
          <w:b w:val="false"/>
          <w:bCs w:val="false"/>
        </w:rPr>
        <w:t xml:space="preserve">(la 31-12-2021,</w:t>
      </w:r>
    </w:p>
    <w:p>
      <w:pPr>
        <w:keepNext w:val="false"/>
      </w:pPr>
      <w:r>
        <w:rPr>
          <w:b w:val="false"/>
          <w:bCs w:val="false"/>
        </w:rPr>
        <w:t xml:space="preserve">Alineatul (1) din Articolul 45 , Capitolul IV , Titlul I a fost completat de Punctul 68,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l) acționează ca un facilitator de piață neutru în achiziționarea energiei pe care o folosește pentru a acoperi pierderile de energie din sistem, conform unor proceduri transparente, nediscriminatorii și bazate pe piață, cu respectarea reglementărilor ANRE;</w:t>
      </w:r>
    </w:p>
    <w:p>
      <w:pPr>
        <w:keepNext w:val="false"/>
      </w:pPr>
      <w:r>
        <w:rPr>
          <w:b w:val="false"/>
          <w:bCs w:val="false"/>
        </w:rPr>
        <w:t xml:space="preserve">(la 31-12-2021,</w:t>
      </w:r>
    </w:p>
    <w:p>
      <w:pPr>
        <w:keepNext w:val="false"/>
      </w:pPr>
      <w:r>
        <w:rPr>
          <w:b w:val="false"/>
          <w:bCs w:val="false"/>
        </w:rPr>
        <w:t xml:space="preserve">Alineatul (1) din Articolul 45 , Capitolul IV , Titlul I a fost completat de Punctul 68,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(1^1) Operatorului de distribuție nu i se permite să dețină, să dezvolte, să administreze sau să exploateze puncte de reîncărcare pentru vehicule electrice, cu excepția cazului în care operatorul de distribuție deține puncte de reîncărcare exclusiv pentru uz propriu.</w:t>
      </w:r>
    </w:p>
    <w:p>
      <w:pPr>
        <w:keepNext w:val="false"/>
      </w:pPr>
      <w:r>
        <w:rPr>
          <w:b w:val="false"/>
          <w:bCs w:val="false"/>
        </w:rPr>
        <w:t xml:space="preserve">(la 31-12-2021,</w:t>
      </w:r>
    </w:p>
    <w:p>
      <w:pPr>
        <w:keepNext/>
      </w:pPr>
      <w:r>
        <w:rPr>
          <w:b/>
          <w:bCs/>
        </w:rPr>
        <w:t xml:space="preserve">Articolul 45 din Capitolul IV , Titlul I a fost completat de Punctul 69,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(2) În scopul îndeplinirii atribuțiilor prevăzute la alin. (1), operatorul de distribuție poate întrerupe funcționarea instalațiilor pentru timpul strict necesar lucrărilor de întreținere și reparații planificate, cu anunțarea prealabilă a utilizatorilor rețelei electrice de distribuție.</w:t>
      </w:r>
    </w:p>
    <w:p>
      <w:pPr>
        <w:keepNext w:val="false"/>
      </w:pPr>
      <w:r>
        <w:rPr>
          <w:b w:val="false"/>
          <w:bCs w:val="false"/>
        </w:rPr>
        <w:t xml:space="preserve">(3) În cazurile prevăzute la alin. (1) lit. h) și i), operatorul de distribuție va asigura condițiile pentru participarea efectivă a tuturor participanților la piață, pe baza unor proceduri transparente și nediscriminatorii, cu respectarea mecanismelor concurențiale aprobate de ANRE. De asemenea, operatorul de distribuție poate participa la piața angro de energie electrică numai pentru tranzacții necesare acoperirii consumului propriu tehnologic aferent rețelelor electrice de distribuție și pentru locurile de consum proprii pe baza unor proceduri transparente și nediscriminatorii, cu respectarea mecanismelor concurențiale aprobate de ANRE.</w:t>
      </w:r>
    </w:p>
    <w:p>
      <w:pPr>
        <w:keepNext w:val="false"/>
      </w:pPr>
      <w:r>
        <w:rPr>
          <w:b w:val="false"/>
          <w:bCs w:val="false"/>
        </w:rPr>
        <w:t xml:space="preserve">(la 31-12-2021,</w:t>
      </w:r>
    </w:p>
    <w:p>
      <w:pPr>
        <w:keepNext w:val="false"/>
      </w:pPr>
      <w:r>
        <w:rPr>
          <w:b w:val="false"/>
          <w:bCs w:val="false"/>
        </w:rPr>
        <w:t xml:space="preserve">Alineatul (3) din Articolul 45 , Capitolul IV , Titlul I a fost modificat de Punctul 70,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(4) Atribuțiile privind dezvoltarea sistemului de distribuție prevăzute la alin. (1) lit. a)-c) nu sunt aplicabile operatorului unui sistem de distribuție închis.</w:t>
      </w:r>
    </w:p>
    <w:p>
      <w:pPr>
        <w:keepNext w:val="false"/>
      </w:pPr>
      <w:r>
        <w:rPr>
          <w:b w:val="false"/>
          <w:bCs w:val="false"/>
        </w:rPr>
        <w:t xml:space="preserve">(5) Operatorul de distribuție are obligația executării lucrărilor de realizare/retehnologizare/reabilitare/modernizare a rețelelor electrice în vederea creșterii nivelului de calitate al serviciului de distribuție a energiei electrice. În acest scop și pentru adoptarea unor soluții tehnice cât mai eficiente, echipamentele tehnice pot fi amplasate pe domeniul public, în zone intravilane în variantele constructive subterană sau supraterană, fără afectarea circulației publice, cu respectarea reglementărilor tehnice aplicabile și a condițiilor tehnice standardizate în vigoare privind amplasarea rețelelor edilitare.</w:t>
      </w:r>
    </w:p>
    <w:p>
      <w:pPr>
        <w:keepNext w:val="false"/>
      </w:pPr>
      <w:r>
        <w:rPr>
          <w:b w:val="false"/>
          <w:bCs w:val="false"/>
        </w:rPr>
        <w:t xml:space="preserve">(6) Situațiile existente la data intrării în vigoare a prezentei legi, contrare prevederilor alin. (5), sunt soluționate de operatorul de distribuție în termen de 60 de zile de la data primirii unei solicitări în acest sens de la persoanele îndreptățite.</w:t>
      </w:r>
    </w:p>
    <w:p>
      <w:pPr>
        <w:keepNext w:val="false"/>
      </w:pPr>
      <w:r>
        <w:rPr>
          <w:b w:val="false"/>
          <w:bCs w:val="false"/>
        </w:rPr>
        <w:t xml:space="preserve">(7) Prin derogare de la alin. (1^1), ANRE poate permite operatorilor de distribuție să dețină, să dezvolte, să administreze sau să exploateze puncte de reîncărcare pentru vehicule electrice numai dacă sunt îndeplinite cumulativ următoarele condiții:</w:t>
      </w:r>
    </w:p>
    <w:p>
      <w:pPr>
        <w:keepNext w:val="false"/>
      </w:pPr>
      <w:r>
        <w:rPr>
          <w:b w:val="false"/>
          <w:bCs w:val="false"/>
        </w:rPr>
        <w:t xml:space="preserve">a) în urma unei proceduri de licitație deschise, transparente și nediscriminatorii, supuse revizuirii și aprobării de către ANRE, fie nu li s-a atribuit altor părți dreptul de a deține, de a dezvolta, de a administra sau de a exploata puncte de reîncărcare pentru vehiculele electrice, fie aceste alte părți nu pot furniza respectivele servicii la un cost rezonabil și în timp util;</w:t>
      </w:r>
    </w:p>
    <w:p>
      <w:pPr>
        <w:keepNext w:val="false"/>
      </w:pPr>
      <w:r>
        <w:rPr>
          <w:b w:val="false"/>
          <w:bCs w:val="false"/>
        </w:rPr>
        <w:t xml:space="preserve">b) ANRE a efectuat o analiză ex-ante a condițiilor procedurii de licitație în temeiul lit. a) și și-a dat aprobarea;</w:t>
      </w:r>
    </w:p>
    <w:p>
      <w:pPr>
        <w:keepNext w:val="false"/>
      </w:pPr>
      <w:r>
        <w:rPr>
          <w:b w:val="false"/>
          <w:bCs w:val="false"/>
        </w:rPr>
        <w:t xml:space="preserve">c) operatorul de distribuție exploatează punctele de reîncărcare pe baza accesului la rețea al terților în conformitate cu art. 25 și nu face discriminări între utilizatorii sau categoriile de utilizatori ai rețelei, în special în favoarea întreprinderilor sale conexe.</w:t>
      </w:r>
    </w:p>
    <w:p>
      <w:pPr>
        <w:keepNext w:val="false"/>
      </w:pPr>
      <w:r>
        <w:rPr>
          <w:b w:val="false"/>
          <w:bCs w:val="false"/>
        </w:rPr>
        <w:t xml:space="preserve">(la 31-12-2021,</w:t>
      </w:r>
    </w:p>
    <w:p>
      <w:pPr>
        <w:keepNext/>
      </w:pPr>
      <w:r>
        <w:rPr>
          <w:b/>
          <w:bCs/>
        </w:rPr>
        <w:t xml:space="preserve">Articolul 45 din Capitolul IV , Titlul I a fost completat de Punctul 71,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(8) ANRE poate redacta orientări sau clauze de achiziții pentru a ajuta operatorii de distribuție să asigure o procedură de licitație corectă.</w:t>
      </w:r>
    </w:p>
    <w:p>
      <w:pPr>
        <w:keepNext w:val="false"/>
      </w:pPr>
      <w:r>
        <w:rPr>
          <w:b w:val="false"/>
          <w:bCs w:val="false"/>
        </w:rPr>
        <w:t xml:space="preserve">(la 31-12-2021,</w:t>
      </w:r>
    </w:p>
    <w:p>
      <w:pPr>
        <w:keepNext/>
      </w:pPr>
      <w:r>
        <w:rPr>
          <w:b/>
          <w:bCs/>
        </w:rPr>
        <w:t xml:space="preserve">Articolul 45 din Capitolul IV , Titlul I a fost completat de Punctul 71,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(9) În cazul implementării condițiilor prevăzute la alin. (7), ANRE efectuează, la intervale regulate sau cel puțin la fiecare cinci ani, o consultare publică pentru a reevalua eventualul interes al altor părți de a deține, de a dezvolta, de a exploata sau de a administra puncte de reîncărcare pentru vehiculele electrice. În cazul în care consultarea publică arată că există părți terțe care pot deține, dezvolta, exploata sau administra astfel de puncte, ANRE asigură încetarea treptată a activităților desfășurate de operatorii de distribuție în acest domeniu, sub rezerva finalizării cu succes a unei proceduri de licitație menționate la alin. (7) lit. a). În condițiile procedurii respective, ANRE poate permite operatorului de distribuție să recupereze valoarea reziduală a investiției în infrastructura de reîncărcare.</w:t>
      </w:r>
    </w:p>
    <w:p>
      <w:pPr>
        <w:keepNext w:val="false"/>
      </w:pPr>
      <w:r>
        <w:rPr>
          <w:b w:val="false"/>
          <w:bCs w:val="false"/>
        </w:rPr>
        <w:t xml:space="preserve">(la 31-12-2021,</w:t>
      </w:r>
    </w:p>
    <w:p>
      <w:pPr>
        <w:keepNext/>
      </w:pPr>
      <w:r>
        <w:rPr>
          <w:b/>
          <w:bCs/>
        </w:rPr>
        <w:t xml:space="preserve">Articolul 45 din Capitolul IV , Titlul I a fost completat de Punctul 71,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(10) În cazul clientului final casnic, în vederea emiterii facturii de regularizare, operatorul de distribuție are obligația de a asigura citirea indexului grupului de măsurare al clientului la un interval de timp de maximum 3 luni.</w:t>
      </w:r>
    </w:p>
    <w:p>
      <w:pPr>
        <w:keepNext w:val="false"/>
      </w:pPr>
      <w:r>
        <w:rPr>
          <w:b w:val="false"/>
          <w:bCs w:val="false"/>
        </w:rPr>
        <w:t xml:space="preserve">(la 31-12-2021,</w:t>
      </w:r>
    </w:p>
    <w:p>
      <w:pPr>
        <w:keepNext/>
      </w:pPr>
      <w:r>
        <w:rPr>
          <w:b/>
          <w:bCs/>
        </w:rPr>
        <w:t xml:space="preserve">Articolul 45 din Capitolul IV , Titlul I a fost completat de Punctul 71,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(11) În cazul schimbării furnizorului/agregatorului de către clientul final, operatorul de rețea are obligația efectuării citirii indexului echipamentului de măsurare și transmiterii datelor de consum furnizorului/agregatorului actual și noului furnizor/ agregator în perioada cuprinsă între data transmiterii notificării de schimbare a furnizorului și data schimbării efective a furnizorului în cazul în care clientul final nu transmite indexul autocitit până la data stabilită conform reglementărilor ANRE.</w:t>
      </w:r>
    </w:p>
    <w:p>
      <w:pPr>
        <w:keepNext w:val="false"/>
      </w:pPr>
      <w:r>
        <w:rPr>
          <w:b w:val="false"/>
          <w:bCs w:val="false"/>
        </w:rPr>
        <w:t xml:space="preserve">(la 31-12-2021,</w:t>
      </w:r>
    </w:p>
    <w:p>
      <w:pPr>
        <w:keepNext/>
      </w:pPr>
      <w:r>
        <w:rPr>
          <w:b/>
          <w:bCs/>
        </w:rPr>
        <w:t xml:space="preserve">Articolul 45 din Capitolul IV , Titlul I a fost completat de Punctul 71,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(12) Formatul de prezentare a datelor și procedura de acces al furnizorilor, al agregatorilor și al consumatorilor la aceste date sunt reglementate de ANRE. Nu se pot percepe costuri suplimentare în sarcina clienților pentru acest serviciu.</w:t>
      </w:r>
    </w:p>
    <w:p>
      <w:pPr>
        <w:keepNext w:val="false"/>
      </w:pPr>
      <w:r>
        <w:rPr>
          <w:b w:val="false"/>
          <w:bCs w:val="false"/>
        </w:rPr>
        <w:t xml:space="preserve">(la 31-12-2021,</w:t>
      </w:r>
    </w:p>
    <w:p>
      <w:pPr>
        <w:keepNext/>
      </w:pPr>
      <w:r>
        <w:rPr>
          <w:b/>
          <w:bCs/>
        </w:rPr>
        <w:t xml:space="preserve">Articolul 45 din Capitolul IV , Titlul I a fost completat de Punctul 71,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45^1</w:t>
      </w:r>
    </w:p>
    <w:p>
      <w:pPr>
        <w:keepNext w:val="false"/>
      </w:pPr>
      <w:r>
        <w:rPr>
          <w:b w:val="false"/>
          <w:bCs w:val="false"/>
        </w:rPr>
        <w:t xml:space="preserve">Stimulente pentru utilizarea flexibilității în rețelele de distribuție</w:t>
      </w:r>
    </w:p>
    <w:p>
      <w:pPr>
        <w:keepNext w:val="false"/>
      </w:pPr>
      <w:r>
        <w:rPr>
          <w:b w:val="false"/>
          <w:bCs w:val="false"/>
        </w:rPr>
        <w:t xml:space="preserve">(1) ANRE elaborează cadrul de reglementare prin care operatorii de distribuție sunt stimulați să achiziționeze servicii de flexibilitate, inclusiv gestionarea congestiilor în regiunile pe care le deservesc, în vederea îmbunătățirii eficienței în ceea ce privește exploatarea și dezvoltarea sistemului de distribuție.</w:t>
      </w:r>
    </w:p>
    <w:p>
      <w:pPr>
        <w:keepNext w:val="false"/>
      </w:pPr>
      <w:r>
        <w:rPr>
          <w:b w:val="false"/>
          <w:bCs w:val="false"/>
        </w:rPr>
        <w:t xml:space="preserve">(2) Operatorii de distribuție pot achiziționa serviciile prevăzute la alin. (1) de la entitățile care oferă servicii de producere distribuită, de consum dispecerizabil sau de stocare a energiei și promovează luarea unor măsuri de eficiență energetică, în cazul în care aceste servicii reduc în mod eficient din punctul de vedere al costurilor necesitatea de modernizare sau de înlocuire a capacităților de energie electrică și susțin funcționarea eficientă și sigură a sistemului de distribuție.</w:t>
      </w:r>
    </w:p>
    <w:p>
      <w:pPr>
        <w:keepNext w:val="false"/>
      </w:pPr>
      <w:r>
        <w:rPr>
          <w:b w:val="false"/>
          <w:bCs w:val="false"/>
        </w:rPr>
        <w:t xml:space="preserve">(3) Operatorii de distribuție achiziționează serviciile prevăzute la alin. 1 conform unor proceduri transparente, nediscriminatorii și bazate pe piață, conform reglementărilor ANRE.</w:t>
      </w:r>
    </w:p>
    <w:p>
      <w:pPr>
        <w:keepNext w:val="false"/>
      </w:pPr>
      <w:r>
        <w:rPr>
          <w:b w:val="false"/>
          <w:bCs w:val="false"/>
        </w:rPr>
        <w:t xml:space="preserve">(4) ANRE elaborează specificațiile pentru serviciile de flexibilitate achiziționate și, după caz, produsele de piață standardizate pentru astfel de servicii cel puțin la nivel național.</w:t>
      </w:r>
    </w:p>
    <w:p>
      <w:pPr>
        <w:keepNext w:val="false"/>
      </w:pPr>
      <w:r>
        <w:rPr>
          <w:b w:val="false"/>
          <w:bCs w:val="false"/>
        </w:rPr>
        <w:t xml:space="preserve">(5) Operatorii de distribuție schimbă între ei toate informațiile necesare și se coordonează cu operatorii de transport și de sistem pentru a asigura o utilizare optimă a resurselor, pentru a asigura funcționarea eficientă și sigură a sistemului și pentru a facilita dezvoltarea pieței.</w:t>
      </w:r>
    </w:p>
    <w:p>
      <w:pPr>
        <w:keepNext w:val="false"/>
      </w:pPr>
      <w:r>
        <w:rPr>
          <w:b w:val="false"/>
          <w:bCs w:val="false"/>
        </w:rPr>
        <w:t xml:space="preserve">(6) Operatorii de distribuție sunt remunerați în mod adecvat pentru achiziționarea unor astfel de servicii pentru a le permite să recupereze cel puțin costurile rezonabile corespunzătoare, inclusiv cheltuielile cu tehnologiile de informare și comunicare necesare și costurile cu infrastructura.</w:t>
      </w:r>
    </w:p>
    <w:p>
      <w:pPr>
        <w:keepNext w:val="false"/>
      </w:pPr>
      <w:r>
        <w:rPr>
          <w:b w:val="false"/>
          <w:bCs w:val="false"/>
        </w:rPr>
        <w:t xml:space="preserve">(la 31-12-2021,</w:t>
      </w:r>
    </w:p>
    <w:p>
      <w:pPr>
        <w:keepNext w:val="false"/>
      </w:pPr>
      <w:r>
        <w:rPr>
          <w:b w:val="false"/>
          <w:bCs w:val="false"/>
        </w:rPr>
        <w:t xml:space="preserve">Capitolul IV din Titlul I a fost completat de Punctul 72,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46</w:t>
      </w:r>
    </w:p>
    <w:p>
      <w:pPr>
        <w:keepNext w:val="false"/>
      </w:pPr>
      <w:r>
        <w:rPr>
          <w:b w:val="false"/>
          <w:bCs w:val="false"/>
        </w:rPr>
        <w:t xml:space="preserve">Obligațiile proprietarului rețelei de distribuție</w:t>
      </w:r>
    </w:p>
    <w:p>
      <w:pPr>
        <w:keepNext w:val="false"/>
      </w:pPr>
      <w:r>
        <w:rPr>
          <w:b w:val="false"/>
          <w:bCs w:val="false"/>
        </w:rPr>
        <w:t xml:space="preserve">(1) Orice persoană care deține în proprietate sau în folosință o rețea electrică de distribuție proprie la data intrării în vigoare a prezentei legi este obligată să asigure accesul la rețea, conform reglementărilor autorității competente.</w:t>
      </w:r>
    </w:p>
    <w:p>
      <w:pPr>
        <w:keepNext w:val="false"/>
      </w:pPr>
      <w:r>
        <w:rPr>
          <w:b w:val="false"/>
          <w:bCs w:val="false"/>
        </w:rPr>
        <w:t xml:space="preserve">(2) În cazul în care deținătorul rețelei de distribuție a energiei electrice se află în imposibilitatea de a presta serviciul de distribuție sau de a acorda sporul de putere solicitat, pentru utilizatorii racordați la acea rețea, are obligația de a preda rețeaua, în folosință gratuită în exploatare, în termen de 15 zile de la data constatării imposibilității de a presta serviciul de distribuție sau de a acorda sporul de putere solicitat, până la preluarea acesteia cu titlu legal, operatorului de distribuție concesionar, titular de licență în zona în care se află rețeaua electrică respectivă, iar acesta din urmă are obligația de a presta serviciul de distribuție pentru utilizatorii acesteia.</w:t>
      </w:r>
    </w:p>
    <w:p>
      <w:pPr>
        <w:keepNext w:val="false"/>
      </w:pPr>
      <w:r>
        <w:rPr>
          <w:b w:val="false"/>
          <w:bCs w:val="false"/>
        </w:rPr>
        <w:t xml:space="preserve">(la 30-07-2020,</w:t>
      </w:r>
    </w:p>
    <w:p>
      <w:pPr>
        <w:keepNext w:val="false"/>
      </w:pPr>
      <w:r>
        <w:rPr>
          <w:b w:val="false"/>
          <w:bCs w:val="false"/>
        </w:rPr>
        <w:t xml:space="preserve">Alineatul (2) din Articolul 46 , Capitolul IV , Titlul I a fost modificat de Punctul 30,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(2^1) În situația prevăzută la alin. (2) în care nu poate fi dovedit dreptul de proprietate asupra rețelei de distribuție a energiei electrice, operatorul de distribuție concesionar, titular de licență în zona în care se află rețeaua electrică respectivă, are obligația de a presta serviciul de distribuție pentru utilizatorii acesteia, până la identificarea proprietarului rețelei în cauză.</w:t>
      </w:r>
    </w:p>
    <w:p>
      <w:pPr>
        <w:keepNext w:val="false"/>
      </w:pPr>
      <w:r>
        <w:rPr>
          <w:b w:val="false"/>
          <w:bCs w:val="false"/>
        </w:rPr>
        <w:t xml:space="preserve">(la 30-07-2020,</w:t>
      </w:r>
    </w:p>
    <w:p>
      <w:pPr>
        <w:keepNext/>
      </w:pPr>
      <w:r>
        <w:rPr>
          <w:b/>
          <w:bCs/>
        </w:rPr>
        <w:t xml:space="preserve">Articolul 46 din Capitolul IV , Titlul I a fost completat de Punctul 31,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(2^2) În cazul în care proprietarul unei rețele de distribuție de interes public aflate în zona de concesiune a unui operator de distribuție concesionar intenționează să înstrăineze rețeaua de distribuție sau în situația prevăzută la alin. (2), acesta are obligația de a face o ofertă de vânzare operatorului de distribuție concesionar, la o valoare justificată care nu poate depăși valoarea netă contabilă a activelor componente. În cazul în care valoarea nu poate fi demonstrată prin documente contabile, proprietarul rețelei poate solicita certificarea valorii acesteia de un expert autorizat independent care ia în considerare și starea tehnică a acesteia.</w:t>
      </w:r>
    </w:p>
    <w:p>
      <w:pPr>
        <w:keepNext w:val="false"/>
      </w:pPr>
      <w:r>
        <w:rPr>
          <w:b w:val="false"/>
          <w:bCs w:val="false"/>
        </w:rPr>
        <w:t xml:space="preserve">(la 31-12-2021,</w:t>
      </w:r>
    </w:p>
    <w:p>
      <w:pPr>
        <w:keepNext w:val="false"/>
      </w:pPr>
      <w:r>
        <w:rPr>
          <w:b w:val="false"/>
          <w:bCs w:val="false"/>
        </w:rPr>
        <w:t xml:space="preserve">Alineatul (2^2) din Articolul 46 , Capitolul IV , Titlul I a fost modificat de Punctul 73,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(2^3) Operatorul de distribuție concesionar are obligația de a achiziționa pe criterii de eficiență economică luând în considerație și starea tehnică, conform reglementărilor ANRE, strict elementele de rețea necesare asigurării continuității alimentării cu energie electrică a consumatorilor deja racordați în termen de 120 de zile de la data comunicării de proprietar a valorii de achiziție.</w:t>
      </w:r>
    </w:p>
    <w:p>
      <w:pPr>
        <w:keepNext w:val="false"/>
      </w:pPr>
      <w:r>
        <w:rPr>
          <w:b w:val="false"/>
          <w:bCs w:val="false"/>
        </w:rPr>
        <w:t xml:space="preserve">(la 31-12-2021,</w:t>
      </w:r>
    </w:p>
    <w:p>
      <w:pPr>
        <w:keepNext/>
      </w:pPr>
      <w:r>
        <w:rPr>
          <w:b/>
          <w:bCs/>
        </w:rPr>
        <w:t xml:space="preserve">Articolul 46 din Capitolul IV , Titlul I a fost completat de Punctul 74,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(3) În cazul în care rețeaua electrică de distribuție nu se află în proprietatea operatorului de distribuție, proprietarul rețelei de distribuție are următoarele obligații:</w:t>
      </w:r>
    </w:p>
    <w:p>
      <w:pPr>
        <w:keepNext w:val="false"/>
      </w:pPr>
      <w:r>
        <w:rPr>
          <w:b w:val="false"/>
          <w:bCs w:val="false"/>
        </w:rPr>
        <w:t xml:space="preserve">a) cooperează cu operatorul de distribuție în vederea îndeplinirii atribuțiilor acestuia, furnizându-i toate informațiile relevante;</w:t>
      </w:r>
    </w:p>
    <w:p>
      <w:pPr>
        <w:keepNext w:val="false"/>
      </w:pPr>
      <w:r>
        <w:rPr>
          <w:b w:val="false"/>
          <w:bCs w:val="false"/>
        </w:rPr>
        <w:t xml:space="preserve">b) cooperează cu ANRE și cu operatorul de distribuție la stabilirea investițiilor în rețeaua de distribuție, a modalității de finanțare a acestora, precum și a transferului serviciului de distribuție către alt operator de distribuție titular de licență;</w:t>
      </w:r>
    </w:p>
    <w:p>
      <w:pPr>
        <w:keepNext w:val="false"/>
      </w:pPr>
      <w:r>
        <w:rPr>
          <w:b w:val="false"/>
          <w:bCs w:val="false"/>
        </w:rPr>
        <w:t xml:space="preserve">c) deține răspunderea privind activele rețelei de distribuție, cu excepția răspunderii privind atribuțiile operatorului de distribuție;</w:t>
      </w:r>
    </w:p>
    <w:p>
      <w:pPr>
        <w:keepNext w:val="false"/>
      </w:pPr>
      <w:r>
        <w:rPr>
          <w:b w:val="false"/>
          <w:bCs w:val="false"/>
        </w:rPr>
        <w:t xml:space="preserve">d) facilitează finanțarea eventualelor extinderi ale rețelei, cu excepția investițiilor pentru care și-a dat acordul să fie finanțate de către orice parte interesată, inclusiv de către operatorul de distribuție.</w:t>
      </w:r>
    </w:p>
    <w:p>
      <w:pPr>
        <w:keepNext/>
      </w:pPr>
      <w:r>
        <w:rPr>
          <w:b/>
          <w:bCs/>
        </w:rPr>
        <w:t xml:space="preserve">Articolul 46^1</w:t>
      </w:r>
    </w:p>
    <w:p>
      <w:pPr>
        <w:keepNext w:val="false"/>
      </w:pPr>
      <w:r>
        <w:rPr>
          <w:b w:val="false"/>
          <w:bCs w:val="false"/>
        </w:rPr>
        <w:t xml:space="preserve">(1) Operatorii de distribuție nu au dreptul să dețină, să dezvolte, să administreze și să exploateze instalațiile de stocare a energiei.</w:t>
      </w:r>
    </w:p>
    <w:p>
      <w:pPr>
        <w:keepNext w:val="false"/>
      </w:pPr>
      <w:r>
        <w:rPr>
          <w:b w:val="false"/>
          <w:bCs w:val="false"/>
        </w:rPr>
        <w:t xml:space="preserve">(2) Prin excepție de la prevederile alin. (1), ANRE poate permite operatorilor de distribuție să dețină, să dezvolte, să administreze sau să exploateze instalații de stocare a energiei care sunt componente de rețea complet integrate și au fost aprobate de către ANRE sau dacă sunt îndeplinite cumulativ următoarele condiții:</w:t>
      </w:r>
    </w:p>
    <w:p>
      <w:pPr>
        <w:keepNext w:val="false"/>
      </w:pPr>
      <w:r>
        <w:rPr>
          <w:b w:val="false"/>
          <w:bCs w:val="false"/>
        </w:rPr>
        <w:t xml:space="preserve">a) în urma unei proceduri de licitație deschisă, transparentă și nediscriminatorie, supusă revizuirii și aprobării de către ANRE, nu li s-a atribuit altor părți dreptul de a deține, de a dezvolta, de a administra sau de a exploata astfel de instalații sau aceste alte părți nu pot furniza respectivele servicii la un cost rezonabil și în timp util;</w:t>
      </w:r>
    </w:p>
    <w:p>
      <w:pPr>
        <w:keepNext w:val="false"/>
      </w:pPr>
      <w:r>
        <w:rPr>
          <w:b w:val="false"/>
          <w:bCs w:val="false"/>
        </w:rPr>
        <w:t xml:space="preserve">b) astfel de instalații sunt necesare pentru ca operatorii de distribuție să își îndeplinească obligațiile care le revin în temeiul prezentei legi în vederea exploatării eficiente, fiabile și sigure a sistemului de distribuție, iar instalațiile nu sunt utilizate pentru a cumpăra sau vinde energie electrică pe piețele de energie electrică;</w:t>
      </w:r>
    </w:p>
    <w:p>
      <w:pPr>
        <w:keepNext w:val="false"/>
      </w:pPr>
      <w:r>
        <w:rPr>
          <w:b w:val="false"/>
          <w:bCs w:val="false"/>
        </w:rPr>
        <w:t xml:space="preserve">c) ANRE a evaluat necesitatea unei astfel de excepții și a efectuat o evaluare a procedurii de licitație, inclusiv a condițiilor respectivei proceduri, și și-a dat aprobarea. ANRE poate redacta orientări sau clauze de achiziții pentru a ajuta operatorii de distribuție să asigure o procedură de licitație corectă.</w:t>
      </w:r>
    </w:p>
    <w:p>
      <w:pPr>
        <w:keepNext w:val="false"/>
      </w:pPr>
      <w:r>
        <w:rPr>
          <w:b w:val="false"/>
          <w:bCs w:val="false"/>
        </w:rPr>
        <w:t xml:space="preserve">(3) ANRE efectuează, la intervale regulate sau cel puțin la fiecare cinci ani, o consultare publică cu privire la instalațiile existente de stocare a energiei pentru a evalua eventuala disponibilitate și eventualul interes de a investi în astfel de instalații. Atunci când consultarea publică, evaluată de ANRE, arată că există părți terțe care pot deține, dezvolta, exploata sau administra astfel de instalații în mod eficace din punctul de vedere al costurilor, ANRE asigură încetarea treptată a activităților desfășurate de operatorii de distribuție în acest domeniu în termen de 18 luni. În condițiile acestei proceduri, ANRE poate permite operatorilor de distribuție să primească o compensație rezonabilă, în special pentru a recupera valoarea reziduală a investiției realizate de aceștia în instalațiile de stocare a energiei.</w:t>
      </w:r>
    </w:p>
    <w:p>
      <w:pPr>
        <w:keepNext w:val="false"/>
      </w:pPr>
      <w:r>
        <w:rPr>
          <w:b w:val="false"/>
          <w:bCs w:val="false"/>
        </w:rPr>
        <w:t xml:space="preserve">(4) Prevederile alin. (3) nu se aplică în cazul componentelor de rețea complet integrate sau pentru perioada de amortizare obișnuită a noilor instalații de stocare în baterii pentru care se ia o decizie finală privind investiția până la 4 iulie 2019, cu condiția ca astfel de instalații de stocare în baterii:</w:t>
      </w:r>
    </w:p>
    <w:p>
      <w:pPr>
        <w:keepNext w:val="false"/>
      </w:pPr>
      <w:r>
        <w:rPr>
          <w:b w:val="false"/>
          <w:bCs w:val="false"/>
        </w:rPr>
        <w:t xml:space="preserve">a) să fie conectate la rețea în următorii doi ani;</w:t>
      </w:r>
    </w:p>
    <w:p>
      <w:pPr>
        <w:keepNext w:val="false"/>
      </w:pPr>
      <w:r>
        <w:rPr>
          <w:b w:val="false"/>
          <w:bCs w:val="false"/>
        </w:rPr>
        <w:t xml:space="preserve">b) să fie integrate în sistemul de distribuție;</w:t>
      </w:r>
    </w:p>
    <w:p>
      <w:pPr>
        <w:keepNext w:val="false"/>
      </w:pPr>
      <w:r>
        <w:rPr>
          <w:b w:val="false"/>
          <w:bCs w:val="false"/>
        </w:rPr>
        <w:t xml:space="preserve">c) să fie utilizate exclusiv pentru restabilirea instantanee reactivă a securității rețelei în caz de situații neprevăzute în rețea, dacă o astfel de măsură de restabilire începe imediat și se încheie în momentul în care redispecerizarea regulată poate rezolva situația;</w:t>
      </w:r>
    </w:p>
    <w:p>
      <w:pPr>
        <w:keepNext w:val="false"/>
      </w:pPr>
      <w:r>
        <w:rPr>
          <w:b w:val="false"/>
          <w:bCs w:val="false"/>
        </w:rPr>
        <w:t xml:space="preserve">d) să nu fie utilizate pentru a cumpăra sau vinde energie electrică pe piețele de energie electrică, inclusiv pentru echilibrare.</w:t>
      </w:r>
    </w:p>
    <w:p>
      <w:pPr>
        <w:keepNext w:val="false"/>
      </w:pPr>
      <w:r>
        <w:rPr>
          <w:b w:val="false"/>
          <w:bCs w:val="false"/>
        </w:rPr>
        <w:t xml:space="preserve">(la 31-12-2021,</w:t>
      </w:r>
    </w:p>
    <w:p>
      <w:pPr>
        <w:keepNext w:val="false"/>
      </w:pPr>
      <w:r>
        <w:rPr>
          <w:b w:val="false"/>
          <w:bCs w:val="false"/>
        </w:rPr>
        <w:t xml:space="preserve">Capitolul IV din Titlul I a fost completat de Punctul 75,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47</w:t>
      </w:r>
    </w:p>
    <w:p>
      <w:pPr>
        <w:keepNext w:val="false"/>
      </w:pPr>
      <w:r>
        <w:rPr>
          <w:b w:val="false"/>
          <w:bCs w:val="false"/>
        </w:rPr>
        <w:t xml:space="preserve">Limitarea sau întreruperea alimentării</w:t>
      </w:r>
    </w:p>
    <w:p>
      <w:pPr>
        <w:keepNext w:val="false"/>
      </w:pPr>
      <w:r>
        <w:rPr>
          <w:b w:val="false"/>
          <w:bCs w:val="false"/>
        </w:rPr>
        <w:t xml:space="preserve">(1) Operatorul de distribuție este îndreptățit să întrerupă alimentarea cu energie electrică în următoarele situații:</w:t>
      </w:r>
    </w:p>
    <w:p>
      <w:pPr>
        <w:keepNext w:val="false"/>
      </w:pPr>
      <w:r>
        <w:rPr>
          <w:b w:val="false"/>
          <w:bCs w:val="false"/>
        </w:rPr>
        <w:t xml:space="preserve">a) când se periclitează viața, sănătatea oamenilor ori integritatea bunurilor materiale;</w:t>
      </w:r>
    </w:p>
    <w:p>
      <w:pPr>
        <w:keepNext w:val="false"/>
      </w:pPr>
      <w:r>
        <w:rPr>
          <w:b w:val="false"/>
          <w:bCs w:val="false"/>
        </w:rPr>
        <w:t xml:space="preserve">b) pentru prevenirea sau limitarea extinderii avariilor în echipamentele energetice, în zone de rețea electrică sau la nivelul întregului SEN;</w:t>
      </w:r>
    </w:p>
    <w:p>
      <w:pPr>
        <w:keepNext w:val="false"/>
      </w:pPr>
      <w:r>
        <w:rPr>
          <w:b w:val="false"/>
          <w:bCs w:val="false"/>
        </w:rPr>
        <w:t xml:space="preserve">c) pentru executarea unor manevre sau lucrări ce nu se pot efectua fără întreruperi;</w:t>
      </w:r>
    </w:p>
    <w:p>
      <w:pPr>
        <w:keepNext w:val="false"/>
      </w:pPr>
      <w:r>
        <w:rPr>
          <w:b w:val="false"/>
          <w:bCs w:val="false"/>
        </w:rPr>
        <w:t xml:space="preserve">d) în cazul sustragerii de energie electrică; măsura întreruperii în alimentarea cu energie electrică va fi luată după prelevarea probelor și dovezilor necesare, imediat în cazul în care la locul de consum nu există un contract de furnizare încheiat cu un furnizor sau după pronunțarea unei hotărâri judecătorești definitive în cazul în care la locul de consum există un contract de furnizare încheiat cu un furnizor.</w:t>
      </w:r>
    </w:p>
    <w:p>
      <w:pPr>
        <w:keepNext w:val="false"/>
      </w:pPr>
      <w:r>
        <w:rPr>
          <w:b w:val="false"/>
          <w:bCs w:val="false"/>
        </w:rPr>
        <w:t xml:space="preserve">(la 30-07-2020,</w:t>
      </w:r>
    </w:p>
    <w:p>
      <w:pPr>
        <w:keepNext w:val="false"/>
      </w:pPr>
      <w:r>
        <w:rPr>
          <w:b w:val="false"/>
          <w:bCs w:val="false"/>
        </w:rPr>
        <w:t xml:space="preserve">Alineatul (1) din Articolul 47 , Capitolul IV , Titlul I a fost completat de Punctul 32,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(2) Operatorul de distribuție este obligat să anunțe utilizatorii afectați de întreruperile planificate, respectiv pe furnizorii acestora, în modul stabilit prin contracte și să comunice durata planificată pentru întreruperile necesare executării unor lucrări de întreținere și reparații.</w:t>
      </w:r>
    </w:p>
    <w:p>
      <w:pPr>
        <w:keepNext w:val="false"/>
      </w:pPr>
      <w:r>
        <w:rPr>
          <w:b w:val="false"/>
          <w:bCs w:val="false"/>
        </w:rPr>
        <w:t xml:space="preserve">(3) Operatorul de distribuție răspunde pentru daunele cauzate utilizatorilor din culpa sa.</w:t>
      </w:r>
    </w:p>
    <w:p>
      <w:pPr>
        <w:keepNext w:val="false"/>
      </w:pPr>
      <w:r>
        <w:rPr>
          <w:b w:val="false"/>
          <w:bCs w:val="false"/>
        </w:rPr>
        <w:t xml:space="preserve">(4) Prin regulamentul de furnizare se stabilesc condițiile în care, în situații excepționale, se poate limita sau întrerupe alimentarea cu energie electrică a clienților finali.</w:t>
      </w:r>
    </w:p>
    <w:p>
      <w:pPr>
        <w:keepNext w:val="false"/>
      </w:pPr>
      <w:r>
        <w:rPr>
          <w:b w:val="false"/>
          <w:bCs w:val="false"/>
        </w:rPr>
        <w:t xml:space="preserve">(5) Pentru situațiile prevăzute la alin. (1), operatorul de distribuție nu va acționa în sensul întreruperii alimentării cu energie electrică a clienților finali, în mod voluntar, înainte de a lua toate măsurile tehnice necesare pentru evitarea punerii în pericol a vieții și sănătății persoanelor fizice, pentru protecția mediului și asigurarea integrității bunurilor materiale, cu respectarea reglementărilor în vigoare.</w:t>
      </w:r>
    </w:p>
    <w:p>
      <w:pPr>
        <w:keepNext w:val="false"/>
      </w:pPr>
      <w:r>
        <w:rPr>
          <w:b w:val="false"/>
          <w:bCs w:val="false"/>
        </w:rPr>
        <w:t xml:space="preserve">(la 30-07-2020,</w:t>
      </w:r>
    </w:p>
    <w:p>
      <w:pPr>
        <w:keepNext/>
      </w:pPr>
      <w:r>
        <w:rPr>
          <w:b/>
          <w:bCs/>
        </w:rPr>
        <w:t xml:space="preserve">Articolul 47 din Capitolul IV , Titlul I a fost completat de Punctul 33, Articolul I din LEGEA nr. 155 din 24 iulie 2020, publicată în MONITORUL OFICIAL nr. 665 din 27 iulie 2020</w:t>
      </w:r>
    </w:p>
    <w:p>
      <w:pPr>
        <w:keepNext w:val="false"/>
      </w:pPr>
      <w:r>
        <w:rPr>
          <w:b w:val="false"/>
          <w:bCs w:val="false"/>
        </w:rPr>
        <w:t xml:space="preserve">)</w:t>
      </w:r>
    </w:p>
    <w:p>
      <w:pPr>
        <w:keepNext/>
      </w:pPr>
      <w:r>
        <w:rPr>
          <w:b/>
          <w:bCs/>
        </w:rPr>
        <w:t xml:space="preserve">Articolul 48</w:t>
      </w:r>
    </w:p>
    <w:p>
      <w:pPr>
        <w:keepNext w:val="false"/>
      </w:pPr>
      <w:r>
        <w:rPr>
          <w:b w:val="false"/>
          <w:bCs w:val="false"/>
        </w:rPr>
        <w:t xml:space="preserve">Separarea activităților de distribuție și furnizare</w:t>
      </w:r>
    </w:p>
    <w:p>
      <w:pPr>
        <w:keepNext w:val="false"/>
      </w:pPr>
      <w:r>
        <w:rPr>
          <w:b w:val="false"/>
          <w:bCs w:val="false"/>
        </w:rPr>
        <w:t xml:space="preserve">(1) În cazul în care operatorul de distribuție face parte dintr-un operator economic integrat pe verticală, acesta trebuie să fie independent cel puțin în ceea ce privește forma sa juridică, organizarea și procesul decizional, în raport cu celelalte activități care nu au legătură cu distribuția. Această regulă nu creează obligația separării proprietății asupra activelor aparținând operatorului de distribuție față de operatorul economic integrat pe verticală.</w:t>
      </w:r>
    </w:p>
    <w:p>
      <w:pPr>
        <w:keepNext w:val="false"/>
      </w:pPr>
      <w:r>
        <w:rPr>
          <w:b w:val="false"/>
          <w:bCs w:val="false"/>
        </w:rPr>
        <w:t xml:space="preserve">(2) Suplimentar față de cerințele prevăzute la alin. (1), în cazul în care operatorul de distribuție face parte dintr-un operator economic integrat pe verticală, acesta trebuie să fie independent în ceea ce privește organizarea sa și procesul decizional, în raport cu celelalte activități care nu au legătură cu distribuția. În acest scop, trebuie aplicate următoarele criterii minimale:</w:t>
      </w:r>
    </w:p>
    <w:p>
      <w:pPr>
        <w:keepNext w:val="false"/>
      </w:pPr>
      <w:r>
        <w:rPr>
          <w:b w:val="false"/>
          <w:bCs w:val="false"/>
        </w:rPr>
        <w:t xml:space="preserve">a) persoanele cu funcție de conducere ale unui operator de distribuție nu pot face parte din structurile întreprinderii integrate din domeniul energiei electrice, care răspund, direct sau indirect, de gestionarea zilnică a activităților de producere, transport sau furnizare a energiei electrice;</w:t>
      </w:r>
    </w:p>
    <w:p>
      <w:pPr>
        <w:keepNext w:val="false"/>
      </w:pPr>
      <w:r>
        <w:rPr>
          <w:b w:val="false"/>
          <w:bCs w:val="false"/>
        </w:rPr>
        <w:t xml:space="preserve">(la 25-07-2022,</w:t>
      </w:r>
    </w:p>
    <w:p>
      <w:pPr>
        <w:keepNext w:val="false"/>
      </w:pPr>
      <w:r>
        <w:rPr>
          <w:b w:val="false"/>
          <w:bCs w:val="false"/>
        </w:rPr>
        <w:t xml:space="preserve">Litera a) din Alineatul (2) , Articolul 48 , Capitolul IV , Titlul I a fost modificată de Punctul 8, Articolul I din LEGEA nr. 248 din 20 iulie 2022, publicată în MONITORUL OFICIAL nr. 737 din 22 iulie 2022</w:t>
      </w:r>
    </w:p>
    <w:p>
      <w:pPr>
        <w:keepNext w:val="false"/>
      </w:pPr>
      <w:r>
        <w:rPr>
          <w:b w:val="false"/>
          <w:bCs w:val="false"/>
        </w:rPr>
        <w:t xml:space="preserve">)</w:t>
      </w:r>
    </w:p>
    <w:p>
      <w:pPr>
        <w:keepNext w:val="false"/>
      </w:pPr>
      <w:r>
        <w:rPr>
          <w:b w:val="false"/>
          <w:bCs w:val="false"/>
        </w:rPr>
        <w:t xml:space="preserve">b) trebuie luate măsurile corespunzătoare pentru a asigura faptul că interesele profesionale ale persoanelor cu funcție de conducere ale operatorului de distribuție sunt luate în considerare astfel încât aceste persoane să aibă posibilitatea de a acționa independent;</w:t>
      </w:r>
    </w:p>
    <w:p>
      <w:pPr>
        <w:keepNext w:val="false"/>
      </w:pPr>
      <w:r>
        <w:rPr>
          <w:b w:val="false"/>
          <w:bCs w:val="false"/>
        </w:rPr>
        <w:t xml:space="preserve">(la 31-12-2021,</w:t>
      </w:r>
    </w:p>
    <w:p>
      <w:pPr>
        <w:keepNext w:val="false"/>
      </w:pPr>
      <w:r>
        <w:rPr>
          <w:b w:val="false"/>
          <w:bCs w:val="false"/>
        </w:rPr>
        <w:t xml:space="preserve">Litera b) din Alineatul (2) , Articolul 48 , Capitolul IV , Titlul I a fost modificată de Punctul 76,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c) operatorul de distribuție are dreptul de a lua decizii, în mod efectiv, independent de operatorul economic integrat pe verticală, cu privire la activele necesare pentru operarea, menținerea sau dezvoltarea rețelei. Se interzice societății-mamă să dea orice fel de instrucțiuni privind activitatea de distribuție sau să ia decizii individuale ce au în vedere construirea ori reabilitarea unor capacități energetice de distribuție. Operatorul de distribuție este obligat să nu depășească condițiile stabilite în planul financiar aprobat și să nu aducă atingere drepturilor societății-mamă de supraveghere economică și cele de supraveghere a rentabilității activelor unei filiale, a dreptului de a aproba planul financiar anual sau al oricărui instrument echivalent acestuia, precum și a dreptului de stabilire a limitelor generale ale nivelului de îndatorare a filialei sale. Operatorul de distribuție este obligat să publice toate costurile privind operarea, menținerea și dezvoltarea rețelei, în conformitate cu reglementările ANRE;</w:t>
      </w:r>
    </w:p>
    <w:p>
      <w:pPr>
        <w:keepNext w:val="false"/>
      </w:pPr>
      <w:r>
        <w:rPr>
          <w:b w:val="false"/>
          <w:bCs w:val="false"/>
        </w:rPr>
        <w:t xml:space="preserve">(la 04-10-2014,</w:t>
      </w:r>
    </w:p>
    <w:p>
      <w:pPr>
        <w:keepNext w:val="false"/>
      </w:pPr>
      <w:r>
        <w:rPr>
          <w:b w:val="false"/>
          <w:bCs w:val="false"/>
        </w:rPr>
        <w:t xml:space="preserve">Lit. c) a alin. (2) al art. 48 a fost modificată de pct. 26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d) operatorul de distribuție stabilește un program de conformitate, care conține măsurile luate pentru a garanta excluderea practicilor discriminatorii și stabilește și obligațiile specifice impuse angajaților pentru realizarea obiectivului de independență;</w:t>
      </w:r>
    </w:p>
    <w:p>
      <w:pPr>
        <w:keepNext w:val="false"/>
      </w:pPr>
      <w:r>
        <w:rPr>
          <w:b w:val="false"/>
          <w:bCs w:val="false"/>
        </w:rPr>
        <w:t xml:space="preserve">e) operatorul de distribuție desemnează o persoană sau un organism, denumită/denumit agent de conformitate, care să asigure monitorizarea adecvată a respectării programului de conformitate și care depune la ANRE, în luna decembrie a fiecărui an, un raport cu privire la măsurile luate ce se va publica pe site-ul operatorului de distribuție. Agentul de conformitate al operatorului de distribuție este complet independent și are acces la toate informațiile operatorului de distribuție sau ale oricărui operator economic afiliat, care sunt necesare în vederea îndeplinirii atribuțiilor sale.</w:t>
      </w:r>
    </w:p>
    <w:p>
      <w:pPr>
        <w:keepNext w:val="false"/>
      </w:pPr>
      <w:r>
        <w:rPr>
          <w:b w:val="false"/>
          <w:bCs w:val="false"/>
        </w:rPr>
        <w:t xml:space="preserve">(3) Operatorii economici integrați pe verticală, care furnizează servicii pentru mai puțin de 100.000 de clienți conectați sau care deservesc sisteme mici, izolate, nu au obligația de implementare a măsurilor prevăzute la alin. (1) și (2).</w:t>
      </w:r>
    </w:p>
    <w:p>
      <w:pPr>
        <w:keepNext w:val="false"/>
      </w:pPr>
      <w:r>
        <w:rPr>
          <w:b w:val="false"/>
          <w:bCs w:val="false"/>
        </w:rPr>
        <w:t xml:space="preserve">(4) Operatorul de distribuție este obligat să păstreze confidențialitatea informațiilor comerciale obținute în cursul desfășurării activității sale.</w:t>
      </w:r>
    </w:p>
    <w:p>
      <w:pPr>
        <w:keepNext w:val="false"/>
      </w:pPr>
      <w:r>
        <w:rPr>
          <w:b w:val="false"/>
          <w:bCs w:val="false"/>
        </w:rPr>
        <w:t xml:space="preserve">(5) Operatorul de distribuție este obligat să împiedice divulgarea discriminatorie a informațiilor privind propria activitate, care pot fi avantajoase din punct de vedere comercial.</w:t>
      </w:r>
    </w:p>
    <w:p>
      <w:pPr>
        <w:keepNext w:val="false"/>
      </w:pPr>
      <w:r>
        <w:rPr>
          <w:b w:val="false"/>
          <w:bCs w:val="false"/>
        </w:rPr>
        <w:t xml:space="preserve">(6) Pentru a îndeplini obligațiile prevăzute la alin. (2) lit. c), operatorul de distribuție trebuie să aibă la dispoziție resursele necesare, care includ resurse umane, tehnice și financiare.</w:t>
      </w:r>
    </w:p>
    <w:p>
      <w:pPr>
        <w:keepNext w:val="false"/>
      </w:pPr>
      <w:r>
        <w:rPr>
          <w:b w:val="false"/>
          <w:bCs w:val="false"/>
        </w:rPr>
        <w:t xml:space="preserve">(7) În desfășurarea activității economice, inclusiv de comunicare și publicitate, operatorul de distribuție este obligat să nu creeze confuzie cu privire la identitatea separată față de operatorul economic care realizează serviciul de furnizare a energiei electrice din cadrul operatorului economic integrat pe verticală.</w:t>
      </w:r>
    </w:p>
    <w:p>
      <w:pPr>
        <w:keepNext w:val="false"/>
      </w:pPr>
      <w:r>
        <w:rPr>
          <w:b w:val="false"/>
          <w:bCs w:val="false"/>
        </w:rPr>
        <w:t xml:space="preserve">(8) ANRE monitorizează activitatea operatorului de distribuție care face parte dintr-un operator economic integrat pe verticală, luând măsuri pentru a evita sau elimina eventuale practici care denaturează concurența.</w:t>
      </w:r>
    </w:p>
    <w:p>
      <w:pPr>
        <w:keepNext/>
      </w:pPr>
      <w:r>
        <w:rPr>
          <w:b/>
          <w:bCs/>
        </w:rPr>
        <w:t xml:space="preserve">Articolul 49</w:t>
      </w:r>
    </w:p>
    <w:p>
      <w:pPr>
        <w:keepNext w:val="false"/>
      </w:pPr>
      <w:r>
        <w:rPr>
          <w:b w:val="false"/>
          <w:bCs w:val="false"/>
        </w:rPr>
        <w:t xml:space="preserve">Interdicții</w:t>
      </w:r>
    </w:p>
    <w:p>
      <w:pPr>
        <w:keepNext w:val="false"/>
      </w:pPr>
      <w:r>
        <w:rPr>
          <w:b w:val="false"/>
          <w:bCs w:val="false"/>
        </w:rPr>
        <w:t xml:space="preserve">(1) Pentru protejarea rețelelor electrice de distribuție, se interzice persoanelor fizice și juridice:</w:t>
      </w:r>
    </w:p>
    <w:p>
      <w:pPr>
        <w:keepNext w:val="false"/>
      </w:pPr>
      <w:r>
        <w:rPr>
          <w:b w:val="false"/>
          <w:bCs w:val="false"/>
        </w:rPr>
        <w:t xml:space="preserve">a) să efectueze construcții de orice fel în zona de siguranță a rețelelor electrice de distribuție, fără avizul de amplasament al operatorului de distribuție și/sau fără respectarea condiționărilor/limitărilor prevăzute în acesta;</w:t>
      </w:r>
    </w:p>
    <w:p>
      <w:pPr>
        <w:keepNext w:val="false"/>
      </w:pPr>
      <w:r>
        <w:rPr>
          <w:b w:val="false"/>
          <w:bCs w:val="false"/>
        </w:rPr>
        <w:t xml:space="preserve">(la 30-07-2020,</w:t>
      </w:r>
    </w:p>
    <w:p>
      <w:pPr>
        <w:keepNext w:val="false"/>
      </w:pPr>
      <w:r>
        <w:rPr>
          <w:b w:val="false"/>
          <w:bCs w:val="false"/>
        </w:rPr>
        <w:t xml:space="preserve">Litera a), alineatul (1) din Articolul 49 , Capitolul IV , Titlul I a fost modificată de Punctul 34,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b) să efectueze săpături de orice fel sau să înființeze plantații sau vegetație forestieră, în zona de siguranță a rețelelor electrice de distribuție, fără acordul operatorului de distribuție;</w:t>
      </w:r>
    </w:p>
    <w:p>
      <w:pPr>
        <w:keepNext w:val="false"/>
      </w:pPr>
      <w:r>
        <w:rPr>
          <w:b w:val="false"/>
          <w:bCs w:val="false"/>
        </w:rPr>
        <w:t xml:space="preserve">(la 30-07-2020,</w:t>
      </w:r>
    </w:p>
    <w:p>
      <w:pPr>
        <w:keepNext w:val="false"/>
      </w:pPr>
      <w:r>
        <w:rPr>
          <w:b w:val="false"/>
          <w:bCs w:val="false"/>
        </w:rPr>
        <w:t xml:space="preserve">Litera b), alineatul (1) din Articolul 49 , Capitolul IV , Titlul I a fost modificată de Punctul 34,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c) să depoziteze materiale pe culoarul de trecere și în zonele de protecție și de siguranță ale instalațiilor, fără acordul operatorului de distribuție;</w:t>
      </w:r>
    </w:p>
    <w:p>
      <w:pPr>
        <w:keepNext w:val="false"/>
      </w:pPr>
      <w:r>
        <w:rPr>
          <w:b w:val="false"/>
          <w:bCs w:val="false"/>
        </w:rPr>
        <w:t xml:space="preserve">d) să arunce obiecte de orice fel pe rețelele electrice de distribuție sau să intervină în oricare alt mod asupra acestora;</w:t>
      </w:r>
    </w:p>
    <w:p>
      <w:pPr>
        <w:keepNext w:val="false"/>
      </w:pPr>
      <w:r>
        <w:rPr>
          <w:b w:val="false"/>
          <w:bCs w:val="false"/>
        </w:rPr>
        <w:t xml:space="preserve">e) să deterioreze construcțiile, îngrădirile sau inscripțiile de identificare și avertizare aferente rețelelor electrice de distribuție;</w:t>
      </w:r>
    </w:p>
    <w:p>
      <w:pPr>
        <w:keepNext w:val="false"/>
      </w:pPr>
      <w:r>
        <w:rPr>
          <w:b w:val="false"/>
          <w:bCs w:val="false"/>
        </w:rPr>
        <w:t xml:space="preserve">f) să limiteze sau să îngrădească, prin execuția de împrejmuire, prin construcții ori prin orice alt mod, accesul la instalații al operatorului de distribuție.</w:t>
      </w:r>
    </w:p>
    <w:p>
      <w:pPr>
        <w:keepNext w:val="false"/>
      </w:pPr>
      <w:r>
        <w:rPr>
          <w:b w:val="false"/>
          <w:bCs w:val="false"/>
        </w:rPr>
        <w:t xml:space="preserve">(2) În situația în care operatorul de distribuție constată existența unor acțiuni sau fapte de natura celor prevăzute la alin. (1), acesta este îndreptățit să întreprindă toate măsurile necesare pentru restabilirea situației de fapt inițiale sau pentru corectarea acesteia.</w:t>
      </w:r>
    </w:p>
    <w:p>
      <w:pPr>
        <w:keepNext w:val="false"/>
      </w:pPr>
      <w:r>
        <w:rPr>
          <w:b w:val="false"/>
          <w:bCs w:val="false"/>
        </w:rPr>
        <w:t xml:space="preserve">(la 30-07-2020,</w:t>
      </w:r>
    </w:p>
    <w:p>
      <w:pPr>
        <w:keepNext/>
      </w:pPr>
      <w:r>
        <w:rPr>
          <w:b/>
          <w:bCs/>
        </w:rPr>
        <w:t xml:space="preserve">Articolul 49 din Capitolul IV , Titlul I a fost completat de Punctul 35, Articolul I din LEGEA nr. 155 din 24 iulie 2020, publicată în MONITORUL OFICIAL nr. 665 din 27 iulie 2020</w:t>
      </w:r>
    </w:p>
    <w:p>
      <w:pPr>
        <w:keepNext w:val="false"/>
      </w:pPr>
      <w:r>
        <w:rPr>
          <w:b w:val="false"/>
          <w:bCs w:val="false"/>
        </w:rPr>
        <w:t xml:space="preserve">)</w:t>
      </w:r>
    </w:p>
    <w:p>
      <w:pPr>
        <w:keepNext/>
      </w:pPr>
      <w:r>
        <w:rPr>
          <w:b/>
          <w:bCs/>
        </w:rPr>
        <w:t xml:space="preserve">Articolul 50</w:t>
      </w:r>
    </w:p>
    <w:p>
      <w:pPr>
        <w:keepNext w:val="false"/>
      </w:pPr>
      <w:r>
        <w:rPr>
          <w:b w:val="false"/>
          <w:bCs w:val="false"/>
        </w:rPr>
        <w:t xml:space="preserve">Sistemul de distribuție închis</w:t>
      </w:r>
    </w:p>
    <w:p>
      <w:pPr>
        <w:keepNext w:val="false"/>
      </w:pPr>
      <w:r>
        <w:rPr>
          <w:b w:val="false"/>
          <w:bCs w:val="false"/>
        </w:rPr>
        <w:t xml:space="preserve">(1) Sistemul de distribuție închis este acel sistem prin care se distribuie energie electrică într-o zonă industrială, comercială sau de servicii comune, limitată din punct de vedere geografic și care, fără a aduce atingere dispozițiilor alin. (4), nu alimentează clienții casnici, dacă:</w:t>
      </w:r>
    </w:p>
    <w:p>
      <w:pPr>
        <w:keepNext w:val="false"/>
      </w:pPr>
      <w:r>
        <w:rPr>
          <w:b w:val="false"/>
          <w:bCs w:val="false"/>
        </w:rPr>
        <w:t xml:space="preserve">a) din motive tehnice sau de securitate specifice, activitățile ori procesul de producție desfășurate de utilizatorii sistemului respectiv sunt integrate; sau</w:t>
      </w:r>
    </w:p>
    <w:p>
      <w:pPr>
        <w:keepNext w:val="false"/>
      </w:pPr>
      <w:r>
        <w:rPr>
          <w:b w:val="false"/>
          <w:bCs w:val="false"/>
        </w:rPr>
        <w:t xml:space="preserve">b) sistemul respectiv distribuie energie electrică, în principal proprietarului sistemului de distribuție, operatorului acestuia ori operatorilor economici afiliați acestora.</w:t>
      </w:r>
    </w:p>
    <w:p>
      <w:pPr>
        <w:keepNext w:val="false"/>
      </w:pPr>
      <w:r>
        <w:rPr>
          <w:b w:val="false"/>
          <w:bCs w:val="false"/>
        </w:rPr>
        <w:t xml:space="preserve">(2) Operatorului unui sistem de distribuție închis nu i se aplică:</w:t>
      </w:r>
    </w:p>
    <w:p>
      <w:pPr>
        <w:keepNext w:val="false"/>
      </w:pPr>
      <w:r>
        <w:rPr>
          <w:b w:val="false"/>
          <w:bCs w:val="false"/>
        </w:rPr>
        <w:t xml:space="preserve">a) obligațiile de a cumpăra energia electrică pe care o folosește pentru a acoperi consumul propriu tehnologic și serviciile de sistem care nu au ca scop stabilitatea frecvenței din sistemul său, conform unor proceduri transparente, nediscriminatorii și bazate pe piață;</w:t>
      </w:r>
    </w:p>
    <w:p>
      <w:pPr>
        <w:keepNext w:val="false"/>
      </w:pPr>
      <w:r>
        <w:rPr>
          <w:b w:val="false"/>
          <w:bCs w:val="false"/>
        </w:rPr>
        <w:t xml:space="preserve">b) obligația ca tarifele sau metodologiile care stau la baza calculării acestora să fie aprobate înainte de intrarea în vigoare;</w:t>
      </w:r>
    </w:p>
    <w:p>
      <w:pPr>
        <w:keepNext w:val="false"/>
      </w:pPr>
      <w:r>
        <w:rPr>
          <w:b w:val="false"/>
          <w:bCs w:val="false"/>
        </w:rPr>
        <w:t xml:space="preserve">c) obligația de a achiziționa servicii de flexibilitate prevăzută la art. 45^1 și de la obligația, prevăzută la art. 45 alin. (1) lit. c), ca operatorul de distribuție să își dezvolte sistemele de distribuție pe baza unor planuri de dezvoltare a rețelei;</w:t>
      </w:r>
    </w:p>
    <w:p>
      <w:pPr>
        <w:keepNext w:val="false"/>
      </w:pPr>
      <w:r>
        <w:rPr>
          <w:b w:val="false"/>
          <w:bCs w:val="false"/>
        </w:rPr>
        <w:t xml:space="preserve">d) obligația prevăzută la art. 45 alin. (1^1) de a nu deține, dezvolta, administra sau exploata puncte de reîncărcare pentru vehicule electrice;</w:t>
      </w:r>
    </w:p>
    <w:p>
      <w:pPr>
        <w:keepNext w:val="false"/>
      </w:pPr>
      <w:r>
        <w:rPr>
          <w:b w:val="false"/>
          <w:bCs w:val="false"/>
        </w:rPr>
        <w:t xml:space="preserve">e) obligația prevăzută la art. 46^1 alin. (1) de a nu deține, dezvolta, administra sau exploata instalații de stocare a energiei;</w:t>
      </w:r>
    </w:p>
    <w:p>
      <w:pPr>
        <w:keepNext w:val="false"/>
      </w:pPr>
      <w:r>
        <w:rPr>
          <w:b w:val="false"/>
          <w:bCs w:val="false"/>
        </w:rPr>
        <w:t xml:space="preserve">(la 31-12-2021,</w:t>
      </w:r>
    </w:p>
    <w:p>
      <w:pPr>
        <w:keepNext w:val="false"/>
      </w:pPr>
      <w:r>
        <w:rPr>
          <w:b w:val="false"/>
          <w:bCs w:val="false"/>
        </w:rPr>
        <w:t xml:space="preserve">Alineatul (2) din Articolul 50 , Capitolul IV , Titlul I a fost modificat de Punctul 77,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(3) Tarifele pentru serviciul de distribuție dintr-un sistem de distribuție închis sau metodologiile care stau la baza calculării acestora pot fi și aprobate și revizuite de ANRE, la cererea unui utilizator al sistemului de distribuție închis.</w:t>
      </w:r>
    </w:p>
    <w:p>
      <w:pPr>
        <w:keepNext w:val="false"/>
      </w:pPr>
      <w:r>
        <w:rPr>
          <w:b w:val="false"/>
          <w:bCs w:val="false"/>
        </w:rPr>
        <w:t xml:space="preserve">(4) Dispozițiile alin. (2) se aplică și în cazul în care în zona deservită de un sistem de distribuție închis sunt amplasați clienți casnici, numai dacă consumul anual al acestora este mai mic de 5% din consumul anual al sistemului închis și dacă aceștia se află într-un raport de muncă sau într-o formă de asociere cu proprietarul sistemului de distribuție.</w:t>
      </w:r>
    </w:p>
    <w:p>
      <w:pPr>
        <w:keepNext w:val="false"/>
      </w:pPr>
      <w:r>
        <w:rPr>
          <w:b w:val="false"/>
          <w:bCs w:val="false"/>
        </w:rPr>
        <w:t xml:space="preserve">(5) În cazul în care apreciază că sistemul de distribuție pe care îl exploatează se încadrează într-un sistem de distribuție închis, un operator economic poate solicita ANRE confirmarea prin decizie a sistemului de distribuție respectiv ca fiind sistem de distribuție închis. ANRE confirmă prin decizie încadrarea unui sistem de distribuție ca fiind sistem de distribuție închis dacă sunt îndeplinite cerințele prevăzute la alin. (1) și (4).</w:t>
      </w:r>
    </w:p>
    <w:p>
      <w:pPr>
        <w:keepNext w:val="false"/>
      </w:pPr>
      <w:r>
        <w:rPr>
          <w:b w:val="false"/>
          <w:bCs w:val="false"/>
        </w:rPr>
        <w:t xml:space="preserve">(la 31-12-2021,</w:t>
      </w:r>
    </w:p>
    <w:p>
      <w:pPr>
        <w:keepNext w:val="false"/>
      </w:pPr>
      <w:r>
        <w:rPr>
          <w:b w:val="false"/>
          <w:bCs w:val="false"/>
        </w:rPr>
        <w:t xml:space="preserve">Alineatul (5) din Articolul 50 , Capitolul IV , Titlul I a fost modificat de Punctul 78,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(6) Operatorii economici care operează sisteme de distribuție închise care se încadrează în prevederile alin. (1) au dreptul să presteze fără licență serviciul de distribuție în baza deciziei prevăzute la alin. (5).</w:t>
      </w:r>
    </w:p>
    <w:p>
      <w:pPr>
        <w:keepNext w:val="false"/>
      </w:pPr>
      <w:r>
        <w:rPr>
          <w:b w:val="false"/>
          <w:bCs w:val="false"/>
        </w:rPr>
        <w:t xml:space="preserve">(la 30-07-2020,</w:t>
      </w:r>
    </w:p>
    <w:p>
      <w:pPr>
        <w:keepNext/>
      </w:pPr>
      <w:r>
        <w:rPr>
          <w:b/>
          <w:bCs/>
        </w:rPr>
        <w:t xml:space="preserve">Articolul 50 din Capitolul IV , Titlul I a fost completat de Punctul 36, Articolul I din LEGEA nr. 155 din 24 iulie 2020, publicată în MONITORUL OFICIAL nr. 665 din 27 iulie 2020</w:t>
      </w:r>
    </w:p>
    <w:p>
      <w:pPr>
        <w:keepNext w:val="false"/>
      </w:pPr>
      <w:r>
        <w:rPr>
          <w:b w:val="false"/>
          <w:bCs w:val="false"/>
        </w:rPr>
        <w:t xml:space="preserve">)</w:t>
      </w:r>
    </w:p>
    <w:p>
      <w:pPr>
        <w:keepNext/>
      </w:pPr>
      <w:r>
        <w:rPr>
          <w:b/>
          <w:bCs/>
        </w:rPr>
        <w:t xml:space="preserve">Articolul 51</w:t>
      </w:r>
    </w:p>
    <w:p>
      <w:pPr>
        <w:keepNext w:val="false"/>
      </w:pPr>
      <w:r>
        <w:rPr>
          <w:b w:val="false"/>
          <w:bCs w:val="false"/>
        </w:rPr>
        <w:t xml:space="preserve">Electrificarea localităților și extinderea rețelelor de distribuție a energiei electrice</w:t>
      </w:r>
    </w:p>
    <w:p>
      <w:pPr>
        <w:keepNext w:val="false"/>
      </w:pPr>
      <w:r>
        <w:rPr>
          <w:b w:val="false"/>
          <w:bCs w:val="false"/>
        </w:rPr>
        <w:t xml:space="preserve">(1) În executarea contractului de concesiune, la solicitarea autorităților administrației publice locale sau centrale, în baza planurilor de dezvoltare regională și de urbanism, operatorul de distribuție este obligat să asigure dezvoltarea și finanțarea rețelei de distribuție pentru electrificarea localităților ori pentru extinderea rețelelor de distribuție în zona acoperită de contractul de concesiune, respectiv de licență, pe care acesta o deține.</w:t>
      </w:r>
    </w:p>
    <w:p>
      <w:pPr>
        <w:keepNext w:val="false"/>
      </w:pPr>
      <w:r>
        <w:rPr>
          <w:b w:val="false"/>
          <w:bCs w:val="false"/>
        </w:rPr>
        <w:t xml:space="preserve">(2) Investițiile de la alin. (1) se pot realiza și prin cofinanțare din fonduri proprii ale operatorului de distribuție, din fonduri ale bugetelor locale și din bugetul de stat în condițiile legii, precum și din fonduri ale persoanelor fizice și juridice care au solicitat racordarea la rețea în acea zonă, conform reglementărilor ANRE.</w:t>
      </w:r>
    </w:p>
    <w:p>
      <w:pPr>
        <w:keepNext w:val="false"/>
      </w:pPr>
      <w:r>
        <w:rPr>
          <w:b w:val="false"/>
          <w:bCs w:val="false"/>
        </w:rPr>
        <w:t xml:space="preserve">(la 25-07-2022,</w:t>
      </w:r>
    </w:p>
    <w:p>
      <w:pPr>
        <w:keepNext w:val="false"/>
      </w:pPr>
      <w:r>
        <w:rPr>
          <w:b w:val="false"/>
          <w:bCs w:val="false"/>
        </w:rPr>
        <w:t xml:space="preserve">Alineatul (2) din Articolul 51 , Capitolul IV , Titlul I a fost modificat de Punctul 78^1, Punctul 9, Articolul I din LEGEA nr. 248 din 20 iulie 2022, publicată în MONITORUL OFICIAL nr. 737 din 22 iulie 2022</w:t>
      </w:r>
    </w:p>
    <w:p>
      <w:pPr>
        <w:keepNext w:val="false"/>
      </w:pPr>
      <w:r>
        <w:rPr>
          <w:b w:val="false"/>
          <w:bCs w:val="false"/>
        </w:rPr>
        <w:t xml:space="preserve">)</w:t>
      </w:r>
    </w:p>
    <w:p>
      <w:pPr>
        <w:keepNext w:val="false"/>
      </w:pPr>
      <w:r>
        <w:rPr>
          <w:b w:val="false"/>
          <w:bCs w:val="false"/>
        </w:rPr>
        <w:t xml:space="preserve">(3) Evaluarea condițiilor de finanțare a investițiilor prevăzute la alin. (1) și (2) se determină de operatorul de distribuție, în baza unui studiu de fezabilitate realizat în termen de maximum 60 de zile de la primirea solicitării, conform unei metodologii aprobate de ANRE.</w:t>
      </w:r>
    </w:p>
    <w:p>
      <w:pPr>
        <w:keepNext w:val="false"/>
      </w:pPr>
      <w:r>
        <w:rPr>
          <w:b w:val="false"/>
          <w:bCs w:val="false"/>
        </w:rPr>
        <w:t xml:space="preserve">(3^1) Operatorul de distribuție este obligat să restituie contravaloarea sumei investite de solicitant conform prevederilor alin. (2), pentru investițiile efectuate în intravilanul localităților din perimetrul concesionat, în conformitate cu reglementările adoptate de ANRE.</w:t>
      </w:r>
    </w:p>
    <w:p>
      <w:pPr>
        <w:keepNext w:val="false"/>
      </w:pPr>
      <w:r>
        <w:rPr>
          <w:b w:val="false"/>
          <w:bCs w:val="false"/>
        </w:rPr>
        <w:t xml:space="preserve">(la 25-07-2022,</w:t>
      </w:r>
    </w:p>
    <w:p>
      <w:pPr>
        <w:keepNext w:val="false"/>
      </w:pPr>
      <w:r>
        <w:rPr>
          <w:b w:val="false"/>
          <w:bCs w:val="false"/>
        </w:rPr>
        <w:t xml:space="preserve">Alineatul (3^1) din Articolul 51 , Capitolul IV , Titlul I a fost modificat de Punctul 78^1, Punctul 9, Articolul I din LEGEA nr. 248 din 20 iulie 2022, publicată în MONITORUL OFICIAL nr. 737 din 22 iulie 2022</w:t>
      </w:r>
    </w:p>
    <w:p>
      <w:pPr>
        <w:keepNext w:val="false"/>
      </w:pPr>
      <w:r>
        <w:rPr>
          <w:b w:val="false"/>
          <w:bCs w:val="false"/>
        </w:rPr>
        <w:t xml:space="preserve">)</w:t>
      </w:r>
    </w:p>
    <w:p>
      <w:pPr>
        <w:keepNext w:val="false"/>
      </w:pPr>
      <w:r>
        <w:rPr>
          <w:b w:val="false"/>
          <w:bCs w:val="false"/>
        </w:rPr>
        <w:t xml:space="preserve">(3^2) Operatorul de distribuție are obligația să asigure, în limita planurilor anuale de investiții, finanțarea și realizarea lucrărilor de modernizare/extindere a rețelei electrice de distribuție în vederea racordării tuturor solicitanților aflați în perimetrul concesionat. Operatorii de distribuție întocmesc planurile anuale de investiții luând în considerare și solicitările UAT privind planurile de dezvoltare regională sau locală și de urbanism.</w:t>
      </w:r>
    </w:p>
    <w:p>
      <w:pPr>
        <w:keepNext w:val="false"/>
      </w:pPr>
      <w:r>
        <w:rPr>
          <w:b w:val="false"/>
          <w:bCs w:val="false"/>
        </w:rPr>
        <w:t xml:space="preserve">(la 25-07-2022,</w:t>
      </w:r>
    </w:p>
    <w:p>
      <w:pPr>
        <w:keepNext w:val="false"/>
      </w:pPr>
      <w:r>
        <w:rPr>
          <w:b w:val="false"/>
          <w:bCs w:val="false"/>
        </w:rPr>
        <w:t xml:space="preserve">Alineatul (3^2) din Articolul 51 , Capitolul IV , Titlul I a fost modificat de Punctul 10, Articolul I din LEGEA nr. 248 din 20 iulie 2022, publicată în MONITORUL OFICIAL nr. 737 din 22 iulie 2022</w:t>
      </w:r>
    </w:p>
    <w:p>
      <w:pPr>
        <w:keepNext w:val="false"/>
      </w:pPr>
      <w:r>
        <w:rPr>
          <w:b w:val="false"/>
          <w:bCs w:val="false"/>
        </w:rPr>
        <w:t xml:space="preserve">)</w:t>
      </w:r>
    </w:p>
    <w:p>
      <w:pPr>
        <w:keepNext w:val="false"/>
      </w:pPr>
      <w:r>
        <w:rPr>
          <w:b w:val="false"/>
          <w:bCs w:val="false"/>
        </w:rPr>
        <w:t xml:space="preserve">(3^3) Prin excepție de la prevederile alin. (3^2) și în conformitate cu prevederile reglementărilor ANRE, solicitanții pot asigura finanțarea lucrărilor de extindere a rețelei electrice de distribuție, urmând ca, la finalizarea lucrărilor, operatorul de distribuție să returneze suma cuvenită, într-o perioadă de timp stabilită, conform reglementărilor ANRE, luând în considerare prevederile alin. (3^1) și (3^2).</w:t>
      </w:r>
    </w:p>
    <w:p>
      <w:pPr>
        <w:keepNext w:val="false"/>
      </w:pPr>
      <w:r>
        <w:rPr>
          <w:b w:val="false"/>
          <w:bCs w:val="false"/>
        </w:rPr>
        <w:t xml:space="preserve">(la 31-12-2021,</w:t>
      </w:r>
    </w:p>
    <w:p>
      <w:pPr>
        <w:keepNext w:val="false"/>
      </w:pPr>
      <w:r>
        <w:rPr>
          <w:b w:val="false"/>
          <w:bCs w:val="false"/>
        </w:rPr>
        <w:t xml:space="preserve">Alineatul (3^3) din Articolul 51 , Capitolul IV , Titlul I a fost modificat de Punctul 79,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(3^4) Pentru cererile de racordare și branșare ale solicitanților, operatorul de distribuție are obligația ca, în conformitate cu reglementările ANRE, să elibereze solicitantului un aviz tehnic de racordare cuprinzând soluția tehnică de racordare. Solicitantul are dreptul de a alege liber orice operator economic autorizat de către ANRE pentru proiectarea și execuția racordării și/sau branșamentului. Pentru asigurarea calității lucrărilor de execuție și punerea în funcțiune a racordului/branșamentului, solicitantul sau operatorul economic desemnat de solicitant pentru proiectare/execuție are obligația încheierii unui contract de racordare cu operatorul de distribuție. Punerea în funcțiune a racordului/branșamentului și montarea aparatelor/ echipamentelor de măsură se va realiza în termenele și condițiile prevăzute de reglementările ANRE.</w:t>
      </w:r>
    </w:p>
    <w:p>
      <w:pPr>
        <w:keepNext w:val="false"/>
      </w:pPr>
      <w:r>
        <w:rPr>
          <w:b w:val="false"/>
          <w:bCs w:val="false"/>
        </w:rPr>
        <w:t xml:space="preserve">(la 31-12-2021,</w:t>
      </w:r>
    </w:p>
    <w:p>
      <w:pPr>
        <w:keepNext w:val="false"/>
      </w:pPr>
      <w:r>
        <w:rPr>
          <w:b w:val="false"/>
          <w:bCs w:val="false"/>
        </w:rPr>
        <w:t xml:space="preserve">Alineatul (3^4) din Articolul 51 , Capitolul IV , Titlul I a fost modificat de Punctul 79,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(3^5) În cazul clienților casnici, al persoanelor fizice autorizate, al întreprinderilor individuale, al întreprinderilor familiale și al instituțiilor publice care se racordează la rețeaua de joasă tensiune, operatorul de distribuție va rambursa solicitantului, într-un termen de 5 ani, contravaloarea efectivă a lucrărilor de proiectare și execuție a branșamentului, până la o valoare medie a unui branșament, stabilită conform unei metodologii aprobate de ANRE. Activele rezultate ca urmare a lucrărilor de racordare intră în proprietatea operatorului de distribuție de la momentul punerii în funcțiune, prin efectul prezentei legi, la valoarea rambursată clientului casnic, persoanelor fizice autorizate, întreprinderilor individuale, întreprinderilor familiale și instituțiilor publice. Aceste active sunt recunoscute de către ANRE ca parte din baza de active reglementate în cazul în care rambursarea integrală se realizează până la sfârșitul lunii în care se face punerea în funcțiune a instalației de racordare. În valoarea medie a branșamentului nu se includ costurile cu refacerea infrastructurii edilitare. Recuperarea costurilor privind racordarea clienților casnici, persoanelor fizice autorizate, întreprinderilor individuale, întreprinderilor familiale și instituțiilor publice, inclusiv proiectarea, se realizează cu amortizare accelerată întro perioadă de 5 ani, prin tarifele de distribuție, în conformitate cu reglementările ANRE.</w:t>
      </w:r>
    </w:p>
    <w:p>
      <w:pPr>
        <w:keepNext w:val="false"/>
      </w:pPr>
      <w:r>
        <w:rPr>
          <w:b w:val="false"/>
          <w:bCs w:val="false"/>
        </w:rPr>
        <w:t xml:space="preserve">(la 25-07-2022,</w:t>
      </w:r>
    </w:p>
    <w:p>
      <w:pPr>
        <w:keepNext w:val="false"/>
      </w:pPr>
      <w:r>
        <w:rPr>
          <w:b w:val="false"/>
          <w:bCs w:val="false"/>
        </w:rPr>
        <w:t xml:space="preserve">Alineatul (3^5) din Articolul 51 , Capitolul IV , Titlul I a fost modificat de Punctul 10, Articolul I din LEGEA nr. 248 din 20 iulie 2022, publicată în MONITORUL OFICIAL nr. 737 din 22 iulie 2022</w:t>
      </w:r>
    </w:p>
    <w:p>
      <w:pPr>
        <w:keepNext w:val="false"/>
      </w:pPr>
      <w:r>
        <w:rPr>
          <w:b w:val="false"/>
          <w:bCs w:val="false"/>
        </w:rPr>
        <w:t xml:space="preserve">)</w:t>
      </w:r>
    </w:p>
    <w:p>
      <w:pPr>
        <w:keepNext w:val="false"/>
      </w:pPr>
      <w:r>
        <w:rPr>
          <w:b w:val="false"/>
          <w:bCs w:val="false"/>
        </w:rPr>
        <w:t xml:space="preserve">(3^6) În cazul clienților noncasnici, cu excepția persoanelor fizice autorizate, întreprinderilor individuale, întreprinderilor familiale și instituțiilor publice, contravaloarea lucrărilor de racordare, inclusiv a celor de proiectare a racordului/ branșamentului, realizate conform alin. (3^4), se suportă integral de către aceștia. Activele rezultate ca urmare a lucrărilor de racordare nu intră în patrimoniul operatorului de distribuție. Acestea se cedează doar spre exploatare operatorului de distribuție.</w:t>
      </w:r>
    </w:p>
    <w:p>
      <w:pPr>
        <w:keepNext w:val="false"/>
      </w:pPr>
      <w:r>
        <w:rPr>
          <w:b w:val="false"/>
          <w:bCs w:val="false"/>
        </w:rPr>
        <w:t xml:space="preserve">(la 25-07-2022,</w:t>
      </w:r>
    </w:p>
    <w:p>
      <w:pPr>
        <w:keepNext w:val="false"/>
      </w:pPr>
      <w:r>
        <w:rPr>
          <w:b w:val="false"/>
          <w:bCs w:val="false"/>
        </w:rPr>
        <w:t xml:space="preserve">Alineatul (3^6) din Articolul 51 , Capitolul IV , Titlul I a fost modificat de Punctul 11, Articolul I din LEGEA nr. 248 din 20 iulie 2022, publicată în MONITORUL OFICIAL nr. 737 din 22 iulie 2022</w:t>
      </w:r>
    </w:p>
    <w:p>
      <w:pPr>
        <w:keepNext w:val="false"/>
      </w:pPr>
      <w:r>
        <w:rPr>
          <w:b w:val="false"/>
          <w:bCs w:val="false"/>
        </w:rPr>
        <w:t xml:space="preserve">)</w:t>
      </w:r>
    </w:p>
    <w:p>
      <w:pPr>
        <w:keepNext w:val="false"/>
      </w:pPr>
      <w:r>
        <w:rPr>
          <w:b w:val="false"/>
          <w:bCs w:val="false"/>
        </w:rPr>
        <w:t xml:space="preserve">(3^7) Prin excepție de la prevederile alin. (3^6), pentru alimentarea echipamentelor și agregatelor pentru irigații, pentru înființarea de noi stații de punere sub presiune, precum și pentru operatorii economici care desfășoară activități încadrate în codul CAEN 01 Agricultură, vânătoare și servicii anexe și codul CAEN 10 Industria alimentară, operatorul de distribuție are obligația să asigure finanțarea și realizarea lucrărilor de proiectare și execuție a instalației de racordare a clientului final noncasnic, a cărei lungime va fi de până la 2.500 metri aflată pe teritoriul unității administrativ-teritoriale pentru care are concesiunea serviciului public de distribuție, când soluția de racordare prevede același nivel de tensiune în punctul de delimitare și în punctul de racordare a locului de consum. Pentru instalațiile de racordare care depășesc lungimea de 2.500 metri, finanțarea diferenței de rețea cade în sarcina clientului final noncasnic. În cazul în care în zona amplasamentului locului de consum există doar rețea electrică cu nivel de tensiune diferit de cel din punctul de delimitare prevăzut în soluția de racordare a locului de consum respectiv, operatorii de distribuție concesionari au obligația să asigure finanțarea și realizarea lucrărilor de proiectare și execuție doar a instalației de racordare a clientului final noncasnic, a cărei lungime va fi de până la 2.500 metri aflată pe teritoriul unității administrativ-teritoriale pentru care are concesiunea serviciului public de distribuție, iar finanțarea diferenței de rețea ce depășește lungimea de 2.500 metri se suportă de clientul final noncasnic. Contravaloarea lucrărilor de proiectare și execuție a instalației de racordare va fi recunoscută în tarif de către ANRE. Termenul de realizare a racordării este de maximum 120 de zile de la data obținerii acordului/autorizației pentru instalația de racordare. Activele rezultate ca urmare a lucrărilor de racordare intră în proprietatea operatorului de distribuție de la momentul punerii în funcțiune a instalației de racordare.</w:t>
      </w:r>
    </w:p>
    <w:p>
      <w:pPr>
        <w:keepNext w:val="false"/>
      </w:pPr>
      <w:r>
        <w:rPr>
          <w:b w:val="false"/>
          <w:bCs w:val="false"/>
        </w:rPr>
        <w:t xml:space="preserve">(la 03-06-2023,</w:t>
      </w:r>
    </w:p>
    <w:p>
      <w:pPr>
        <w:keepNext/>
      </w:pPr>
      <w:r>
        <w:rPr>
          <w:b/>
          <w:bCs/>
        </w:rPr>
        <w:t xml:space="preserve">Articolul 51 din Capitolul IV , Titlul I a fost completat de Punctul 1, ARTICOLUL UNIC din LEGEA nr. 158 din 30 mai 2023, publicată în MONITORUL OFICIAL nr. 483 din 31 mai 2023</w:t>
      </w:r>
    </w:p>
    <w:p>
      <w:pPr>
        <w:keepNext w:val="false"/>
      </w:pPr>
      <w:r>
        <w:rPr>
          <w:b w:val="false"/>
          <w:bCs w:val="false"/>
        </w:rPr>
        <w:t xml:space="preserve">)</w:t>
      </w:r>
    </w:p>
    <w:p>
      <w:pPr>
        <w:keepNext w:val="false"/>
      </w:pPr>
      <w:r>
        <w:rPr>
          <w:b w:val="false"/>
          <w:bCs w:val="false"/>
        </w:rPr>
        <w:t xml:space="preserve">(3^8) În situația prevăzută la alin. (3^7), solicitantul viitor client final noncasnic are obligația să utilizeze locul de consum și să păstreze destinația acestuia pe o perioadă de minimum 15 ani de la data punerii în funcțiune a instalației de racordare.</w:t>
      </w:r>
    </w:p>
    <w:p>
      <w:pPr>
        <w:keepNext w:val="false"/>
      </w:pPr>
      <w:r>
        <w:rPr>
          <w:b w:val="false"/>
          <w:bCs w:val="false"/>
        </w:rPr>
        <w:t xml:space="preserve">(la 03-06-2023,</w:t>
      </w:r>
    </w:p>
    <w:p>
      <w:pPr>
        <w:keepNext/>
      </w:pPr>
      <w:r>
        <w:rPr>
          <w:b/>
          <w:bCs/>
        </w:rPr>
        <w:t xml:space="preserve">Articolul 51 din Capitolul IV , Titlul I a fost completat de Punctul 1, ARTICOLUL UNIC din LEGEA nr. 158 din 30 mai 2023, publicată în MONITORUL OFICIAL nr. 483 din 31 mai 2023</w:t>
      </w:r>
    </w:p>
    <w:p>
      <w:pPr>
        <w:keepNext w:val="false"/>
      </w:pPr>
      <w:r>
        <w:rPr>
          <w:b w:val="false"/>
          <w:bCs w:val="false"/>
        </w:rPr>
        <w:t xml:space="preserve">)</w:t>
      </w:r>
    </w:p>
    <w:p>
      <w:pPr>
        <w:keepNext w:val="false"/>
      </w:pPr>
      <w:r>
        <w:rPr>
          <w:b w:val="false"/>
          <w:bCs w:val="false"/>
        </w:rPr>
        <w:t xml:space="preserve">(3^9) În cazul în care clientul final noncasnic nu respectă prevederile alin. (3^8), acesta este obligat să restituie operatorului de distribuție contravaloarea lucrărilor de proiectare și execuție a instalației de racordare, proporțional cu perioada rămasă neutilizată, în mod gradual, în conformitate cu reglementările ANRE.</w:t>
      </w:r>
    </w:p>
    <w:p>
      <w:pPr>
        <w:keepNext w:val="false"/>
      </w:pPr>
      <w:r>
        <w:rPr>
          <w:b w:val="false"/>
          <w:bCs w:val="false"/>
        </w:rPr>
        <w:t xml:space="preserve">(la 03-06-2023,</w:t>
      </w:r>
    </w:p>
    <w:p>
      <w:pPr>
        <w:keepNext/>
      </w:pPr>
      <w:r>
        <w:rPr>
          <w:b/>
          <w:bCs/>
        </w:rPr>
        <w:t xml:space="preserve">Articolul 51 din Capitolul IV , Titlul I a fost completat de Punctul 1, ARTICOLUL UNIC din LEGEA nr. 158 din 30 mai 2023, publicată în MONITORUL OFICIAL nr. 483 din 31 mai 2023</w:t>
      </w:r>
    </w:p>
    <w:p>
      <w:pPr>
        <w:keepNext w:val="false"/>
      </w:pPr>
      <w:r>
        <w:rPr>
          <w:b w:val="false"/>
          <w:bCs w:val="false"/>
        </w:rPr>
        <w:t xml:space="preserve">)</w:t>
      </w:r>
    </w:p>
    <w:p>
      <w:pPr>
        <w:keepNext w:val="false"/>
      </w:pPr>
      <w:r>
        <w:rPr>
          <w:b w:val="false"/>
          <w:bCs w:val="false"/>
        </w:rPr>
        <w:t xml:space="preserve">(4) Pentru dezvoltarea programelor de electrificare a localităților și de extindere a rețelelor de distribuție a energiei electrice, autoritățile administrației publice locale și ministerele implicate vor răspunde, în termen de 60 de zile de la primirea solicitărilor operatorului de transport și sistem, precum și ale operatorilor de distribuție, pentru realizarea planurilor de dezvoltare a rețelei pe termen mediu și lung.</w:t>
      </w:r>
    </w:p>
    <w:p>
      <w:pPr>
        <w:keepNext w:val="false"/>
      </w:pPr>
      <w:r>
        <w:rPr>
          <w:b w:val="false"/>
          <w:bCs w:val="false"/>
        </w:rPr>
        <w:t xml:space="preserve">(5) Localitățile care, din considerente tehnice sau economice, nu sunt conectate la SEN pot fi alimentate cu energie electrică prin sisteme electroenergetice izolate, cu luarea în considerare și a resurselor regenerabile de energie disponibile la nivel local.</w:t>
      </w:r>
    </w:p>
    <w:p>
      <w:pPr>
        <w:keepNext w:val="false"/>
      </w:pPr>
      <w:r>
        <w:rPr>
          <w:b w:val="false"/>
          <w:bCs w:val="false"/>
        </w:rPr>
        <w:t xml:space="preserve">(la 30-07-2020,</w:t>
      </w:r>
    </w:p>
    <w:p>
      <w:pPr>
        <w:keepNext w:val="false"/>
      </w:pPr>
      <w:r>
        <w:rPr>
          <w:b w:val="false"/>
          <w:bCs w:val="false"/>
        </w:rPr>
        <w:t xml:space="preserve">Alineatul (5) din Articolul 51 , Capitolul IV , Titlul I a fost modificat de Punctul 38,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(6) Prețul de vânzare a energiei electrice se stabilește de către ANRE, pe baza costurilor justificate de operatorul economic care prestează serviciul, luând în considerare și o cotă rezonabilă de profit.</w:t>
      </w:r>
    </w:p>
    <w:p>
      <w:pPr>
        <w:keepNext w:val="false"/>
      </w:pPr>
      <w:r>
        <w:rPr>
          <w:b w:val="false"/>
          <w:bCs w:val="false"/>
        </w:rPr>
        <w:t xml:space="preserve">(la 30-07-2020,</w:t>
      </w:r>
    </w:p>
    <w:p>
      <w:pPr>
        <w:keepNext w:val="false"/>
      </w:pPr>
      <w:r>
        <w:rPr>
          <w:b w:val="false"/>
          <w:bCs w:val="false"/>
        </w:rPr>
        <w:t xml:space="preserve">Alineatul (6) din Articolul 51 , Capitolul IV , Titlul I a fost modificat de Punctul 38, Articolul I din LEGEA nr. 155 din 24 iulie 2020, publicată în MONITORUL OFICIAL nr. 665 din 27 iulie 2020</w:t>
      </w:r>
    </w:p>
    <w:p>
      <w:pPr>
        <w:keepNext w:val="false"/>
      </w:pPr>
      <w:r>
        <w:rPr>
          <w:b w:val="false"/>
          <w:bCs w:val="false"/>
        </w:rPr>
        <w:t xml:space="preserve">)</w:t>
      </w:r>
    </w:p>
    <w:p>
      <w:pPr>
        <w:keepNext/>
      </w:pPr>
      <w:r>
        <w:rPr>
          <w:b/>
          <w:bCs/>
        </w:rPr>
        <w:t xml:space="preserve">Articolul 52</w:t>
      </w:r>
    </w:p>
    <w:p>
      <w:pPr>
        <w:keepNext w:val="false"/>
      </w:pPr>
      <w:r>
        <w:rPr>
          <w:b w:val="false"/>
          <w:bCs w:val="false"/>
        </w:rPr>
        <w:t xml:space="preserve">Furnizarea energiei electrice</w:t>
      </w:r>
    </w:p>
    <w:p>
      <w:pPr>
        <w:keepNext w:val="false"/>
      </w:pPr>
      <w:r>
        <w:rPr>
          <w:b w:val="false"/>
          <w:bCs w:val="false"/>
        </w:rPr>
        <w:t xml:space="preserve">(1) Pentru furnizarea energiei electrice la clienți se încheie un contract, în conformitate cu prevederile legale în vigoare.</w:t>
      </w:r>
    </w:p>
    <w:p>
      <w:pPr>
        <w:keepNext w:val="false"/>
      </w:pPr>
      <w:r>
        <w:rPr>
          <w:b w:val="false"/>
          <w:bCs w:val="false"/>
        </w:rPr>
        <w:t xml:space="preserve">(2) Furnizorii sunt liberi să stabilească prețul la care furnizează energia electrică clienților, cu excepția situațiilor expres reglementate de prezenta lege.</w:t>
      </w:r>
    </w:p>
    <w:p>
      <w:pPr>
        <w:keepNext w:val="false"/>
      </w:pPr>
      <w:r>
        <w:rPr>
          <w:b w:val="false"/>
          <w:bCs w:val="false"/>
        </w:rPr>
        <w:t xml:space="preserve">(3) Energia electrică furnizată clientului se facturează de către furnizor, conform reglementărilor emise de ANRE și prevederilor legale în vigoare.</w:t>
      </w:r>
    </w:p>
    <w:p>
      <w:pPr>
        <w:keepNext w:val="false"/>
      </w:pPr>
      <w:r>
        <w:rPr>
          <w:b w:val="false"/>
          <w:bCs w:val="false"/>
        </w:rPr>
        <w:t xml:space="preserve">(4) Sunt interzise consumul și furnizarea de energie electrică fără încheierea contractului de furnizare, cu excepția situațiilor reglementate în acest sens de către ANRE;</w:t>
      </w:r>
    </w:p>
    <w:p>
      <w:pPr>
        <w:keepNext w:val="false"/>
      </w:pPr>
      <w:r>
        <w:rPr>
          <w:b w:val="false"/>
          <w:bCs w:val="false"/>
        </w:rPr>
        <w:t xml:space="preserve">(la 31-12-2021,</w:t>
      </w:r>
    </w:p>
    <w:p>
      <w:pPr>
        <w:keepNext/>
      </w:pPr>
      <w:r>
        <w:rPr>
          <w:b/>
          <w:bCs/>
        </w:rPr>
        <w:t xml:space="preserve">Articolul 52 din Capitolul IV , Titlul I a fost modificat de Punctul 81,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53</w:t>
      </w:r>
    </w:p>
    <w:p>
      <w:pPr>
        <w:keepNext w:val="false"/>
      </w:pPr>
      <w:r>
        <w:rPr>
          <w:b w:val="false"/>
          <w:bCs w:val="false"/>
        </w:rPr>
        <w:t xml:space="preserve">Furnizorul de ultimă instanță</w:t>
      </w:r>
    </w:p>
    <w:p>
      <w:pPr>
        <w:keepNext w:val="false"/>
      </w:pPr>
      <w:r>
        <w:rPr>
          <w:b w:val="false"/>
          <w:bCs w:val="false"/>
        </w:rPr>
        <w:t xml:space="preserve">(1) Furnizorii de ultimă instanță se desemnează de către ANRE dintre furnizorii existenți pe piața de energie, prin mecanisme concurențiale, pe baza unui regulament care stabilește modalitățile și criteriile de selecție a acestora.</w:t>
      </w:r>
    </w:p>
    <w:p>
      <w:pPr>
        <w:keepNext w:val="false"/>
      </w:pPr>
      <w:r>
        <w:rPr>
          <w:b w:val="false"/>
          <w:bCs w:val="false"/>
        </w:rPr>
        <w:t xml:space="preserve">(2) Furnizorul de ultimă instanță asigură conform reglementărilor emise de ANRE furnizarea energiei electrice clienților finali care nu mai au asigurată furnizarea de energie electrică din nicio altă sursă ca urmare a faptului că furnizorul se află în situația de a i se retrage licența de furnizare în cursul desfășurării activității sau în orice altă situație identificată de ANRE în care clienții finali nu au asigurată furnizarea de energie electrică din nicio altă sursă, cu excepția clienților deconectați pentru sustragere de energie electrică ori neplată, conform reglementărilor emise de ANRE.</w:t>
      </w:r>
    </w:p>
    <w:p>
      <w:pPr>
        <w:keepNext w:val="false"/>
      </w:pPr>
      <w:r>
        <w:rPr>
          <w:b w:val="false"/>
          <w:bCs w:val="false"/>
        </w:rPr>
        <w:t xml:space="preserve">(3) Furnizarea energiei electrice de către furnizorii de ultimă instanță se realizează pe bază de contracte elaborate și aprobate de ANRE.</w:t>
      </w:r>
    </w:p>
    <w:p>
      <w:pPr>
        <w:keepNext w:val="false"/>
      </w:pPr>
      <w:r>
        <w:rPr>
          <w:b w:val="false"/>
          <w:bCs w:val="false"/>
        </w:rPr>
        <w:t xml:space="preserve">(4) Trecerea unui client aflat în una din situațiile prevăzute la alin. (2) la furnizorul de ultimă instanță se face conform reglementărilor emise de ANRE, fără a fi necesară semnarea unui contract de furnizare.</w:t>
      </w:r>
    </w:p>
    <w:p>
      <w:pPr>
        <w:keepNext w:val="false"/>
      </w:pPr>
      <w:r>
        <w:rPr>
          <w:b w:val="false"/>
          <w:bCs w:val="false"/>
        </w:rPr>
        <w:t xml:space="preserve">(5) În cazul schimbării furnizorului ca urmare a trecerii la furnizorul de ultimă instanță în condițiile prevăzute la alin. (2), operatorul rețelei la care este racordat locul de consum va asigura continuitatea în alimentarea cu energie electrică a acestuia, iar energia electrică și serviciile aferente furnizării în aceste condiții vor fi suportate prin intermediul furnizorului de ultimă instanță.</w:t>
      </w:r>
    </w:p>
    <w:p>
      <w:pPr>
        <w:keepNext w:val="false"/>
      </w:pPr>
      <w:r>
        <w:rPr>
          <w:b w:val="false"/>
          <w:bCs w:val="false"/>
        </w:rPr>
        <w:t xml:space="preserve">(la 31-12-2021,</w:t>
      </w:r>
    </w:p>
    <w:p>
      <w:pPr>
        <w:keepNext/>
      </w:pPr>
      <w:r>
        <w:rPr>
          <w:b/>
          <w:bCs/>
        </w:rPr>
        <w:t xml:space="preserve">Articolul 53 din Capitolul IV , Titlul I a fost modificat de Punctul 82,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54</w:t>
      </w:r>
    </w:p>
    <w:p>
      <w:pPr>
        <w:keepNext w:val="false"/>
      </w:pPr>
      <w:r>
        <w:rPr>
          <w:b w:val="false"/>
          <w:bCs w:val="false"/>
        </w:rPr>
        <w:t xml:space="preserve">Serviciul universal</w:t>
      </w:r>
    </w:p>
    <w:p>
      <w:pPr>
        <w:keepNext w:val="false"/>
      </w:pPr>
      <w:r>
        <w:rPr>
          <w:b w:val="false"/>
          <w:bCs w:val="false"/>
        </w:rPr>
        <w:t xml:space="preserve">(1) Serviciul universal se asigură de către furnizorii de energie electrică pe bază de contract-cadru elaborat și aprobat de către ANRE.</w:t>
      </w:r>
    </w:p>
    <w:p>
      <w:pPr>
        <w:keepNext w:val="false"/>
      </w:pPr>
      <w:r>
        <w:rPr>
          <w:b w:val="false"/>
          <w:bCs w:val="false"/>
        </w:rPr>
        <w:t xml:space="preserve">(2) Furnizorii de energie electrică care au încheiate contracte în piața concurențială cu clienți casnici au obligația de a publica, conform reglementărilor ANRE, oferte de serviciu universal și de a încheia contracte de furnizare a energiei electrice în cazul în care primesc o solicitare în acest sens de la un client care are dreptul la serviciul universal.</w:t>
      </w:r>
    </w:p>
    <w:p>
      <w:pPr>
        <w:keepNext w:val="false"/>
      </w:pPr>
      <w:r>
        <w:rPr>
          <w:b w:val="false"/>
          <w:bCs w:val="false"/>
        </w:rPr>
        <w:t xml:space="preserve">(la 31-12-2021,</w:t>
      </w:r>
    </w:p>
    <w:p>
      <w:pPr>
        <w:keepNext/>
      </w:pPr>
      <w:r>
        <w:rPr>
          <w:b/>
          <w:bCs/>
        </w:rPr>
        <w:t xml:space="preserve">Articolul 54 din Capitolul IV , Titlul I a fost modificat de Punctul 83,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55</w:t>
      </w:r>
    </w:p>
    <w:p>
      <w:pPr>
        <w:keepNext w:val="false"/>
      </w:pPr>
      <w:r>
        <w:rPr>
          <w:b w:val="false"/>
          <w:bCs w:val="false"/>
        </w:rPr>
        <w:t xml:space="preserve">Abrogat.</w:t>
      </w:r>
    </w:p>
    <w:p>
      <w:pPr>
        <w:keepNext w:val="false"/>
      </w:pPr>
      <w:r>
        <w:rPr>
          <w:b w:val="false"/>
          <w:bCs w:val="false"/>
        </w:rPr>
        <w:t xml:space="preserve">(la 31-12-2021,</w:t>
      </w:r>
    </w:p>
    <w:p>
      <w:pPr>
        <w:keepNext/>
      </w:pPr>
      <w:r>
        <w:rPr>
          <w:b/>
          <w:bCs/>
        </w:rPr>
        <w:t xml:space="preserve">Articolul 55 din Capitolul IV , Titlul I a fost abrogat de Punctul 84,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56</w:t>
      </w:r>
    </w:p>
    <w:p>
      <w:pPr>
        <w:keepNext w:val="false"/>
      </w:pPr>
      <w:r>
        <w:rPr>
          <w:b w:val="false"/>
          <w:bCs w:val="false"/>
        </w:rPr>
        <w:t xml:space="preserve">Abrogat.</w:t>
      </w:r>
    </w:p>
    <w:p>
      <w:pPr>
        <w:keepNext w:val="false"/>
      </w:pPr>
      <w:r>
        <w:rPr>
          <w:b w:val="false"/>
          <w:bCs w:val="false"/>
        </w:rPr>
        <w:t xml:space="preserve">(la 31-12-2021,</w:t>
      </w:r>
    </w:p>
    <w:p>
      <w:pPr>
        <w:keepNext/>
      </w:pPr>
      <w:r>
        <w:rPr>
          <w:b/>
          <w:bCs/>
        </w:rPr>
        <w:t xml:space="preserve">Articolul 56 din Capitolul IV , Titlul I a fost abrogat de Punctul 84,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57</w:t>
      </w:r>
    </w:p>
    <w:p>
      <w:pPr>
        <w:keepNext w:val="false"/>
      </w:pPr>
      <w:r>
        <w:rPr>
          <w:b w:val="false"/>
          <w:bCs w:val="false"/>
        </w:rPr>
        <w:t xml:space="preserve">Obligațiile furnizorului</w:t>
      </w:r>
    </w:p>
    <w:p>
      <w:pPr>
        <w:keepNext w:val="false"/>
      </w:pPr>
      <w:r>
        <w:rPr>
          <w:b w:val="false"/>
          <w:bCs w:val="false"/>
        </w:rPr>
        <w:t xml:space="preserve">(1) Furnizorul/operatorul de distribuție trebuie să informeze clienții finali, atât prin intermediul punctelor unice de contact și paginii de internet, conform reglementărilor ANRE, cât și prin intermediul facturii sau al documentelor anexate acesteia, precum și prin materiale promoționale, cu privire la drepturile acestora, la legislația în vigoare și la căile de soluționare a litigiilor în cazul unor cereri, plângeri, sesizări, reclamații sau contestații.</w:t>
      </w:r>
    </w:p>
    <w:p>
      <w:pPr>
        <w:keepNext w:val="false"/>
      </w:pPr>
      <w:r>
        <w:rPr>
          <w:b w:val="false"/>
          <w:bCs w:val="false"/>
        </w:rPr>
        <w:t xml:space="preserve">(la 04-10-2014,</w:t>
      </w:r>
    </w:p>
    <w:p>
      <w:pPr>
        <w:keepNext w:val="false"/>
      </w:pPr>
      <w:r>
        <w:rPr>
          <w:b w:val="false"/>
          <w:bCs w:val="false"/>
        </w:rPr>
        <w:t xml:space="preserve">Alin. (1) al art. 57 a fost modificat de pct. 27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(1^1) Furnizorul este obligat să înființeze puncte unice de contact, fizice sau virtuale, care să asigure clienților finali modalități adecvate de informare cu privire la drepturile acestora, la legislația în vigoare, la căile de soluționare a litigiilor în cazul unor cereri, plângeri, sesizări, reclamații sau contestații. Punctele unice de contact pot face parte din punctele de informare generală a clienților finali și oferă clienților finali informații în mod gratuit.</w:t>
      </w:r>
    </w:p>
    <w:p>
      <w:pPr>
        <w:keepNext w:val="false"/>
      </w:pPr>
      <w:r>
        <w:rPr>
          <w:b w:val="false"/>
          <w:bCs w:val="false"/>
        </w:rPr>
        <w:t xml:space="preserve">(la 31-12-2021,</w:t>
      </w:r>
    </w:p>
    <w:p>
      <w:pPr>
        <w:keepNext w:val="false"/>
      </w:pPr>
      <w:r>
        <w:rPr>
          <w:b w:val="false"/>
          <w:bCs w:val="false"/>
        </w:rPr>
        <w:t xml:space="preserve">Alineatul (1^1) din Articolul 57 , Capitolul IV , Titlul I a fost modificat de Punctul 85,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(2) Furnizorul trebuie să pună la dispoziția clienților casnici mai multe modalități de plată a energiei furnizate și să permită acestora să opteze pentru oricare dintre acestea.</w:t>
      </w:r>
    </w:p>
    <w:p>
      <w:pPr>
        <w:keepNext w:val="false"/>
      </w:pPr>
      <w:r>
        <w:rPr>
          <w:b w:val="false"/>
          <w:bCs w:val="false"/>
        </w:rPr>
        <w:t xml:space="preserve">(2^1) Furnizorul trebuie să ofere clienților finali opțiunea de a primi/accesa electronic facturi și informații de facturare, precum și modalități flexibile de efectuare a plăților propriu-zise ale facturilor.</w:t>
      </w:r>
    </w:p>
    <w:p>
      <w:pPr>
        <w:keepNext w:val="false"/>
      </w:pPr>
      <w:r>
        <w:rPr>
          <w:b w:val="false"/>
          <w:bCs w:val="false"/>
        </w:rPr>
        <w:t xml:space="preserve">(la 31-12-2021,</w:t>
      </w:r>
    </w:p>
    <w:p>
      <w:pPr>
        <w:keepNext/>
      </w:pPr>
      <w:r>
        <w:rPr>
          <w:b/>
          <w:bCs/>
        </w:rPr>
        <w:t xml:space="preserve">Articolul 57 din Capitolul IV , Titlul I a fost completat de Punctul 86,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(3) Furnizorul este obligat să asigure etichetarea energiei electrice conform reglementărilor autorității competente și să informeze, periodic, clienții finali privind structura, proveniența, caracteristicile și impactul asupra mediului pentru energia electrică furnizată acestora.</w:t>
      </w:r>
    </w:p>
    <w:p>
      <w:pPr>
        <w:keepNext w:val="false"/>
      </w:pPr>
      <w:r>
        <w:rPr>
          <w:b w:val="false"/>
          <w:bCs w:val="false"/>
        </w:rPr>
        <w:t xml:space="preserve">(4) Furnizorul este obligat să participe la activități prin care se asigură siguranța și securitatea SEN.</w:t>
      </w:r>
    </w:p>
    <w:p>
      <w:pPr>
        <w:keepNext w:val="false"/>
      </w:pPr>
      <w:r>
        <w:rPr>
          <w:b w:val="false"/>
          <w:bCs w:val="false"/>
        </w:rPr>
        <w:t xml:space="preserve">(5) Furnizorul pune la dispoziția clienților datele privind consumul într-un format ușor de înțeles și armonizat la nivel național, conform reglementărilor emise de ANRE.</w:t>
      </w:r>
    </w:p>
    <w:p>
      <w:pPr>
        <w:keepNext w:val="false"/>
      </w:pPr>
      <w:r>
        <w:rPr>
          <w:b w:val="false"/>
          <w:bCs w:val="false"/>
        </w:rPr>
        <w:t xml:space="preserve">(la 31-12-2021,</w:t>
      </w:r>
    </w:p>
    <w:p>
      <w:pPr>
        <w:keepNext w:val="false"/>
      </w:pPr>
      <w:r>
        <w:rPr>
          <w:b w:val="false"/>
          <w:bCs w:val="false"/>
        </w:rPr>
        <w:t xml:space="preserve">Alineatul (5) din Articolul 57 , Capitolul IV , Titlul I a fost modificat de Punctul 87,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(6) Furnizorul are obligația să achiziționeze energie electrică astfel încât să asigure acoperirea consumului clienților săi.</w:t>
      </w:r>
    </w:p>
    <w:p>
      <w:pPr>
        <w:keepNext w:val="false"/>
      </w:pPr>
      <w:r>
        <w:rPr>
          <w:b w:val="false"/>
          <w:bCs w:val="false"/>
        </w:rPr>
        <w:t xml:space="preserve">(la 31-12-2021,</w:t>
      </w:r>
    </w:p>
    <w:p>
      <w:pPr>
        <w:keepNext w:val="false"/>
      </w:pPr>
      <w:r>
        <w:rPr>
          <w:b w:val="false"/>
          <w:bCs w:val="false"/>
        </w:rPr>
        <w:t xml:space="preserve">Alineatul (6) din Articolul 57 , Capitolul IV , Titlul I a fost modificat de Punctul 87,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(6^1) Furnizorul are obligația de a-și asigura cel puțin 50% din energia electrică necesară acoperirii consumului clienților finali din portofoliu din producție proprie sau prin achiziție prin contracte la termen pe piețele de energie electrică, pe alte piețe decât PZU, PI și PE.</w:t>
      </w:r>
    </w:p>
    <w:p>
      <w:pPr>
        <w:keepNext w:val="false"/>
      </w:pPr>
      <w:r>
        <w:rPr>
          <w:b w:val="false"/>
          <w:bCs w:val="false"/>
        </w:rPr>
        <w:t xml:space="preserve">(la 29-03-2024,</w:t>
      </w:r>
    </w:p>
    <w:p>
      <w:pPr>
        <w:keepNext w:val="false"/>
      </w:pPr>
      <w:r>
        <w:rPr>
          <w:b w:val="false"/>
          <w:bCs w:val="false"/>
        </w:rPr>
        <w:t xml:space="preserve">Alineatul (6^1) , Articolul 57 , Capitolul IV , Titlul I a fost modificat de Punctul 4. , Articolul III din ORDONANȚA DE URGENȚĂ nr. 32 din 28 martie 2024, publicată în MONITORUL OFICIAL nr. 273 din 29 martie 2024</w:t>
      </w:r>
    </w:p>
    <w:p>
      <w:pPr>
        <w:keepNext w:val="false"/>
      </w:pPr>
      <w:r>
        <w:rPr>
          <w:b w:val="false"/>
          <w:bCs w:val="false"/>
        </w:rPr>
        <w:t xml:space="preserve">)</w:t>
      </w:r>
    </w:p>
    <w:p>
      <w:pPr>
        <w:keepNext w:val="false"/>
      </w:pPr>
      <w:r>
        <w:rPr>
          <w:b w:val="false"/>
          <w:bCs w:val="false"/>
        </w:rPr>
        <w:t xml:space="preserve">(7) Furnizorul este obligat ca în relația cu clientul final să nu utilizeze practici comerciale incorecte sau înșelătoare. În cazul utilizării unor practici incorecte sau înșelătoare în relația cu clienții noncasnici ANRE este autoritatea competentă pentru constatarea și sancționarea faptelor contravenționale. În vederea punerii în aplicare a dispozițiilor prezentului alineat, ANRE se raportează la dispozițiile art. 1-9 și anexei nr. 1 din Legea nr. 363/2007 privind combaterea practicilor incorecte ale comercianților în relația cu consumatorii și armonizarea reglementărilor cu legislația europeană privind protecția consumatorilor, publicată în Monitorul Oficial al României, Partea I, nr. 899 din 28 decembrie 2007, cu modificările și completările ulterioare.</w:t>
      </w:r>
    </w:p>
    <w:p>
      <w:pPr>
        <w:keepNext w:val="false"/>
      </w:pPr>
      <w:r>
        <w:rPr>
          <w:b w:val="false"/>
          <w:bCs w:val="false"/>
        </w:rPr>
        <w:t xml:space="preserve">(la 31-12-2021,</w:t>
      </w:r>
    </w:p>
    <w:p>
      <w:pPr>
        <w:keepNext w:val="false"/>
      </w:pPr>
      <w:r>
        <w:rPr>
          <w:b w:val="false"/>
          <w:bCs w:val="false"/>
        </w:rPr>
        <w:t xml:space="preserve">Alineatul (7) din Articolul 57 , Capitolul IV , Titlul I a fost modificat de Punctul 87,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(8) Furnizorul este obligat să furnizeze clienților finali informații referitoare la avantajele, costurile și riscurile pe care le prezintă contractele de furnizare a energiei electrice cu prețuri dinamice, inclusiv cu privire la necesitatea de a avea un sistem de contorizare inteligentă.</w:t>
      </w:r>
    </w:p>
    <w:p>
      <w:pPr>
        <w:keepNext w:val="false"/>
      </w:pPr>
      <w:r>
        <w:rPr>
          <w:b w:val="false"/>
          <w:bCs w:val="false"/>
        </w:rPr>
        <w:t xml:space="preserve">(la 31-12-2021,</w:t>
      </w:r>
    </w:p>
    <w:p>
      <w:pPr>
        <w:keepNext/>
      </w:pPr>
      <w:r>
        <w:rPr>
          <w:b/>
          <w:bCs/>
        </w:rPr>
        <w:t xml:space="preserve">Articolul 57 din Capitolul IV , Titlul I a fost completat de Punctul 88,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(9) Furnizorul este obligat să obțină acordul clientului final anterior trecerii acestuia la un contract de furnizare a energiei electrice cu prețuri dinamice.</w:t>
      </w:r>
    </w:p>
    <w:p>
      <w:pPr>
        <w:keepNext w:val="false"/>
      </w:pPr>
      <w:r>
        <w:rPr>
          <w:b w:val="false"/>
          <w:bCs w:val="false"/>
        </w:rPr>
        <w:t xml:space="preserve">(la 31-12-2021,</w:t>
      </w:r>
    </w:p>
    <w:p>
      <w:pPr>
        <w:keepNext/>
      </w:pPr>
      <w:r>
        <w:rPr>
          <w:b/>
          <w:bCs/>
        </w:rPr>
        <w:t xml:space="preserve">Articolul 57 din Capitolul IV , Titlul I a fost completat de Punctul 88,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(10) Furnizorul este obligat să transmită ANRE ofertele de furnizare de energie electrică, atât ofertele-tip pentru clienții casnici și microîntreprinderi, cât și ofertele cu prețuri dinamice.</w:t>
      </w:r>
    </w:p>
    <w:p>
      <w:pPr>
        <w:keepNext w:val="false"/>
      </w:pPr>
      <w:r>
        <w:rPr>
          <w:b w:val="false"/>
          <w:bCs w:val="false"/>
        </w:rPr>
        <w:t xml:space="preserve">(la 31-12-2021,</w:t>
      </w:r>
    </w:p>
    <w:p>
      <w:pPr>
        <w:keepNext/>
      </w:pPr>
      <w:r>
        <w:rPr>
          <w:b/>
          <w:bCs/>
        </w:rPr>
        <w:t xml:space="preserve">Articolul 57 din Capitolul IV , Titlul I a fost completat de Punctul 88,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(11) Furnizorul este obligat să informeze cel puțin clienții casnici și microîntreprinderile cu un consum anual estimat sub 100.000 kWh, prin intermediul facturilor sau în documente anexate acestora sau prin alte mijloace de comunicare agreate cu privire la existența instrumentului de comparare a ofertelor furnizorilor, inclusiv a ofertelor de contracte de furnizare a energiei electrice pus la dispoziție de către ANRE.</w:t>
      </w:r>
    </w:p>
    <w:p>
      <w:pPr>
        <w:keepNext w:val="false"/>
      </w:pPr>
      <w:r>
        <w:rPr>
          <w:b w:val="false"/>
          <w:bCs w:val="false"/>
        </w:rPr>
        <w:t xml:space="preserve">(la 31-12-2021,</w:t>
      </w:r>
    </w:p>
    <w:p>
      <w:pPr>
        <w:keepNext/>
      </w:pPr>
      <w:r>
        <w:rPr>
          <w:b/>
          <w:bCs/>
        </w:rPr>
        <w:t xml:space="preserve">Articolul 57 din Capitolul IV , Titlul I a fost completat de Punctul 88,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(12) Pentru a permite clienților finali să compare mai multe oferte, furnizorul de energie electrică trebuie să prezinte oferte- tip cel puțin pentru clienții prevăzuți la alin. (11).</w:t>
      </w:r>
    </w:p>
    <w:p>
      <w:pPr>
        <w:keepNext w:val="false"/>
      </w:pPr>
      <w:r>
        <w:rPr>
          <w:b w:val="false"/>
          <w:bCs w:val="false"/>
        </w:rPr>
        <w:t xml:space="preserve">(la 31-12-2021,</w:t>
      </w:r>
    </w:p>
    <w:p>
      <w:pPr>
        <w:keepNext/>
      </w:pPr>
      <w:r>
        <w:rPr>
          <w:b/>
          <w:bCs/>
        </w:rPr>
        <w:t xml:space="preserve">Articolul 57 din Capitolul IV , Titlul I a fost completat de Punctul 88,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(13) Furnizorul este obligat să comunice clienților informațiile prevăzute la art. 58 alin. (2) înainte de încheierea sau de confirmarea contractului.</w:t>
      </w:r>
    </w:p>
    <w:p>
      <w:pPr>
        <w:keepNext w:val="false"/>
      </w:pPr>
      <w:r>
        <w:rPr>
          <w:b w:val="false"/>
          <w:bCs w:val="false"/>
        </w:rPr>
        <w:t xml:space="preserve">(la 31-12-2021,</w:t>
      </w:r>
    </w:p>
    <w:p>
      <w:pPr>
        <w:keepNext/>
      </w:pPr>
      <w:r>
        <w:rPr>
          <w:b/>
          <w:bCs/>
        </w:rPr>
        <w:t xml:space="preserve">Articolul 57 din Capitolul IV , Titlul I a fost completat de Punctul 88,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(14) Furnizorul este obligat să asigure clienților finali un sistem de gestionare a plângerilor simplu, echitabil și prompt.</w:t>
      </w:r>
    </w:p>
    <w:p>
      <w:pPr>
        <w:keepNext w:val="false"/>
      </w:pPr>
      <w:r>
        <w:rPr>
          <w:b w:val="false"/>
          <w:bCs w:val="false"/>
        </w:rPr>
        <w:t xml:space="preserve">(la 31-12-2021,</w:t>
      </w:r>
    </w:p>
    <w:p>
      <w:pPr>
        <w:keepNext/>
      </w:pPr>
      <w:r>
        <w:rPr>
          <w:b/>
          <w:bCs/>
        </w:rPr>
        <w:t xml:space="preserve">Articolul 57 din Capitolul IV , Titlul I a fost completat de Punctul 88,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(15) În cazul clientului final casnic, furnizorul este obligat să emită facturi de regularizare a consumului la un interval de maximum 3 luni, în baza datelor de consum comunicate de către operatorul de distribuție.</w:t>
      </w:r>
    </w:p>
    <w:p>
      <w:pPr>
        <w:keepNext w:val="false"/>
      </w:pPr>
      <w:r>
        <w:rPr>
          <w:b w:val="false"/>
          <w:bCs w:val="false"/>
        </w:rPr>
        <w:t xml:space="preserve">(la 31-12-2021,</w:t>
      </w:r>
    </w:p>
    <w:p>
      <w:pPr>
        <w:keepNext/>
      </w:pPr>
      <w:r>
        <w:rPr>
          <w:b/>
          <w:bCs/>
        </w:rPr>
        <w:t xml:space="preserve">Articolul 57 din Capitolul IV , Titlul I a fost completat de Punctul 88,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(16) Furnizorul este obligat să asigure clienților finali un standard ridicat de furnizare conform reglementărilor ANRE.</w:t>
      </w:r>
    </w:p>
    <w:p>
      <w:pPr>
        <w:keepNext w:val="false"/>
      </w:pPr>
      <w:r>
        <w:rPr>
          <w:b w:val="false"/>
          <w:bCs w:val="false"/>
        </w:rPr>
        <w:t xml:space="preserve">(la 31-12-2021,</w:t>
      </w:r>
    </w:p>
    <w:p>
      <w:pPr>
        <w:keepNext/>
      </w:pPr>
      <w:r>
        <w:rPr>
          <w:b/>
          <w:bCs/>
        </w:rPr>
        <w:t xml:space="preserve">Articolul 57 din Capitolul IV , Titlul I a fost completat de Punctul 88,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58</w:t>
      </w:r>
    </w:p>
    <w:p>
      <w:pPr>
        <w:keepNext w:val="false"/>
      </w:pPr>
      <w:r>
        <w:rPr>
          <w:b w:val="false"/>
          <w:bCs w:val="false"/>
        </w:rPr>
        <w:t xml:space="preserve">Obligația de contractare</w:t>
      </w:r>
    </w:p>
    <w:p>
      <w:pPr>
        <w:keepNext w:val="false"/>
      </w:pPr>
      <w:r>
        <w:rPr>
          <w:b w:val="false"/>
          <w:bCs w:val="false"/>
        </w:rPr>
        <w:t xml:space="preserve">(1) Furnizorul are obligația să răspundă în scris la o solicitare de transmitere a unei oferte de furnizare la termenele prevăzute în standardul de performanță pentru activitatea de furnizare aprobat de ANRE. În cazul transmiterii unei oferte, aceasta va conține, într-o manieră vizibilă și într-un limbaj simplu și concis, un rezumat al condițiilor contractuale cheie, inclusiv, dar fără a se limita la informații cu privire la prețul de furnizare, termenii de plată și data-limită de încheiere a contractului de furnizare.</w:t>
      </w:r>
    </w:p>
    <w:p>
      <w:pPr>
        <w:keepNext w:val="false"/>
      </w:pPr>
      <w:r>
        <w:rPr>
          <w:b w:val="false"/>
          <w:bCs w:val="false"/>
        </w:rPr>
        <w:t xml:space="preserve">(la 31-12-2021,</w:t>
      </w:r>
    </w:p>
    <w:p>
      <w:pPr>
        <w:keepNext w:val="false"/>
      </w:pPr>
      <w:r>
        <w:rPr>
          <w:b w:val="false"/>
          <w:bCs w:val="false"/>
        </w:rPr>
        <w:t xml:space="preserve">Alineatul (1) din Articolul 58 , Capitolul IV , Titlul I a fost modificat de Punctul 89,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(1^1) Furnizorul nu are dreptul de a denunța unilateral contractele de furnizare de energie electrică încheiate cu clienții finali.</w:t>
      </w:r>
    </w:p>
    <w:p>
      <w:pPr>
        <w:keepNext w:val="false"/>
      </w:pPr>
      <w:r>
        <w:rPr>
          <w:b w:val="false"/>
          <w:bCs w:val="false"/>
        </w:rPr>
        <w:t xml:space="preserve">(la 19-07-2018,</w:t>
      </w:r>
    </w:p>
    <w:p>
      <w:pPr>
        <w:keepNext/>
      </w:pPr>
      <w:r>
        <w:rPr>
          <w:b/>
          <w:bCs/>
        </w:rPr>
        <w:t xml:space="preserve">Articolul 58 din Capitolul IV , Titlul I a fost completat de Punctul 4,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(1^2) În cazul în care contractele de furnizare sunt încheiate prin intermediari, informațiile referitoare la aspectele prevăzute la alin. (2) vor fi furnizate clienților finali înainte de încheierea contractului.</w:t>
      </w:r>
    </w:p>
    <w:p>
      <w:pPr>
        <w:keepNext w:val="false"/>
      </w:pPr>
      <w:r>
        <w:rPr>
          <w:b w:val="false"/>
          <w:bCs w:val="false"/>
        </w:rPr>
        <w:t xml:space="preserve">(la 31-12-2021,</w:t>
      </w:r>
    </w:p>
    <w:p>
      <w:pPr>
        <w:keepNext/>
      </w:pPr>
      <w:r>
        <w:rPr>
          <w:b/>
          <w:bCs/>
        </w:rPr>
        <w:t xml:space="preserve">Articolul 58 din Capitolul IV , Titlul I a fost completat de Punctul 90,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(2) Fără a aduce atingere Legii nr. 193/2000 privind clauzele abuzive din contractele încheiate între profesioniști și consumatori, republicată, cu modificările și completările ulterioare și Ordonanței de urgență a Guvernului nr. 34/2014 privind drepturile consumatorilor în cadrul contractelor încheiate cu profesioniștii, precum și pentru modificarea și completarea unor acte normative, contractul de furnizare negociat și încheiat în baza prevederilor alin. (1) este valabil o perioadă nedeterminată sau pe o perioadă convenită de părți și trebuie să conțină cel puțin următoarele elemente:</w:t>
      </w:r>
    </w:p>
    <w:p>
      <w:pPr>
        <w:keepNext w:val="false"/>
      </w:pPr>
      <w:r>
        <w:rPr>
          <w:b w:val="false"/>
          <w:bCs w:val="false"/>
        </w:rPr>
        <w:t xml:space="preserve">a) identitatea și adresa furnizorului;</w:t>
      </w:r>
    </w:p>
    <w:p>
      <w:pPr>
        <w:keepNext w:val="false"/>
      </w:pPr>
      <w:r>
        <w:rPr>
          <w:b w:val="false"/>
          <w:bCs w:val="false"/>
        </w:rPr>
        <w:t xml:space="preserve">b) prețurile/tarifele și serviciile oferite, nivelul de calitate a serviciilor oferite, precum și termenul prevăzut pentru racordarea inițială, după caz;</w:t>
      </w:r>
    </w:p>
    <w:p>
      <w:pPr>
        <w:keepNext w:val="false"/>
      </w:pPr>
      <w:r>
        <w:rPr>
          <w:b w:val="false"/>
          <w:bCs w:val="false"/>
        </w:rPr>
        <w:t xml:space="preserve">c) tipurile de servicii de mentenanță oferite, dacă este cazul;</w:t>
      </w:r>
    </w:p>
    <w:p>
      <w:pPr>
        <w:keepNext w:val="false"/>
      </w:pPr>
      <w:r>
        <w:rPr>
          <w:b w:val="false"/>
          <w:bCs w:val="false"/>
        </w:rPr>
        <w:t xml:space="preserve">d) mijloacele prin care se pot obține informații actualizate privind toate prețurile/tarifele aplicabile, inclusiv cele pentru mentenanță, după caz;</w:t>
      </w:r>
    </w:p>
    <w:p>
      <w:pPr>
        <w:keepNext w:val="false"/>
      </w:pPr>
      <w:r>
        <w:rPr>
          <w:b w:val="false"/>
          <w:bCs w:val="false"/>
        </w:rPr>
        <w:t xml:space="preserve">e) durata contractului, condițiile de reînnoire și de întrerupere a serviciilor și a contractului și dacă există dreptul de reziliere fără costuri a contractului;</w:t>
      </w:r>
    </w:p>
    <w:p>
      <w:pPr>
        <w:keepNext w:val="false"/>
      </w:pPr>
      <w:r>
        <w:rPr>
          <w:b w:val="false"/>
          <w:bCs w:val="false"/>
        </w:rPr>
        <w:t xml:space="preserve">f) eventualele compensații și modalitatea de rambursare aplicabilă în cazul în care nu sunt îndeplinite nivelurile de calitate a serviciilor prevăzute în contract, inclusiv în cazul facturării inexacte și realizate cu întârziere;</w:t>
      </w:r>
    </w:p>
    <w:p>
      <w:pPr>
        <w:keepNext w:val="false"/>
      </w:pPr>
      <w:r>
        <w:rPr>
          <w:b w:val="false"/>
          <w:bCs w:val="false"/>
        </w:rPr>
        <w:t xml:space="preserve">g) modalitățile de inițiere a procedurilor de soluționare a litigiilor, în conformitate cu prevederile art. 57 alin. (1) și art. 62 alin. (1) lit. h^6);</w:t>
      </w:r>
    </w:p>
    <w:p>
      <w:pPr>
        <w:keepNext w:val="false"/>
      </w:pPr>
      <w:r>
        <w:rPr>
          <w:b w:val="false"/>
          <w:bCs w:val="false"/>
        </w:rPr>
        <w:t xml:space="preserve">h) informații privind drepturile clienților, inclusiv privind soluționarea plângerilor și toate informațiile prevăzute la lit. a)-g), comunicate în mod clar în facturi sau pe paginile de internet ale operatorilor din sectorul energiei electrice.</w:t>
      </w:r>
    </w:p>
    <w:p>
      <w:pPr>
        <w:keepNext w:val="false"/>
      </w:pPr>
      <w:r>
        <w:rPr>
          <w:b w:val="false"/>
          <w:bCs w:val="false"/>
        </w:rPr>
        <w:t xml:space="preserve">(la 04-10-2014,</w:t>
      </w:r>
    </w:p>
    <w:p>
      <w:pPr>
        <w:keepNext w:val="false"/>
      </w:pPr>
      <w:r>
        <w:rPr>
          <w:b w:val="false"/>
          <w:bCs w:val="false"/>
        </w:rPr>
        <w:t xml:space="preserve">Alin. (2) al art. 58 a fost modificat de pct. 30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(3) Abrogat.</w:t>
      </w:r>
    </w:p>
    <w:p>
      <w:pPr>
        <w:keepNext w:val="false"/>
      </w:pPr>
      <w:r>
        <w:rPr>
          <w:b w:val="false"/>
          <w:bCs w:val="false"/>
        </w:rPr>
        <w:t xml:space="preserve">(la 31-12-2021,</w:t>
      </w:r>
    </w:p>
    <w:p>
      <w:pPr>
        <w:keepNext w:val="false"/>
      </w:pPr>
      <w:r>
        <w:rPr>
          <w:b w:val="false"/>
          <w:bCs w:val="false"/>
        </w:rPr>
        <w:t xml:space="preserve">Alineatul (3) din Articolul 58 , Capitolul IV , Titlul I a fost abrogat de Punctul 91,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(4) Furnizorul este îndreptățit să rezilieze contractul în următoarele cazuri:</w:t>
      </w:r>
    </w:p>
    <w:p>
      <w:pPr>
        <w:keepNext w:val="false"/>
      </w:pPr>
      <w:r>
        <w:rPr>
          <w:b w:val="false"/>
          <w:bCs w:val="false"/>
        </w:rPr>
        <w:t xml:space="preserve">a) sustragerea de energie electrică constatată prin hotărâre judecătorească definitivă;</w:t>
      </w:r>
    </w:p>
    <w:p>
      <w:pPr>
        <w:keepNext w:val="false"/>
      </w:pPr>
      <w:r>
        <w:rPr>
          <w:b w:val="false"/>
          <w:bCs w:val="false"/>
        </w:rPr>
        <w:t xml:space="preserve">b) neplata facturilor;</w:t>
      </w:r>
    </w:p>
    <w:p>
      <w:pPr>
        <w:keepNext w:val="false"/>
      </w:pPr>
      <w:r>
        <w:rPr>
          <w:b w:val="false"/>
          <w:bCs w:val="false"/>
        </w:rPr>
        <w:t xml:space="preserve">c) alte situații prevăzute de legislația în vigoare.</w:t>
      </w:r>
    </w:p>
    <w:p>
      <w:pPr>
        <w:keepNext w:val="false"/>
      </w:pPr>
      <w:r>
        <w:rPr>
          <w:b w:val="false"/>
          <w:bCs w:val="false"/>
        </w:rPr>
        <w:t xml:space="preserve">(5) Furnizorul este îndreptățit să solicite unui client final constituirea de garanții financiare pentru o perioadă de consum echivalent de maximum un an în cazul constatării, conform prevederilor legale în vigoare, a unor acțiuni menite să denatureze în orice fel indicațiile echipamentelor de măsurare sau să sustragă energia electrică prin ocolirea echipamentelor de măsurare.</w:t>
      </w:r>
    </w:p>
    <w:p>
      <w:pPr>
        <w:keepNext w:val="false"/>
      </w:pPr>
      <w:r>
        <w:rPr>
          <w:b w:val="false"/>
          <w:bCs w:val="false"/>
        </w:rPr>
        <w:t xml:space="preserve">(la 31-12-2021,</w:t>
      </w:r>
    </w:p>
    <w:p>
      <w:pPr>
        <w:keepNext w:val="false"/>
      </w:pPr>
      <w:r>
        <w:rPr>
          <w:b w:val="false"/>
          <w:bCs w:val="false"/>
        </w:rPr>
        <w:t xml:space="preserve">Alineatul (5) din Articolul 58 , Capitolul IV , Titlul I a fost modificat de Punctul 92,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(6) Refuzul constituirii garanțiilor prevăzute la alin. (5) dă dreptul furnizorului să solicite operatorului de distribuție deconectarea clientului final de la rețea.</w:t>
      </w:r>
    </w:p>
    <w:p>
      <w:pPr>
        <w:keepNext/>
      </w:pPr>
      <w:r>
        <w:rPr>
          <w:b/>
          <w:bCs/>
        </w:rPr>
        <w:t xml:space="preserve">Articolul 59</w:t>
      </w:r>
    </w:p>
    <w:p>
      <w:pPr>
        <w:keepNext w:val="false"/>
      </w:pPr>
      <w:r>
        <w:rPr>
          <w:b w:val="false"/>
          <w:bCs w:val="false"/>
        </w:rPr>
        <w:t xml:space="preserve">Plata energiei furnizate</w:t>
      </w:r>
    </w:p>
    <w:p>
      <w:pPr>
        <w:keepNext w:val="false"/>
      </w:pPr>
      <w:r>
        <w:rPr>
          <w:b w:val="false"/>
          <w:bCs w:val="false"/>
        </w:rPr>
        <w:t xml:space="preserve">În conformitate cu prevederile contractului, clientul final este obligat să plătească contravaloarea energiei electrice consumate la prețul și în condițiile prevăzute în contractul de furnizare a energiei electrice.</w:t>
      </w:r>
    </w:p>
    <w:p>
      <w:pPr>
        <w:keepNext/>
      </w:pPr>
      <w:r>
        <w:rPr>
          <w:b/>
          <w:bCs/>
        </w:rPr>
        <w:t xml:space="preserve">Articolul 59^1</w:t>
      </w:r>
    </w:p>
    <w:p>
      <w:pPr>
        <w:keepNext w:val="false"/>
      </w:pPr>
      <w:r>
        <w:rPr>
          <w:b w:val="false"/>
          <w:bCs w:val="false"/>
        </w:rPr>
        <w:t xml:space="preserve">(1) Furnizorul de energie electrică are obligația să emită facturi care să cuprindă informații concrete, clare, transparente, complete, lizibile și ușor de înțeles, care să permită clienților finali să își ajusteze consumul și să compare ofertele de furnizare de energie electrică.</w:t>
      </w:r>
    </w:p>
    <w:p>
      <w:pPr>
        <w:keepNext w:val="false"/>
      </w:pPr>
      <w:r>
        <w:rPr>
          <w:b w:val="false"/>
          <w:bCs w:val="false"/>
        </w:rPr>
        <w:t xml:space="preserve">(2) La cerere, clienții finali primesc o explicație clară și ușor de înțeles a modului de calculare a facturii, în special în cazul în care facturile nu sunt bazate pe consumul real.</w:t>
      </w:r>
    </w:p>
    <w:p>
      <w:pPr>
        <w:keepNext w:val="false"/>
      </w:pPr>
      <w:r>
        <w:rPr>
          <w:b w:val="false"/>
          <w:bCs w:val="false"/>
        </w:rPr>
        <w:t xml:space="preserve">(3) Clienții finali au dreptul să primească, gratuit, facturile și informațiile de facturare.</w:t>
      </w:r>
    </w:p>
    <w:p>
      <w:pPr>
        <w:keepNext w:val="false"/>
      </w:pPr>
      <w:r>
        <w:rPr>
          <w:b w:val="false"/>
          <w:bCs w:val="false"/>
        </w:rPr>
        <w:t xml:space="preserve">Furnizorul trebuie să includă în factura emisă clientului final cel puțin informațiile stabilite de către ANRE în conformitate cu prevederile anexei I din Directiva (UE) 2019/944.</w:t>
      </w:r>
    </w:p>
    <w:p>
      <w:pPr>
        <w:keepNext w:val="false"/>
      </w:pPr>
      <w:r>
        <w:rPr>
          <w:b w:val="false"/>
          <w:bCs w:val="false"/>
        </w:rPr>
        <w:t xml:space="preserve">(la 31-12-2021,</w:t>
      </w:r>
    </w:p>
    <w:p>
      <w:pPr>
        <w:keepNext w:val="false"/>
      </w:pPr>
      <w:r>
        <w:rPr>
          <w:b w:val="false"/>
          <w:bCs w:val="false"/>
        </w:rPr>
        <w:t xml:space="preserve">Capitolul IV din Titlul I a fost completat de Punctul 93,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60</w:t>
      </w:r>
    </w:p>
    <w:p>
      <w:pPr>
        <w:keepNext w:val="false"/>
      </w:pPr>
      <w:r>
        <w:rPr>
          <w:b w:val="false"/>
          <w:bCs w:val="false"/>
        </w:rPr>
        <w:t xml:space="preserve">Răspunderea furnizorului</w:t>
      </w:r>
    </w:p>
    <w:p>
      <w:pPr>
        <w:keepNext w:val="false"/>
      </w:pPr>
      <w:r>
        <w:rPr>
          <w:b w:val="false"/>
          <w:bCs w:val="false"/>
        </w:rPr>
        <w:t xml:space="preserve">(1) Furnizorul răspunde pentru toate daunele provocate clientului final din culpa sa, în condițiile stabilite prin contractul de furnizare.</w:t>
      </w:r>
    </w:p>
    <w:p>
      <w:pPr>
        <w:keepNext w:val="false"/>
      </w:pPr>
      <w:r>
        <w:rPr>
          <w:b w:val="false"/>
          <w:bCs w:val="false"/>
        </w:rPr>
        <w:t xml:space="preserve">(2) Furnizorul este îndreptățit să recupereze daunele produse clienților finali și, respectiv, furnizorului însuși de la operatorul de distribuție, operatorul de transport și de sistem sau de la producător, dovedite a fi cauzate din culpa oricăruia dintre aceștia.</w:t>
      </w:r>
    </w:p>
    <w:p>
      <w:pPr>
        <w:keepNext/>
      </w:pPr>
      <w:r>
        <w:rPr>
          <w:b/>
          <w:bCs/>
        </w:rPr>
        <w:t xml:space="preserve">Articolul 61</w:t>
      </w:r>
    </w:p>
    <w:p>
      <w:pPr>
        <w:keepNext w:val="false"/>
      </w:pPr>
      <w:r>
        <w:rPr>
          <w:b w:val="false"/>
          <w:bCs w:val="false"/>
        </w:rPr>
        <w:t xml:space="preserve">Obligațiile clientului final de energie electrică</w:t>
      </w:r>
    </w:p>
    <w:p>
      <w:pPr>
        <w:keepNext w:val="false"/>
      </w:pPr>
      <w:r>
        <w:rPr>
          <w:b w:val="false"/>
          <w:bCs w:val="false"/>
        </w:rPr>
        <w:t xml:space="preserve">(1) Clientul final de energie electrică răspunde pentru daunele dovedite cauzate furnizorului/operatorului de rețea din culpa sa.</w:t>
      </w:r>
    </w:p>
    <w:p>
      <w:pPr>
        <w:keepNext w:val="false"/>
      </w:pPr>
      <w:r>
        <w:rPr>
          <w:b w:val="false"/>
          <w:bCs w:val="false"/>
        </w:rPr>
        <w:t xml:space="preserve">(2) Nerespectarea contractului de furnizare a energiei electrice de către clientul final poate atrage suportarea următoarelor consecințe, după caz:</w:t>
      </w:r>
    </w:p>
    <w:p>
      <w:pPr>
        <w:keepNext w:val="false"/>
      </w:pPr>
      <w:r>
        <w:rPr>
          <w:b w:val="false"/>
          <w:bCs w:val="false"/>
        </w:rPr>
        <w:t xml:space="preserve">a) penalizări;</w:t>
      </w:r>
    </w:p>
    <w:p>
      <w:pPr>
        <w:keepNext w:val="false"/>
      </w:pPr>
      <w:r>
        <w:rPr>
          <w:b w:val="false"/>
          <w:bCs w:val="false"/>
        </w:rPr>
        <w:t xml:space="preserve">b) sistarea temporară a furnizării energiei electrice;</w:t>
      </w:r>
    </w:p>
    <w:p>
      <w:pPr>
        <w:keepNext w:val="false"/>
      </w:pPr>
      <w:r>
        <w:rPr>
          <w:b w:val="false"/>
          <w:bCs w:val="false"/>
        </w:rPr>
        <w:t xml:space="preserve">c) rezilierea contractului de furnizare a energiei electrice.</w:t>
      </w:r>
    </w:p>
    <w:p>
      <w:pPr>
        <w:keepNext w:val="false"/>
      </w:pPr>
      <w:r>
        <w:rPr>
          <w:b w:val="false"/>
          <w:bCs w:val="false"/>
        </w:rPr>
        <w:t xml:space="preserve">(3) În cazul intervențiilor asupra instalațiilor electrice de către persoane neautorizate, operatorul de rețea este îndreptățit să întrerupă alimentarea cu energie electrică, în conformitate cu reglementările specifice ale ANRE.</w:t>
      </w:r>
    </w:p>
    <w:p>
      <w:pPr>
        <w:keepNext w:val="false"/>
      </w:pPr>
      <w:r>
        <w:rPr>
          <w:b w:val="false"/>
          <w:bCs w:val="false"/>
        </w:rPr>
        <w:t xml:space="preserve">(4) În cazul constatării, conform prevederilor legale în vigoare, a unor acțiuni menite să denatureze în orice fel indicațiile echipamentelor de măsurare sau să sustragă energia electrică prin ocolirea echipamentelor de măsurare, clientul final este obligat să constituie o garanție financiară, conform prevederilor art. 58 alin. (5).</w:t>
      </w:r>
    </w:p>
    <w:p>
      <w:pPr>
        <w:keepNext w:val="false"/>
      </w:pPr>
      <w:r>
        <w:rPr>
          <w:b w:val="false"/>
          <w:bCs w:val="false"/>
        </w:rPr>
        <w:t xml:space="preserve">(5) Clientul final de energie electrică cu o putere aprobată prin avizul tehnic de racordare de cel puțin 1.000 kVA este obligat să prezinte prognoze orare de consum furnizorului cu care are relații contractuale, conform reglementărilor emise de autoritatea competentă.</w:t>
      </w:r>
    </w:p>
    <w:p>
      <w:pPr>
        <w:keepNext w:val="false"/>
      </w:pPr>
      <w:r>
        <w:rPr>
          <w:b w:val="false"/>
          <w:bCs w:val="false"/>
        </w:rPr>
        <w:t xml:space="preserve">(6) Clienții finali au obligația plății contravalorii facturilor pentru energia electrică și pentru serviciile de care beneficiază la termenele scadente prevăzute în contractele încheiate între părți.</w:t>
      </w:r>
    </w:p>
    <w:p>
      <w:pPr>
        <w:keepNext w:val="false"/>
      </w:pPr>
      <w:r>
        <w:rPr>
          <w:b w:val="false"/>
          <w:bCs w:val="false"/>
        </w:rPr>
        <w:t xml:space="preserve">(7) Pentru garantarea plăților facturilor la energia electrică, furnizorii de ultimă instanță pot solicita clienților constituirea de garanții financiare, numai în condițiile stabilite de reglementările emise de autoritatea competentă.</w:t>
      </w:r>
    </w:p>
    <w:p>
      <w:pPr>
        <w:keepNext w:val="false"/>
      </w:pPr>
      <w:r>
        <w:rPr>
          <w:b w:val="false"/>
          <w:bCs w:val="false"/>
        </w:rPr>
        <w:t xml:space="preserve">(8) Abrogat.</w:t>
      </w:r>
    </w:p>
    <w:p>
      <w:pPr>
        <w:keepNext w:val="false"/>
      </w:pPr>
      <w:r>
        <w:rPr>
          <w:b w:val="false"/>
          <w:bCs w:val="false"/>
        </w:rPr>
        <w:t xml:space="preserve">(la 25-07-2022,</w:t>
      </w:r>
    </w:p>
    <w:p>
      <w:pPr>
        <w:keepNext w:val="false"/>
      </w:pPr>
      <w:r>
        <w:rPr>
          <w:b w:val="false"/>
          <w:bCs w:val="false"/>
        </w:rPr>
        <w:t xml:space="preserve">Alineatul (8) din Articolul 61 , Capitolul IV , Titlul I a fost abrogat de Punctul 13, Articolul I din LEGEA nr. 248 din 20 iulie 2022, publicată în MONITORUL OFICIAL nr. 737 din 22 iulie 2022</w:t>
      </w:r>
    </w:p>
    <w:p>
      <w:pPr>
        <w:keepNext w:val="false"/>
      </w:pPr>
      <w:r>
        <w:rPr>
          <w:b w:val="false"/>
          <w:bCs w:val="false"/>
        </w:rPr>
        <w:t xml:space="preserve">)</w:t>
      </w:r>
    </w:p>
    <w:p>
      <w:pPr>
        <w:keepNext w:val="false"/>
      </w:pPr>
      <w:r>
        <w:rPr>
          <w:b w:val="false"/>
          <w:bCs w:val="false"/>
        </w:rPr>
        <w:t xml:space="preserve">(9) În vederea emiterii facturilor de regularizare conform prevederilor art. 57 alin. (15), clientul final casnic are obligația de a permite accesul reprezentantului operatorului de distribuție la grupul de măsurare.</w:t>
      </w:r>
    </w:p>
    <w:p>
      <w:pPr>
        <w:keepNext w:val="false"/>
      </w:pPr>
      <w:r>
        <w:rPr>
          <w:b w:val="false"/>
          <w:bCs w:val="false"/>
        </w:rPr>
        <w:t xml:space="preserve">(la 31-12-2021,</w:t>
      </w:r>
    </w:p>
    <w:p>
      <w:pPr>
        <w:keepNext/>
      </w:pPr>
      <w:r>
        <w:rPr>
          <w:b/>
          <w:bCs/>
        </w:rPr>
        <w:t xml:space="preserve">Articolul 61 din Capitolul IV , Titlul I a fost completat de Punctul 94,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62</w:t>
      </w:r>
    </w:p>
    <w:p>
      <w:pPr>
        <w:keepNext w:val="false"/>
      </w:pPr>
      <w:r>
        <w:rPr>
          <w:b w:val="false"/>
          <w:bCs w:val="false"/>
        </w:rPr>
        <w:t xml:space="preserve">Drepturile clientului final de energie electrică</w:t>
      </w:r>
    </w:p>
    <w:p>
      <w:pPr>
        <w:keepNext w:val="false"/>
      </w:pPr>
      <w:r>
        <w:rPr>
          <w:b w:val="false"/>
          <w:bCs w:val="false"/>
        </w:rPr>
        <w:t xml:space="preserve">(1) Clienții finali de energie electrică au următoarele drepturi:</w:t>
      </w:r>
    </w:p>
    <w:p>
      <w:pPr>
        <w:keepNext w:val="false"/>
      </w:pPr>
      <w:r>
        <w:rPr>
          <w:b w:val="false"/>
          <w:bCs w:val="false"/>
        </w:rPr>
        <w:t xml:space="preserve">a) să aibă acces la rețelele electrice de interes public și să consume energie electrică în conformitate cu prevederile contractului de furnizare;</w:t>
      </w:r>
    </w:p>
    <w:p>
      <w:pPr>
        <w:keepNext w:val="false"/>
      </w:pPr>
      <w:r>
        <w:rPr>
          <w:b w:val="false"/>
          <w:bCs w:val="false"/>
        </w:rPr>
        <w:t xml:space="preserve">a^1)</w:t>
      </w:r>
    </w:p>
    <w:p>
      <w:pPr>
        <w:keepNext w:val="false"/>
      </w:pPr>
      <w:r>
        <w:rPr>
          <w:b w:val="false"/>
          <w:bCs w:val="false"/>
        </w:rPr>
        <w:t xml:space="preserve">să participe inclusiv acei clienți finali care oferă consum dispecerizabil prin agregare, pe toate piețele de energie electrică, alături de producători, într-un mod nediscriminatoriu;</w:t>
      </w:r>
    </w:p>
    <w:p>
      <w:pPr>
        <w:keepNext w:val="false"/>
      </w:pPr>
      <w:r>
        <w:rPr>
          <w:b w:val="false"/>
          <w:bCs w:val="false"/>
        </w:rPr>
        <w:t xml:space="preserve">(la 31-12-2021,</w:t>
      </w:r>
    </w:p>
    <w:p>
      <w:pPr>
        <w:keepNext w:val="false"/>
      </w:pPr>
      <w:r>
        <w:rPr>
          <w:b w:val="false"/>
          <w:bCs w:val="false"/>
        </w:rPr>
        <w:t xml:space="preserve">Alineatul (1) din Articolul 62 , Capitolul IV , Titlul I a fost completat de Punctul 95,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b) să solicite furnizorului modificarea și completarea contractului de furnizare și a anexelor la acesta sau să inițieze acte adiționale la contracte, atunci când apar elemente noi ori când consideră necesară detalierea sau completarea unor clauze contractuale;</w:t>
      </w:r>
    </w:p>
    <w:p>
      <w:pPr>
        <w:keepNext w:val="false"/>
      </w:pPr>
      <w:r>
        <w:rPr>
          <w:b w:val="false"/>
          <w:bCs w:val="false"/>
        </w:rPr>
        <w:t xml:space="preserve">c) să aibă acces pentru citire la grupurile de măsurare pentru decontare;</w:t>
      </w:r>
    </w:p>
    <w:p>
      <w:pPr>
        <w:keepNext w:val="false"/>
      </w:pPr>
      <w:r>
        <w:rPr>
          <w:b w:val="false"/>
          <w:bCs w:val="false"/>
        </w:rPr>
        <w:t xml:space="preserve">d) să solicite furnizorului sau operatorului de distribuție să ia măsuri pentru remedierea defecțiunilor și a deranjamentelor survenite în rețelele electrice;</w:t>
      </w:r>
    </w:p>
    <w:p>
      <w:pPr>
        <w:keepNext w:val="false"/>
      </w:pPr>
      <w:r>
        <w:rPr>
          <w:b w:val="false"/>
          <w:bCs w:val="false"/>
        </w:rPr>
        <w:t xml:space="preserve">e) să primească despăgubiri de la furnizor, operator de rețea sau alt client final, conform prevederilor contractuale, când i se produc daune din vina acestora ori în cazul nerespectării indicatorilor de calitate a energiei;</w:t>
      </w:r>
    </w:p>
    <w:p>
      <w:pPr>
        <w:keepNext w:val="false"/>
      </w:pPr>
      <w:r>
        <w:rPr>
          <w:b w:val="false"/>
          <w:bCs w:val="false"/>
        </w:rPr>
        <w:t xml:space="preserve">f) să se asocieze voluntar în vederea reprezentării intereselor clienților, conform reglementărilor ANRE;</w:t>
      </w:r>
    </w:p>
    <w:p>
      <w:pPr>
        <w:keepNext w:val="false"/>
      </w:pPr>
      <w:r>
        <w:rPr>
          <w:b w:val="false"/>
          <w:bCs w:val="false"/>
        </w:rPr>
        <w:t xml:space="preserve">f^1)</w:t>
      </w:r>
    </w:p>
    <w:p>
      <w:pPr>
        <w:keepNext w:val="false"/>
      </w:pPr>
      <w:r>
        <w:rPr>
          <w:b w:val="false"/>
          <w:bCs w:val="false"/>
        </w:rPr>
        <w:t xml:space="preserve">să acționeze, individual sau în comun, în calitate de clienți activi, conform reglementărilor emise de ANRE;</w:t>
      </w:r>
    </w:p>
    <w:p>
      <w:pPr>
        <w:keepNext w:val="false"/>
      </w:pPr>
      <w:r>
        <w:rPr>
          <w:b w:val="false"/>
          <w:bCs w:val="false"/>
        </w:rPr>
        <w:t xml:space="preserve">(la 31-12-2021,</w:t>
      </w:r>
    </w:p>
    <w:p>
      <w:pPr>
        <w:keepNext w:val="false"/>
      </w:pPr>
      <w:r>
        <w:rPr>
          <w:b w:val="false"/>
          <w:bCs w:val="false"/>
        </w:rPr>
        <w:t xml:space="preserve">Alineatul (1) din Articolul 62 , Capitolul IV , Titlul I a fost completat de Punctul 96,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g) să achiziționeze energia electrică de la un furnizor de energie, indiferent de statul membru în care este înregistrat furnizorul, cu condiția să respecte normele aplicabile de comercializare și de echilibrare stabilite pe teritoriul României;</w:t>
      </w:r>
    </w:p>
    <w:p>
      <w:pPr>
        <w:keepNext w:val="false"/>
      </w:pPr>
      <w:r>
        <w:rPr>
          <w:b w:val="false"/>
          <w:bCs w:val="false"/>
        </w:rPr>
        <w:t xml:space="preserve">(la 31-12-2021,</w:t>
      </w:r>
    </w:p>
    <w:p>
      <w:pPr>
        <w:keepNext w:val="false"/>
      </w:pPr>
      <w:r>
        <w:rPr>
          <w:b w:val="false"/>
          <w:bCs w:val="false"/>
        </w:rPr>
        <w:t xml:space="preserve">Litera g) din Alineatul (1) , Articolul 62 , Capitolul IV , Titlul I a fost modificată de Punctul 97,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h) să își schimbe furnizorul sau participantul la piață implicat în agregare, cu respectarea condițiilor/clauzelor contractuale, în termen de maximum 21 de zile de la inițierea acesteia, iar nu mai târziu de anul 2026 procesul tehnic de schimbare a furnizorului se va realiza în 24 de ore și în orice zi lucrătoare, conform unei proceduri aprobate de ANRE;</w:t>
      </w:r>
    </w:p>
    <w:p>
      <w:pPr>
        <w:keepNext w:val="false"/>
      </w:pPr>
      <w:r>
        <w:rPr>
          <w:b w:val="false"/>
          <w:bCs w:val="false"/>
        </w:rPr>
        <w:t xml:space="preserve">(la 31-12-2021,</w:t>
      </w:r>
    </w:p>
    <w:p>
      <w:pPr>
        <w:keepNext w:val="false"/>
      </w:pPr>
      <w:r>
        <w:rPr>
          <w:b w:val="false"/>
          <w:bCs w:val="false"/>
        </w:rPr>
        <w:t xml:space="preserve">Litera h) din Alineatul (1) , Articolul 62 , Capitolul IV , Titlul I a fost modificată de Punctul 97,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h^1)</w:t>
      </w:r>
    </w:p>
    <w:p>
      <w:pPr>
        <w:keepNext w:val="false"/>
      </w:pPr>
      <w:r>
        <w:rPr>
          <w:b w:val="false"/>
          <w:bCs w:val="false"/>
        </w:rPr>
        <w:t xml:space="preserve">să li se notifice în mod corespunzător orice intenție de modificare a condițiilor/clauzelor contractuale și să fie informați, în momentul notificării, cu privire la dreptul de a înceta contractul în cazul în care nu acceptă noile condiții contractuale sau modificări ale prețului de furnizare notificate de către furnizor. Furnizorul și, după caz, alți operatori economici care au dreptul să încheie contracte bilaterale cu clienții finali notifică clienților orice modificare a tarifelor/prețurilor, în mod direct și în timp util, cu cel puțin treizeci de zile înainte de intrarea în vigoare a ajustării. În cazul în care contractul prevede o modificare viitoare a produsului sau a prețului ori o reducere, acest lucru se indică pe factură, împreună cu data de la care are loc modificarea;</w:t>
      </w:r>
    </w:p>
    <w:p>
      <w:pPr>
        <w:keepNext w:val="false"/>
      </w:pPr>
      <w:r>
        <w:rPr>
          <w:b w:val="false"/>
          <w:bCs w:val="false"/>
        </w:rPr>
        <w:t xml:space="preserve">(la 31-12-2021,</w:t>
      </w:r>
    </w:p>
    <w:p>
      <w:pPr>
        <w:keepNext w:val="false"/>
      </w:pPr>
      <w:r>
        <w:rPr>
          <w:b w:val="false"/>
          <w:bCs w:val="false"/>
        </w:rPr>
        <w:t xml:space="preserve">Litera h^1) din Alineatul (1) , Articolul 62 , Capitolul IV , Titlul I a fost modificată de Punctul 97,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h^2)</w:t>
      </w:r>
    </w:p>
    <w:p>
      <w:pPr>
        <w:keepNext w:val="false"/>
      </w:pPr>
      <w:r>
        <w:rPr>
          <w:b w:val="false"/>
          <w:bCs w:val="false"/>
        </w:rPr>
        <w:t xml:space="preserve">să denunțe orice contract în cazul în care nu acceptă noile condiții/clauze notificate de către furnizorul de energie electrică;</w:t>
      </w:r>
    </w:p>
    <w:p>
      <w:pPr>
        <w:keepNext w:val="false"/>
      </w:pPr>
      <w:r>
        <w:rPr>
          <w:b w:val="false"/>
          <w:bCs w:val="false"/>
        </w:rPr>
        <w:t xml:space="preserve">(la 04-10-2014,</w:t>
      </w:r>
    </w:p>
    <w:p>
      <w:pPr>
        <w:keepNext w:val="false"/>
      </w:pPr>
      <w:r>
        <w:rPr>
          <w:b w:val="false"/>
          <w:bCs w:val="false"/>
        </w:rPr>
        <w:t xml:space="preserve">Lit. h^2) a alin. (1) al art. 62 a fost introdusă de pct. 32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h^3)</w:t>
      </w:r>
    </w:p>
    <w:p>
      <w:pPr>
        <w:keepNext w:val="false"/>
      </w:pPr>
      <w:r>
        <w:rPr>
          <w:b w:val="false"/>
          <w:bCs w:val="false"/>
        </w:rPr>
        <w:t xml:space="preserve">să primească informații transparente privind prețurile și tarifele practicate, precum și privind condițiile/clauzele contractuale referitoare la accesul la serviciile oferite și prestarea acestora de către operatorii economici din domeniul energiei electrice;</w:t>
      </w:r>
    </w:p>
    <w:p>
      <w:pPr>
        <w:keepNext w:val="false"/>
      </w:pPr>
      <w:r>
        <w:rPr>
          <w:b w:val="false"/>
          <w:bCs w:val="false"/>
        </w:rPr>
        <w:t xml:space="preserve">(la 04-10-2014,</w:t>
      </w:r>
    </w:p>
    <w:p>
      <w:pPr>
        <w:keepNext w:val="false"/>
      </w:pPr>
      <w:r>
        <w:rPr>
          <w:b w:val="false"/>
          <w:bCs w:val="false"/>
        </w:rPr>
        <w:t xml:space="preserve">Lit. h^3) a alin. (1) al art. 62 a fost introdusă de pct. 32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h^4)</w:t>
      </w:r>
    </w:p>
    <w:p>
      <w:pPr>
        <w:keepNext w:val="false"/>
      </w:pPr>
      <w:r>
        <w:rPr>
          <w:b w:val="false"/>
          <w:bCs w:val="false"/>
        </w:rPr>
        <w:t xml:space="preserve">să primească toate datele pertinente privind consumul în mod nediscriminatoriu în ceea ce privește costurile, eforturile sau timpul necesare pentru furnizarea acestor date;</w:t>
      </w:r>
    </w:p>
    <w:p>
      <w:pPr>
        <w:keepNext w:val="false"/>
      </w:pPr>
      <w:r>
        <w:rPr>
          <w:b w:val="false"/>
          <w:bCs w:val="false"/>
        </w:rPr>
        <w:t xml:space="preserve">(la 04-10-2014,</w:t>
      </w:r>
    </w:p>
    <w:p>
      <w:pPr>
        <w:keepNext w:val="false"/>
      </w:pPr>
      <w:r>
        <w:rPr>
          <w:b w:val="false"/>
          <w:bCs w:val="false"/>
        </w:rPr>
        <w:t xml:space="preserve">Lit. h^4) a alin. (1) al art. 62 a fost introdusă de pct. 32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h^5)</w:t>
      </w:r>
    </w:p>
    <w:p>
      <w:pPr>
        <w:keepNext w:val="false"/>
      </w:pPr>
      <w:r>
        <w:rPr>
          <w:b w:val="false"/>
          <w:bCs w:val="false"/>
        </w:rPr>
        <w:t xml:space="preserve">să beneficieze de mai multe modalități de plată, care nu discriminează în mod nejustificat între clienți. Sistemele de plată anticipată trebuie să fie echitabile și să reflecte în mod adecvat consumul probabil. În cazul clientului casnic, dacă în urma regularizării suma plătită de acesta în plus este mai mare de 100 lei, atunci furnizorul este obligat să restituie suma plătită de către client în termen de 5 zile de la data emiterii facturii de regularizare. Sumele sub această valoare vor fi compensate în contul facturilor următoare. Orice diferență în ceea ce privește clauzele și condițiile trebuie să reflecte costurile pentru furnizor ale diferitelor sisteme de plată. Condițiile generale trebuie să fie echitabile și transparente, prezentate într-un limbaj clar și ușor de înțeles, și să nu includă bariere necontractuale în calea exercitării drepturilor clienților, ca de exemplu, dar fără a se limita la documentația contractuală excesivă. Clienții sunt protejați împotriva metodelor de vânzare incorecte sau înșelătoare;</w:t>
      </w:r>
    </w:p>
    <w:p>
      <w:pPr>
        <w:keepNext w:val="false"/>
      </w:pPr>
      <w:r>
        <w:rPr>
          <w:b w:val="false"/>
          <w:bCs w:val="false"/>
        </w:rPr>
        <w:t xml:space="preserve">(la 30-07-2020,</w:t>
      </w:r>
    </w:p>
    <w:p>
      <w:pPr>
        <w:keepNext w:val="false"/>
      </w:pPr>
      <w:r>
        <w:rPr>
          <w:b w:val="false"/>
          <w:bCs w:val="false"/>
        </w:rPr>
        <w:t xml:space="preserve">Litera h^5) din Alineatul (1) , Articolul 62 , Capitolul IV , Titlul I a fost modificată de Punctul 40,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h^6)</w:t>
      </w:r>
    </w:p>
    <w:p>
      <w:pPr>
        <w:keepNext w:val="false"/>
      </w:pPr>
      <w:r>
        <w:rPr>
          <w:b w:val="false"/>
          <w:bCs w:val="false"/>
        </w:rPr>
        <w:t xml:space="preserve">să beneficieze de proceduri transparente, simple și ieftine de soluționare a plângerilor. Clienții au dreptul la un standard ridicat de furnizare a serviciilor și de soluționare a plângerilor de către furnizorul și, după caz, operatorii licențiați care încheie contracte cu clienții finali de energie electrică. Soluționarea extrajudiciară a litigiilor prevede rezolvarea corectă și promptă a litigiilor în termen de 90 de zile și un sistem de rambursare și/sau compensare a sumelor reale datorate, în conformitate cu principiile enunțate în Recomandarea 98/257/CE a Comisiei din 30 martie 1998 privind principiile aplicabile organismelor responsabile pentru soluționarea extrajudiciară a diferendelor cu consumatorii; aceste proceduri se elaborează cu respectarea unei proceduri-cadru emise de ANRE;*)</w:t>
      </w:r>
    </w:p>
    <w:p>
      <w:pPr>
        <w:keepNext w:val="false"/>
      </w:pPr>
      <w:r>
        <w:rPr>
          <w:b w:val="false"/>
          <w:bCs w:val="false"/>
        </w:rPr>
        <w:t xml:space="preserve">(la 04-10-2014,</w:t>
      </w:r>
    </w:p>
    <w:p>
      <w:pPr>
        <w:keepNext w:val="false"/>
      </w:pPr>
      <w:r>
        <w:rPr>
          <w:b w:val="false"/>
          <w:bCs w:val="false"/>
        </w:rPr>
        <w:t xml:space="preserve">Lit. h^6) a alin. (1) al art. 62 a fost introdusă de pct. 32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h^7)</w:t>
      </w:r>
    </w:p>
    <w:p>
      <w:pPr>
        <w:keepNext w:val="false"/>
      </w:pPr>
      <w:r>
        <w:rPr>
          <w:b w:val="false"/>
          <w:bCs w:val="false"/>
        </w:rPr>
        <w:t xml:space="preserve">să fie informați cu privire la drepturile de care dispun în materie de servicii universale, atunci când au acces la aceste servicii, în temeiul dispozițiilor prezentei legi;</w:t>
      </w:r>
    </w:p>
    <w:p>
      <w:pPr>
        <w:keepNext w:val="false"/>
      </w:pPr>
      <w:r>
        <w:rPr>
          <w:b w:val="false"/>
          <w:bCs w:val="false"/>
        </w:rPr>
        <w:t xml:space="preserve">(la 04-10-2014,</w:t>
      </w:r>
    </w:p>
    <w:p>
      <w:pPr>
        <w:keepNext w:val="false"/>
      </w:pPr>
      <w:r>
        <w:rPr>
          <w:b w:val="false"/>
          <w:bCs w:val="false"/>
        </w:rPr>
        <w:t xml:space="preserve">Lit. h^7) a alin. (1) al art. 62 a fost introdusă de pct. 32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h^8)</w:t>
      </w:r>
    </w:p>
    <w:p>
      <w:pPr>
        <w:keepNext w:val="false"/>
      </w:pPr>
      <w:r>
        <w:rPr>
          <w:b w:val="false"/>
          <w:bCs w:val="false"/>
        </w:rPr>
        <w:t xml:space="preserve">să dețină datele privind consumul propriu și să poată acorda acces la datele de măsurare, prin înțelegere explicită și în mod gratuit, oricărui furnizor licențiat/agregator. Operatorii de rețea sunt obligați să furnizeze aceste date furnizorului sau agregatorului în cauză. Formatul de prezentare a datelor și procedura de acces al furnizorilor, al agregatorilor și al consumatorilor la aceste date sunt reglementate de ANRE. Nu se pot percepe costuri suplimentare în sarcina clienților pentru acest serviciu;</w:t>
      </w:r>
    </w:p>
    <w:p>
      <w:pPr>
        <w:keepNext w:val="false"/>
      </w:pPr>
      <w:r>
        <w:rPr>
          <w:b w:val="false"/>
          <w:bCs w:val="false"/>
        </w:rPr>
        <w:t xml:space="preserve">(la 31-12-2021,</w:t>
      </w:r>
    </w:p>
    <w:p>
      <w:pPr>
        <w:keepNext w:val="false"/>
      </w:pPr>
      <w:r>
        <w:rPr>
          <w:b w:val="false"/>
          <w:bCs w:val="false"/>
        </w:rPr>
        <w:t xml:space="preserve">Litera h^8) din Alineatul (1) , Articolul 62 , Capitolul IV , Titlul I a fost modificată de Punctul 98,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h^9)</w:t>
      </w:r>
    </w:p>
    <w:p>
      <w:pPr>
        <w:keepNext w:val="false"/>
      </w:pPr>
      <w:r>
        <w:rPr>
          <w:b w:val="false"/>
          <w:bCs w:val="false"/>
        </w:rPr>
        <w:t xml:space="preserve">să fie informați corespunzător cu privire la consumul real de energie electrică și la costurile reale, suficient de frecvent, astfel încât aceștia să aibă posibilitatea să își regularizeze propriul consum de energie electrică. Informațiile respective sunt comunicate la intervale de timp corespunzătoare, ținându-se seama de capacitatea echipamentelor de măsurare ale clientului și de produsul energetic în cauză. Furnizorul acordă astfel de facilități luând în considerare în mod corespunzător raportul eficiență-cost al acestor măsuri. Nu se pot percepe costuri suplimentare în sarcina consumatorilor pentru acest serviciu;</w:t>
      </w:r>
    </w:p>
    <w:p>
      <w:pPr>
        <w:keepNext w:val="false"/>
      </w:pPr>
      <w:r>
        <w:rPr>
          <w:b w:val="false"/>
          <w:bCs w:val="false"/>
        </w:rPr>
        <w:t xml:space="preserve">(la 04-10-2014,</w:t>
      </w:r>
    </w:p>
    <w:p>
      <w:pPr>
        <w:keepNext w:val="false"/>
      </w:pPr>
      <w:r>
        <w:rPr>
          <w:b w:val="false"/>
          <w:bCs w:val="false"/>
        </w:rPr>
        <w:t xml:space="preserve">Lit. h^9) a alin. (1) al art. 62 a fost introdusă de pct. 32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h^10)</w:t>
      </w:r>
    </w:p>
    <w:p>
      <w:pPr>
        <w:keepNext w:val="false"/>
      </w:pPr>
      <w:r>
        <w:rPr>
          <w:b w:val="false"/>
          <w:bCs w:val="false"/>
        </w:rPr>
        <w:t xml:space="preserve">să primească un decont final de regularizare a tuturor obligațiilor de plată, în termen de maximum 42 de zile de la schimbarea furnizorului.</w:t>
      </w:r>
    </w:p>
    <w:p>
      <w:pPr>
        <w:keepNext w:val="false"/>
      </w:pPr>
      <w:r>
        <w:rPr>
          <w:b w:val="false"/>
          <w:bCs w:val="false"/>
        </w:rPr>
        <w:t xml:space="preserve">(la 04-10-2014,</w:t>
      </w:r>
    </w:p>
    <w:p>
      <w:pPr>
        <w:keepNext w:val="false"/>
      </w:pPr>
      <w:r>
        <w:rPr>
          <w:b w:val="false"/>
          <w:bCs w:val="false"/>
        </w:rPr>
        <w:t xml:space="preserve">Lit. h^10) a alin. (1) al art. 62 a fost introdusă de pct. 32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h^11)</w:t>
      </w:r>
    </w:p>
    <w:p>
      <w:pPr>
        <w:keepNext w:val="false"/>
      </w:pPr>
      <w:r>
        <w:rPr>
          <w:b w:val="false"/>
          <w:bCs w:val="false"/>
        </w:rPr>
        <w:t xml:space="preserve">să participe în cadrul unui sistem de schimbare colectivă a furnizorului;</w:t>
      </w:r>
    </w:p>
    <w:p>
      <w:pPr>
        <w:keepNext w:val="false"/>
      </w:pPr>
      <w:r>
        <w:rPr>
          <w:b w:val="false"/>
          <w:bCs w:val="false"/>
        </w:rPr>
        <w:t xml:space="preserve">(la 31-12-2021,</w:t>
      </w:r>
    </w:p>
    <w:p>
      <w:pPr>
        <w:keepNext w:val="false"/>
      </w:pPr>
      <w:r>
        <w:rPr>
          <w:b w:val="false"/>
          <w:bCs w:val="false"/>
        </w:rPr>
        <w:t xml:space="preserve">Alineatul (1) din Articolul 62 , Capitolul IV , Titlul I a fost completat de Punctul 99,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(i)</w:t>
      </w:r>
    </w:p>
    <w:p>
      <w:pPr>
        <w:keepNext w:val="false"/>
      </w:pPr>
      <w:r>
        <w:rPr>
          <w:b w:val="false"/>
          <w:bCs w:val="false"/>
        </w:rPr>
        <w:t xml:space="preserve">să cumpere energie electrică de la un furnizor la alegere și să încheie la alegere contracte cu unul sau mai mulți furnizori de energie în același timp, pentru un singur loc de consum, cu condiția de a se stabili punctele necesare de conectare și de măsurare;</w:t>
      </w:r>
    </w:p>
    <w:p>
      <w:pPr>
        <w:keepNext w:val="false"/>
      </w:pPr>
      <w:r>
        <w:rPr>
          <w:b w:val="false"/>
          <w:bCs w:val="false"/>
        </w:rPr>
        <w:t xml:space="preserve">(la 31-12-2021,</w:t>
      </w:r>
    </w:p>
    <w:p>
      <w:pPr>
        <w:keepNext w:val="false"/>
      </w:pPr>
      <w:r>
        <w:rPr>
          <w:b w:val="false"/>
          <w:bCs w:val="false"/>
        </w:rPr>
        <w:t xml:space="preserve">Litera i) din Alineatul (1) , Articolul 62 , Capitolul IV , Titlul I a fost modificată de Punctul 100,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i^1)</w:t>
      </w:r>
    </w:p>
    <w:p>
      <w:pPr>
        <w:keepNext w:val="false"/>
      </w:pPr>
      <w:r>
        <w:rPr>
          <w:b w:val="false"/>
          <w:bCs w:val="false"/>
        </w:rPr>
        <w:t xml:space="preserve">să încheie contracte de energie electrică la prețuri dinamice, cu cel puțin un furnizor și cu oricare furnizor care are peste 200.000 de clienți finali, cu condiția să aibă un sistem de contorizare inteligentă;</w:t>
      </w:r>
    </w:p>
    <w:p>
      <w:pPr>
        <w:keepNext w:val="false"/>
      </w:pPr>
      <w:r>
        <w:rPr>
          <w:b w:val="false"/>
          <w:bCs w:val="false"/>
        </w:rPr>
        <w:t xml:space="preserve">(la 31-12-2021,</w:t>
      </w:r>
    </w:p>
    <w:p>
      <w:pPr>
        <w:keepNext w:val="false"/>
      </w:pPr>
      <w:r>
        <w:rPr>
          <w:b w:val="false"/>
          <w:bCs w:val="false"/>
        </w:rPr>
        <w:t xml:space="preserve">Alineatul (1) din Articolul 62 , Capitolul IV , Titlul I a fost completat de Punctul 101,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i^2)</w:t>
      </w:r>
    </w:p>
    <w:p>
      <w:pPr>
        <w:keepNext w:val="false"/>
      </w:pPr>
      <w:r>
        <w:rPr>
          <w:b w:val="false"/>
          <w:bCs w:val="false"/>
        </w:rPr>
        <w:t xml:space="preserve">să primească informații despre avantajele, costurile și riscurile unor astfel de contracte de energie electrică la prețuri dinamice, inclusiv cu privire la necesitatea de a avea un sistem de contorizare inteligentă;</w:t>
      </w:r>
    </w:p>
    <w:p>
      <w:pPr>
        <w:keepNext w:val="false"/>
      </w:pPr>
      <w:r>
        <w:rPr>
          <w:b w:val="false"/>
          <w:bCs w:val="false"/>
        </w:rPr>
        <w:t xml:space="preserve">(la 31-12-2021,</w:t>
      </w:r>
    </w:p>
    <w:p>
      <w:pPr>
        <w:keepNext w:val="false"/>
      </w:pPr>
      <w:r>
        <w:rPr>
          <w:b w:val="false"/>
          <w:bCs w:val="false"/>
        </w:rPr>
        <w:t xml:space="preserve">Alineatul (1) din Articolul 62 , Capitolul IV , Titlul I a fost completat de Punctul 101,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j) să supună soluționării ANRE divergențele rezultate din derularea contractelor încheiate în sectorul energiei electrice, inclusiv litigiile dintre participanții la piață implicați în agregare și alți participanți la piață, precum și cele rezultate din responsabilitatea pentru dezechilibre, în baza unor proceduri elaborate de ANRE;</w:t>
      </w:r>
    </w:p>
    <w:p>
      <w:pPr>
        <w:keepNext w:val="false"/>
      </w:pPr>
      <w:r>
        <w:rPr>
          <w:b w:val="false"/>
          <w:bCs w:val="false"/>
        </w:rPr>
        <w:t xml:space="preserve">(la 31-12-2021,</w:t>
      </w:r>
    </w:p>
    <w:p>
      <w:pPr>
        <w:keepNext w:val="false"/>
      </w:pPr>
      <w:r>
        <w:rPr>
          <w:b w:val="false"/>
          <w:bCs w:val="false"/>
        </w:rPr>
        <w:t xml:space="preserve">Litera j) din Alineatul (1) , Articolul 62 , Capitolul IV , Titlul I a fost modificată de Punctul 102,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k) să beneficieze de serviciile unui mediator, în condițiile Legii nr. 192/2006 privind medierea și organizarea profesiei de mediator, cu modificările și completările ulterioare, în vederea soluționării extrajudiciare a litigiilor apărute pe piața de energie electrică;</w:t>
      </w:r>
    </w:p>
    <w:p>
      <w:pPr>
        <w:keepNext w:val="false"/>
      </w:pPr>
      <w:r>
        <w:rPr>
          <w:b w:val="false"/>
          <w:bCs w:val="false"/>
        </w:rPr>
        <w:t xml:space="preserve">l) să denunțe unilateral contractul de furnizare, în condițiile art. 58 alin. (3).</w:t>
      </w:r>
    </w:p>
    <w:p>
      <w:pPr>
        <w:keepNext w:val="false"/>
      </w:pPr>
      <w:r>
        <w:rPr>
          <w:b w:val="false"/>
          <w:bCs w:val="false"/>
        </w:rPr>
        <w:t xml:space="preserve">m) să încheie contracte de agregare cu participanții la piață implicați în agregare, inclusiv agregatori independenți, fiind deplin informați în prealabil cu privire la clauzele și condițiile contractuale oferite de aceștia, fără a fi necesar acordul furnizorului sau vreunui alt participant la piață. Furnizorul nu le poate impune clienților obligații, proceduri sau tarife tehnice și administrative discriminatorii în funcție de încheierea sau neîncheierea de către aceștia a unui contract cu un participant la piață implicat în agregare, nici nu poate impune plăți, sancțiuni sau alte restricții contractuale nejustificate în contractul de furnizare;</w:t>
      </w:r>
    </w:p>
    <w:p>
      <w:pPr>
        <w:keepNext w:val="false"/>
      </w:pPr>
      <w:r>
        <w:rPr>
          <w:b w:val="false"/>
          <w:bCs w:val="false"/>
        </w:rPr>
        <w:t xml:space="preserve">(la 31-12-2021,</w:t>
      </w:r>
    </w:p>
    <w:p>
      <w:pPr>
        <w:keepNext w:val="false"/>
      </w:pPr>
      <w:r>
        <w:rPr>
          <w:b w:val="false"/>
          <w:bCs w:val="false"/>
        </w:rPr>
        <w:t xml:space="preserve">Alineatul (1) din Articolul 62 , Capitolul IV , Titlul I a fost completat de Punctul 103,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n) să primească gratuit, cel puțin o dată pentru fiecare perioadă de facturare, în cazul în care clientul solicită acest lucru, toate datele relevante referitoare la consumul dispecerizabil sau datele referitoare la energia electrică furnizată și vândută;</w:t>
      </w:r>
    </w:p>
    <w:p>
      <w:pPr>
        <w:keepNext w:val="false"/>
      </w:pPr>
      <w:r>
        <w:rPr>
          <w:b w:val="false"/>
          <w:bCs w:val="false"/>
        </w:rPr>
        <w:t xml:space="preserve">(la 31-12-2021,</w:t>
      </w:r>
    </w:p>
    <w:p>
      <w:pPr>
        <w:keepNext w:val="false"/>
      </w:pPr>
      <w:r>
        <w:rPr>
          <w:b w:val="false"/>
          <w:bCs w:val="false"/>
        </w:rPr>
        <w:t xml:space="preserve">Alineatul (1) din Articolul 62 , Capitolul IV , Titlul I a fost completat de Punctul 103,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(2) Procedura prevăzută la alin. (1) lit. h) stabilește în principal etapele procesului de schimbare a furnizorului, modalitatea de stingere a obligațiilor de plată datorate de clientul final furnizorului ce urmează a fi schimbat, datele ce pot fi solicitate de clientul final sau de noul furnizor în procesul de schimbare, precum și operatorii economici care sunt obligați să le furnizeze.</w:t>
      </w:r>
    </w:p>
    <w:p>
      <w:pPr>
        <w:keepNext w:val="false"/>
      </w:pPr>
      <w:r>
        <w:rPr>
          <w:b w:val="false"/>
          <w:bCs w:val="false"/>
        </w:rPr>
        <w:t xml:space="preserve">(3) Procedura prevăzută la alin. (1) lit. h) stabilește în principal etapele procesului de schimbare a furnizorului, datele ce pot fi solicitate de clientul final sau de noul furnizor în procesul de schimbare, obligativitatea operatorilor de sistem de furnizare a respectivelor date astfel încât să garanteze unui client care dorește să schimbe furnizorul, cu respectarea condițiilor contractuale, că această schimbare se poate realiza în termen de maximum 3 săptămâni de la inițierea acesteia;</w:t>
      </w:r>
    </w:p>
    <w:p>
      <w:pPr>
        <w:keepNext w:val="false"/>
      </w:pPr>
      <w:r>
        <w:rPr>
          <w:b w:val="false"/>
          <w:bCs w:val="false"/>
        </w:rPr>
        <w:t xml:space="preserve">(la 31-12-2021,</w:t>
      </w:r>
    </w:p>
    <w:p>
      <w:pPr>
        <w:keepNext w:val="false"/>
      </w:pPr>
      <w:r>
        <w:rPr>
          <w:b w:val="false"/>
          <w:bCs w:val="false"/>
        </w:rPr>
        <w:t xml:space="preserve">Alineatul (3) din Articolul 62 , Capitolul IV , Titlul I a fost modificat de Punctul 104,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(4) Clienții casnici au dreptul să primească informații adecvate cu privire la alternativele de întrerupere a livrărilor de energie electrică cu suficient timp înainte de data prevăzută a întreruperii. Aceste măsuri alternative pot să privească surse de sprijin pentru evitarea întreruperii, sisteme de plată anticipată, audituri energetice, servicii de consultanță în domeniul energiei, planuri alternative de plată, consiliere pentru gestionarea datoriilor sau moratorii privind întreruperea și nu constituie un cost suplimentar pentru clienții care se confruntă cu riscul întreruperii.</w:t>
      </w:r>
    </w:p>
    <w:p>
      <w:pPr>
        <w:keepNext w:val="false"/>
      </w:pPr>
      <w:r>
        <w:rPr>
          <w:b w:val="false"/>
          <w:bCs w:val="false"/>
        </w:rPr>
        <w:t xml:space="preserve">(la 31-12-2021,</w:t>
      </w:r>
    </w:p>
    <w:p>
      <w:pPr>
        <w:keepNext/>
      </w:pPr>
      <w:r>
        <w:rPr>
          <w:b/>
          <w:bCs/>
        </w:rPr>
        <w:t xml:space="preserve">Articolul 62 din Capitolul IV , Titlul I a fost completat de Punctul 105,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(5) Clienții casnici, întreprinderile mici și microîntreprinderile au dreptul să schimbe furnizorul de energie electrică sau participantul la piață implicat în agregare, fără niciun comision de schimbare.</w:t>
      </w:r>
    </w:p>
    <w:p>
      <w:pPr>
        <w:keepNext w:val="false"/>
      </w:pPr>
      <w:r>
        <w:rPr>
          <w:b w:val="false"/>
          <w:bCs w:val="false"/>
        </w:rPr>
        <w:t xml:space="preserve">(la 31-12-2021,</w:t>
      </w:r>
    </w:p>
    <w:p>
      <w:pPr>
        <w:keepNext/>
      </w:pPr>
      <w:r>
        <w:rPr>
          <w:b/>
          <w:bCs/>
        </w:rPr>
        <w:t xml:space="preserve">Articolul 62 din Capitolul IV , Titlul I a fost completat de Punctul 105,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(6) Prin derogare de la prevederile alin. (5), furnizorii de energie electrică sau participanții la piață implicați în agregare pot percepe clienților finali comisioane pentru încetarea contractelor de furnizare a energiei electrice încheiate pe o durată determinată și cu prețuri fixe, în cazul rezilierii lor anticipate de către clientul final.</w:t>
      </w:r>
    </w:p>
    <w:p>
      <w:pPr>
        <w:keepNext w:val="false"/>
      </w:pPr>
      <w:r>
        <w:rPr>
          <w:b w:val="false"/>
          <w:bCs w:val="false"/>
        </w:rPr>
        <w:t xml:space="preserve">(la 31-12-2021,</w:t>
      </w:r>
    </w:p>
    <w:p>
      <w:pPr>
        <w:keepNext/>
      </w:pPr>
      <w:r>
        <w:rPr>
          <w:b/>
          <w:bCs/>
        </w:rPr>
        <w:t xml:space="preserve">Articolul 62 din Capitolul IV , Titlul I a fost completat de Punctul 105,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(7) Comisioanele de încetare prevăzute la alin. (6) trebuie să îndeplinească cumulativ următoarele condiții:</w:t>
      </w:r>
    </w:p>
    <w:p>
      <w:pPr>
        <w:keepNext w:val="false"/>
      </w:pPr>
      <w:r>
        <w:rPr>
          <w:b w:val="false"/>
          <w:bCs w:val="false"/>
        </w:rPr>
        <w:t xml:space="preserve">a) să fie comunicate în mod clar clientului înainte de încheierea contractului;</w:t>
      </w:r>
    </w:p>
    <w:p>
      <w:pPr>
        <w:keepNext w:val="false"/>
      </w:pPr>
      <w:r>
        <w:rPr>
          <w:b w:val="false"/>
          <w:bCs w:val="false"/>
        </w:rPr>
        <w:t xml:space="preserve">b) să fie prevăzute în contractul de furnizare pe care clientul l-a semnat;</w:t>
      </w:r>
    </w:p>
    <w:p>
      <w:pPr>
        <w:keepNext w:val="false"/>
      </w:pPr>
      <w:r>
        <w:rPr>
          <w:b w:val="false"/>
          <w:bCs w:val="false"/>
        </w:rPr>
        <w:t xml:space="preserve">c) să fie proporționale și să nu depășească suma pierderilor economice directe cauzate de client furnizorului sau participantului la piață implicat în agregare prin rezilierea contractului, inclusiv costurile oricărei investiții sau pachete de servicii deja furnizate clientului în temeiul contractului respectiv. Sarcina probei privind pierderile economice directe revine furnizorului sau participantului la piață implicat în agregare, iar respectarea de către furnizori sau participanții la piață implicați în agregare a principiilor de stabilire a comisioanelor prevăzute prin prezentul alineat este monitorizată de ANRE.</w:t>
      </w:r>
    </w:p>
    <w:p>
      <w:pPr>
        <w:keepNext w:val="false"/>
      </w:pPr>
      <w:r>
        <w:rPr>
          <w:b w:val="false"/>
          <w:bCs w:val="false"/>
        </w:rPr>
        <w:t xml:space="preserve">(la 31-12-2021,</w:t>
      </w:r>
    </w:p>
    <w:p>
      <w:pPr>
        <w:keepNext/>
      </w:pPr>
      <w:r>
        <w:rPr>
          <w:b/>
          <w:bCs/>
        </w:rPr>
        <w:t xml:space="preserve">Articolul 62 din Capitolul IV , Titlul I a fost completat de Punctul 105,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63</w:t>
      </w:r>
    </w:p>
    <w:p>
      <w:pPr>
        <w:keepNext w:val="false"/>
      </w:pPr>
      <w:r>
        <w:rPr>
          <w:b w:val="false"/>
          <w:bCs w:val="false"/>
        </w:rPr>
        <w:t xml:space="preserve">Clienți activi</w:t>
      </w:r>
    </w:p>
    <w:p>
      <w:pPr>
        <w:keepNext w:val="false"/>
      </w:pPr>
      <w:r>
        <w:rPr>
          <w:b w:val="false"/>
          <w:bCs w:val="false"/>
        </w:rPr>
        <w:t xml:space="preserve">(1) Clienții activi au următoarele drepturi:</w:t>
      </w:r>
    </w:p>
    <w:p>
      <w:pPr>
        <w:keepNext w:val="false"/>
      </w:pPr>
      <w:r>
        <w:rPr>
          <w:b w:val="false"/>
          <w:bCs w:val="false"/>
        </w:rPr>
        <w:t xml:space="preserve">a) de a beneficia de aceleași drepturi și reguli de protecție a clienților ca acelea la care ar avea dreptul individual, fără să li se aplice obligații, proceduri și tarife tehnice sau administrative disproporționate sau discriminatorii și nici tarife de rețea care nu reflectă costurile;</w:t>
      </w:r>
    </w:p>
    <w:p>
      <w:pPr>
        <w:keepNext w:val="false"/>
      </w:pPr>
      <w:r>
        <w:rPr>
          <w:b w:val="false"/>
          <w:bCs w:val="false"/>
        </w:rPr>
        <w:t xml:space="preserve">b) să opereze fie direct, fie prin agregare;</w:t>
      </w:r>
    </w:p>
    <w:p>
      <w:pPr>
        <w:keepNext w:val="false"/>
      </w:pPr>
      <w:r>
        <w:rPr>
          <w:b w:val="false"/>
          <w:bCs w:val="false"/>
        </w:rPr>
        <w:t xml:space="preserve">c) să vândă energie electrică autoprodusă, inclusiv prin acorduri/contracte de cumpărare de energie electrică;</w:t>
      </w:r>
    </w:p>
    <w:p>
      <w:pPr>
        <w:keepNext w:val="false"/>
      </w:pPr>
      <w:r>
        <w:rPr>
          <w:b w:val="false"/>
          <w:bCs w:val="false"/>
        </w:rPr>
        <w:t xml:space="preserve">d) să participe la mecanisme de flexibilitate care permit modificarea modelelor de producere și/sau consum și la scheme de eficiență energetică;</w:t>
      </w:r>
    </w:p>
    <w:p>
      <w:pPr>
        <w:keepNext w:val="false"/>
      </w:pPr>
      <w:r>
        <w:rPr>
          <w:b w:val="false"/>
          <w:bCs w:val="false"/>
        </w:rPr>
        <w:t xml:space="preserve">e) să delege unui terț gestionarea instalațiilor necesare pentru desfășurarea activităților lor, inclusiv instalarea, exploatarea, prelucrarea datelor și întreținerea, fără ca terțul să fie considerat drept un client activ;</w:t>
      </w:r>
    </w:p>
    <w:p>
      <w:pPr>
        <w:keepNext w:val="false"/>
      </w:pPr>
      <w:r>
        <w:rPr>
          <w:b w:val="false"/>
          <w:bCs w:val="false"/>
        </w:rPr>
        <w:t xml:space="preserve">f) să beneficieze de aplicarea unor tarife de rețea transparente, nediscriminatorii și care reflectă costurile, calculate separat pentru energia electrică introdusă în rețea și pentru energia electrică consumată din rețea, conform reglementărilor ANRE, asigurându-se că acestea contribuie în mod adecvat și echilibrat la partajarea costurilor totale ale sistemului;</w:t>
      </w:r>
    </w:p>
    <w:p>
      <w:pPr>
        <w:keepNext w:val="false"/>
      </w:pPr>
      <w:r>
        <w:rPr>
          <w:b w:val="false"/>
          <w:bCs w:val="false"/>
        </w:rPr>
        <w:t xml:space="preserve">g) să dețină instalații de stocare a energiei.</w:t>
      </w:r>
    </w:p>
    <w:p>
      <w:pPr>
        <w:keepNext w:val="false"/>
      </w:pPr>
      <w:r>
        <w:rPr>
          <w:b w:val="false"/>
          <w:bCs w:val="false"/>
        </w:rPr>
        <w:t xml:space="preserve">(2) Clienții activi care dețin instalații de stocare a energiei electrice au următoarele drepturi, în conformitate cu reglementările ANRE:</w:t>
      </w:r>
    </w:p>
    <w:p>
      <w:pPr>
        <w:keepNext w:val="false"/>
      </w:pPr>
      <w:r>
        <w:rPr>
          <w:b w:val="false"/>
          <w:bCs w:val="false"/>
        </w:rPr>
        <w:t xml:space="preserve">a) să fie racordați la rețea, cu condiția ca toate condițiile necesare să fie îndeplinite, cum ar fi responsabilitatea în materie de echilibrare și măsurarea adecvată;</w:t>
      </w:r>
    </w:p>
    <w:p>
      <w:pPr>
        <w:keepNext w:val="false"/>
      </w:pPr>
      <w:r>
        <w:rPr>
          <w:b w:val="false"/>
          <w:bCs w:val="false"/>
        </w:rPr>
        <w:t xml:space="preserve">b) să nu li se aplice taxe duble și nici tarife de rețea pentru energia electrică stocată rămasă în spațiile lor sau atunci când furnizează servicii de flexibilitate operatorilor de sistem;</w:t>
      </w:r>
    </w:p>
    <w:p>
      <w:pPr>
        <w:keepNext w:val="false"/>
      </w:pPr>
      <w:r>
        <w:rPr>
          <w:b w:val="false"/>
          <w:bCs w:val="false"/>
        </w:rPr>
        <w:t xml:space="preserve">c) să nu li se aplice obligații sau taxe disproporționate aferente acordării licențelor;</w:t>
      </w:r>
    </w:p>
    <w:p>
      <w:pPr>
        <w:keepNext w:val="false"/>
      </w:pPr>
      <w:r>
        <w:rPr>
          <w:b w:val="false"/>
          <w:bCs w:val="false"/>
        </w:rPr>
        <w:t xml:space="preserve">d) să furnizeze mai multe servicii simultan, dacă acest lucru este fezabil din punct de vedere tehnic.</w:t>
      </w:r>
    </w:p>
    <w:p>
      <w:pPr>
        <w:keepNext w:val="false"/>
      </w:pPr>
      <w:r>
        <w:rPr>
          <w:b w:val="false"/>
          <w:bCs w:val="false"/>
        </w:rPr>
        <w:t xml:space="preserve">(3) Clienții activi au responsabilitatea din punct de vedere financiar pentru dezechilibrele pe care le produc în SEN; în acest sens, aceștia sunt părți responsabile cu echilibrarea sau deleagă responsabilitatea lor în materie de echilibrare.</w:t>
      </w:r>
    </w:p>
    <w:p>
      <w:pPr>
        <w:keepNext w:val="false"/>
      </w:pPr>
      <w:r>
        <w:rPr>
          <w:b w:val="false"/>
          <w:bCs w:val="false"/>
        </w:rPr>
        <w:t xml:space="preserve">(la 31-12-2021,</w:t>
      </w:r>
    </w:p>
    <w:p>
      <w:pPr>
        <w:keepNext/>
      </w:pPr>
      <w:r>
        <w:rPr>
          <w:b/>
          <w:bCs/>
        </w:rPr>
        <w:t xml:space="preserve">Articolul 63 din Capitolul IV , Titlul I a fost modificat de Punctul 106,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63^1</w:t>
      </w:r>
    </w:p>
    <w:p>
      <w:pPr>
        <w:keepNext w:val="false"/>
      </w:pPr>
      <w:r>
        <w:rPr>
          <w:b w:val="false"/>
          <w:bCs w:val="false"/>
        </w:rPr>
        <w:t xml:space="preserve">Comunități de energie ale cetățenilor</w:t>
      </w:r>
    </w:p>
    <w:p>
      <w:pPr>
        <w:keepNext w:val="false"/>
      </w:pPr>
      <w:r>
        <w:rPr>
          <w:b w:val="false"/>
          <w:bCs w:val="false"/>
        </w:rPr>
        <w:t xml:space="preserve">(1) Participarea la o comunitate de energie a cetățenilor este deschisă și voluntară, iar membrii sau acționarii săi își păstrează drepturile și obligațiile în calitate de clienți casnici sau clienți activi.</w:t>
      </w:r>
    </w:p>
    <w:p>
      <w:pPr>
        <w:keepNext w:val="false"/>
      </w:pPr>
      <w:r>
        <w:rPr>
          <w:b w:val="false"/>
          <w:bCs w:val="false"/>
        </w:rPr>
        <w:t xml:space="preserve">(2) Comunitățile de energie ale cetățenilor sunt supuse procedurilor și tarifelor nediscriminatorii, echitabile, proporționale și transparente, inclusiv privind înregistrarea și acordarea licențelor, prevăzute în reglementările emise de ANRE.</w:t>
      </w:r>
    </w:p>
    <w:p>
      <w:pPr>
        <w:keepNext w:val="false"/>
      </w:pPr>
      <w:r>
        <w:rPr>
          <w:b w:val="false"/>
          <w:bCs w:val="false"/>
        </w:rPr>
        <w:t xml:space="preserve">(3) Comunitățile de energie ale cetățenilor pot participa la activități din sectorul energetic și se pot angaja în producție, inclusiv din surse regenerabile, distribuție, furnizare, consum, agregare, stocare a energiei, servicii de eficiență energetică sau servicii de încărcare pentru vehicule electrice sau pot furniza alte servicii energetice către membrii sau acționarii săi, inclusiv prin efectuarea de activități integrate de acest fel.</w:t>
      </w:r>
    </w:p>
    <w:p>
      <w:pPr>
        <w:keepNext w:val="false"/>
      </w:pPr>
      <w:r>
        <w:rPr>
          <w:b w:val="false"/>
          <w:bCs w:val="false"/>
        </w:rPr>
        <w:t xml:space="preserve">(4) Comunitățile de energie ale cetățenilor cooperează cu operatorii de distribuție pentru a facilita transferurile de energie electrică în cadrul comunităților de energie ale cetățenilor sub rezerva unei compensații echitabile stabilite prin reglementările ANRE.</w:t>
      </w:r>
    </w:p>
    <w:p>
      <w:pPr>
        <w:keepNext w:val="false"/>
      </w:pPr>
      <w:r>
        <w:rPr>
          <w:b w:val="false"/>
          <w:bCs w:val="false"/>
        </w:rPr>
        <w:t xml:space="preserve">(5) Comunitățile de energie ale cetățenilor:</w:t>
      </w:r>
    </w:p>
    <w:p>
      <w:pPr>
        <w:keepNext w:val="false"/>
      </w:pPr>
      <w:r>
        <w:rPr>
          <w:b w:val="false"/>
          <w:bCs w:val="false"/>
        </w:rPr>
        <w:t xml:space="preserve">a) pot accesa toate piețele de energie electrică, direct sau prin agregare, într-un mod nediscriminatoriu și sunt deschise participării transfrontaliere;</w:t>
      </w:r>
    </w:p>
    <w:p>
      <w:pPr>
        <w:keepNext w:val="false"/>
      </w:pPr>
      <w:r>
        <w:rPr>
          <w:b w:val="false"/>
          <w:bCs w:val="false"/>
        </w:rPr>
        <w:t xml:space="preserve">b) sunt tratate într-un mod nediscriminatoriu și proporțional cu privire la activitățile, drepturile și obligațiile lor în calitate de clienți finali, producători, furnizori, operatori de sisteme de distribuție sau participanți la piață implicați în agregare;</w:t>
      </w:r>
    </w:p>
    <w:p>
      <w:pPr>
        <w:keepNext w:val="false"/>
      </w:pPr>
      <w:r>
        <w:rPr>
          <w:b w:val="false"/>
          <w:bCs w:val="false"/>
        </w:rPr>
        <w:t xml:space="preserve">c) sunt responsabile financiar pentru dezechilibrele pe care le cauzează în sistemul energetic;</w:t>
      </w:r>
    </w:p>
    <w:p>
      <w:pPr>
        <w:keepNext w:val="false"/>
      </w:pPr>
      <w:r>
        <w:rPr>
          <w:b w:val="false"/>
          <w:bCs w:val="false"/>
        </w:rPr>
        <w:t xml:space="preserve">d) pot acționa ca părți responsabile cu echilibrarea sau își pot delega responsabilitatea de echilibrare;</w:t>
      </w:r>
    </w:p>
    <w:p>
      <w:pPr>
        <w:keepNext w:val="false"/>
      </w:pPr>
      <w:r>
        <w:rPr>
          <w:b w:val="false"/>
          <w:bCs w:val="false"/>
        </w:rPr>
        <w:t xml:space="preserve">e) sunt asimilate clienților activi pentru consumul de energie electrică produsă;</w:t>
      </w:r>
    </w:p>
    <w:p>
      <w:pPr>
        <w:keepNext w:val="false"/>
      </w:pPr>
      <w:r>
        <w:rPr>
          <w:b w:val="false"/>
          <w:bCs w:val="false"/>
        </w:rPr>
        <w:t xml:space="preserve">f) li se aplică în mod transparent și nediscriminatoriu tarife de rețea calculate separat pentru energia electrică introdusă în rețea și pentru energia electrică consumată;</w:t>
      </w:r>
    </w:p>
    <w:p>
      <w:pPr>
        <w:keepNext w:val="false"/>
      </w:pPr>
      <w:r>
        <w:rPr>
          <w:b w:val="false"/>
          <w:bCs w:val="false"/>
        </w:rPr>
        <w:t xml:space="preserve">g) au dreptul să organizeze în cadrul comunității lor partajarea energiei electrice produse de unitățile de producere deținute de comunitate, între membrii acesteia, condiționat de menținerea drepturilor și obligațiilor membrilor în calitate de clienți finali cu respectarea prevederilor alin. (1) și fără modificarea tarifelor de rețea și taxelor stabilite, conform metodologiei ANRE;</w:t>
      </w:r>
    </w:p>
    <w:p>
      <w:pPr>
        <w:keepNext w:val="false"/>
      </w:pPr>
      <w:r>
        <w:rPr>
          <w:b w:val="false"/>
          <w:bCs w:val="false"/>
        </w:rPr>
        <w:t xml:space="preserve">h) li se aplică în mod transparent și nediscriminatoriu tarifele de rețea, conform metodologiei ANRE.</w:t>
      </w:r>
    </w:p>
    <w:p>
      <w:pPr>
        <w:keepNext w:val="false"/>
      </w:pPr>
      <w:r>
        <w:rPr>
          <w:b w:val="false"/>
          <w:bCs w:val="false"/>
        </w:rPr>
        <w:t xml:space="preserve">(6) Comunitățile de energie ale cetățenilor au dreptul să dețină, să înființeze, să cumpere sau să închirieze rețele de distribuție și să le gestioneze în mod autonom, beneficiind de dispozițiile aplicabile sistemelor de distribuție închise prevăzute la art. 50.</w:t>
      </w:r>
    </w:p>
    <w:p>
      <w:pPr>
        <w:keepNext w:val="false"/>
      </w:pPr>
      <w:r>
        <w:rPr>
          <w:b w:val="false"/>
          <w:bCs w:val="false"/>
        </w:rPr>
        <w:t xml:space="preserve">(7) Comunitățile de energie ale cetățenilor pot gestiona în mod autonom rețelele de distribuție situate în zona lor de consum, denumite în continuare «rețele comunitare», în conformitate cu reglementările emise de ANRE.</w:t>
      </w:r>
    </w:p>
    <w:p>
      <w:pPr>
        <w:keepNext w:val="false"/>
      </w:pPr>
      <w:r>
        <w:rPr>
          <w:b w:val="false"/>
          <w:bCs w:val="false"/>
        </w:rPr>
        <w:t xml:space="preserve">(8) Fără a aduce atingere dispozițiilor art. 45, art. 46 și regulilor generale care reglementează activitățile de distribuție, comunitățile de energie ale cetățenilor care gestionează rețeaua comunitară:</w:t>
      </w:r>
    </w:p>
    <w:p>
      <w:pPr>
        <w:keepNext w:val="false"/>
      </w:pPr>
      <w:r>
        <w:rPr>
          <w:b w:val="false"/>
          <w:bCs w:val="false"/>
        </w:rPr>
        <w:t xml:space="preserve">a) au dreptul să încheie un acord privind funcționarea rețelei lor cu operatorul de sistem de distribuție sau operatorul de sistem de transport la care este racordată rețeaua;</w:t>
      </w:r>
    </w:p>
    <w:p>
      <w:pPr>
        <w:keepNext w:val="false"/>
      </w:pPr>
      <w:r>
        <w:rPr>
          <w:b w:val="false"/>
          <w:bCs w:val="false"/>
        </w:rPr>
        <w:t xml:space="preserve">b) sunt supuse unor tarife de rețea corespunzătoare la punctele de racordare dintre rețeaua lor și rețeaua de distribuție din afara comunității de energie a cetățenilor și că aceste tarife de rețea contabilizează separat energia electrică alimentată în rețeaua de distribuție și energia electrică consumată din rețeaua de distribuție din afara comunității de energie a cetățenilor;</w:t>
      </w:r>
    </w:p>
    <w:p>
      <w:pPr>
        <w:keepNext w:val="false"/>
      </w:pPr>
      <w:r>
        <w:rPr>
          <w:b w:val="false"/>
          <w:bCs w:val="false"/>
        </w:rPr>
        <w:t xml:space="preserve">c) nu discriminează și nu dăunează clienților care rămân conectați la sistemul de distribuție.</w:t>
      </w:r>
    </w:p>
    <w:p>
      <w:pPr>
        <w:keepNext w:val="false"/>
      </w:pPr>
      <w:r>
        <w:rPr>
          <w:b w:val="false"/>
          <w:bCs w:val="false"/>
        </w:rPr>
        <w:t xml:space="preserve">(la 31-12-2021,</w:t>
      </w:r>
    </w:p>
    <w:p>
      <w:pPr>
        <w:keepNext w:val="false"/>
      </w:pPr>
      <w:r>
        <w:rPr>
          <w:b w:val="false"/>
          <w:bCs w:val="false"/>
        </w:rPr>
        <w:t xml:space="preserve">Capitolul IV din Titlul I a fost completat de Punctul 107,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 se vedea ORDINUL nr. 50 din 25 iunie 2026 privind aprobarea Procedurii de constituire a Registrului național al comunităților de energie, în vederea înregistrării comunităților de energie legal constituite, publicat în MONITORUL OFICIAL nr. 535 din 30 iunie 2026.</w:t>
      </w:r>
    </w:p>
    <w:p>
      <w:pPr>
        <w:keepNext/>
      </w:pPr>
      <w:r>
        <w:rPr>
          <w:b/>
          <w:bCs/>
        </w:rPr>
        <w:t xml:space="preserve">Articolul 63^2</w:t>
      </w:r>
    </w:p>
    <w:p>
      <w:pPr>
        <w:keepNext w:val="false"/>
      </w:pPr>
      <w:r>
        <w:rPr>
          <w:b w:val="false"/>
          <w:bCs w:val="false"/>
        </w:rPr>
        <w:t xml:space="preserve">Gestionarea datelor</w:t>
      </w:r>
    </w:p>
    <w:p>
      <w:pPr>
        <w:keepNext w:val="false"/>
      </w:pPr>
      <w:r>
        <w:rPr>
          <w:b w:val="false"/>
          <w:bCs w:val="false"/>
        </w:rPr>
        <w:t xml:space="preserve">(1) Datele prevăzute la art. 62 alin. (1) lit. h^8) vor include date de măsurare și consum, precum și datele necesare pentru schimbarea furnizorului de către client, consumul dispecerizabil și alte servicii.</w:t>
      </w:r>
    </w:p>
    <w:p>
      <w:pPr>
        <w:keepNext w:val="false"/>
      </w:pPr>
      <w:r>
        <w:rPr>
          <w:b w:val="false"/>
          <w:bCs w:val="false"/>
        </w:rPr>
        <w:t xml:space="preserve">(2) ANRE reglementează protecția datelor și securitatea acestora, precum și accesul la date și schimbul de date, inclusiv în vederea facilitării interoperabilității serviciilor energetice la nivelul Uniunii Europene, astfel încât acestea să se realizeze într-un mod eficient și securizat.</w:t>
      </w:r>
    </w:p>
    <w:p>
      <w:pPr>
        <w:keepNext w:val="false"/>
      </w:pPr>
      <w:r>
        <w:rPr>
          <w:b w:val="false"/>
          <w:bCs w:val="false"/>
        </w:rPr>
        <w:t xml:space="preserve">(3) Părțile responsabile cu gestionarea datelor vor oferi acces la datele clientului final oricărei părți eligibile, în conformitate cu prezentul articol. Părților eligibile li se pun la dispoziție datele solicitate în mod nediscriminatoriu și simultan. Datele trebuie să fie ușor de accesat, iar procedurile relevante pentru accesarea datelor se pun la dispoziția publicului.</w:t>
      </w:r>
    </w:p>
    <w:p>
      <w:pPr>
        <w:keepNext w:val="false"/>
      </w:pPr>
      <w:r>
        <w:rPr>
          <w:b w:val="false"/>
          <w:bCs w:val="false"/>
        </w:rPr>
        <w:t xml:space="preserve">(4) Normele privind accesul la date și stocarea datelor trebuie să fie conforme cu legislația relevantă a Uniunii Europene și prelucrarea datelor cu caracter personal se efectuează în conformitate cu legislația relevantă a Uniunii Europene.</w:t>
      </w:r>
    </w:p>
    <w:p>
      <w:pPr>
        <w:keepNext w:val="false"/>
      </w:pPr>
      <w:r>
        <w:rPr>
          <w:b w:val="false"/>
          <w:bCs w:val="false"/>
        </w:rPr>
        <w:t xml:space="preserve">(5) ANRE supraveghează părțile responsabile cu gestionarea datelor, pentru a asigura conformitatea, este responsabilă de stabilirea tarifelor relevante pentru accesul la date de către părțile eligibile și se asigură că orice tarife impuse de entitățile reglementate care furnizează servicii de date sunt rezonabile și justificate în mod corespunzător.</w:t>
      </w:r>
    </w:p>
    <w:p>
      <w:pPr>
        <w:keepNext w:val="false"/>
      </w:pPr>
      <w:r>
        <w:rPr>
          <w:b w:val="false"/>
          <w:bCs w:val="false"/>
        </w:rPr>
        <w:t xml:space="preserve">(la 31-12-2021,</w:t>
      </w:r>
    </w:p>
    <w:p>
      <w:pPr>
        <w:keepNext w:val="false"/>
      </w:pPr>
      <w:r>
        <w:rPr>
          <w:b w:val="false"/>
          <w:bCs w:val="false"/>
        </w:rPr>
        <w:t xml:space="preserve">Capitolul IV din Titlul I a fost completat de Punctul 107,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64</w:t>
      </w:r>
    </w:p>
    <w:p>
      <w:pPr>
        <w:keepNext w:val="false"/>
      </w:pPr>
      <w:r>
        <w:rPr>
          <w:b w:val="false"/>
          <w:bCs w:val="false"/>
        </w:rPr>
        <w:t xml:space="preserve">Protecția consumatorului vulnerabil</w:t>
      </w:r>
    </w:p>
    <w:p>
      <w:pPr>
        <w:keepNext w:val="false"/>
      </w:pPr>
      <w:r>
        <w:rPr>
          <w:b w:val="false"/>
          <w:bCs w:val="false"/>
        </w:rPr>
        <w:t xml:space="preserve">(1) Pentru stabilirea categoriilor de consumatori vulnerabili se au în vedere nivelurile veniturilor, ponderea cheltuielilor cu energia din venitul disponibil, eficiența energetică a locuințelor, dependența critică de echipamente electrice, din motive de sănătate, vârstă sau alte criterii.</w:t>
      </w:r>
    </w:p>
    <w:p>
      <w:pPr>
        <w:keepNext w:val="false"/>
      </w:pPr>
      <w:r>
        <w:rPr>
          <w:b w:val="false"/>
          <w:bCs w:val="false"/>
        </w:rPr>
        <w:t xml:space="preserve">(2) Este interzisă deconectarea de la rețeaua electrică a locurilor de consum unde locuiesc consumatori vulnerabili în situații de criză de energie.</w:t>
      </w:r>
    </w:p>
    <w:p>
      <w:pPr>
        <w:keepNext w:val="false"/>
      </w:pPr>
      <w:r>
        <w:rPr>
          <w:b w:val="false"/>
          <w:bCs w:val="false"/>
        </w:rPr>
        <w:t xml:space="preserve">(3) Orice măsuri care se adoptă privind consumatorii vulnerabili nu trebuie să împiedice deschiderea efectivă și funcționarea pieței și sunt notificate Comisiei, după caz, în conformitate cu legislația europeană. Aceste notificări pot, de asemenea, să includă măsurile luate în cadrul sistemului general de asigurări sociale.</w:t>
      </w:r>
    </w:p>
    <w:p>
      <w:pPr>
        <w:keepNext w:val="false"/>
      </w:pPr>
      <w:r>
        <w:rPr>
          <w:b w:val="false"/>
          <w:bCs w:val="false"/>
        </w:rPr>
        <w:t xml:space="preserve">(la 31-12-2021,</w:t>
      </w:r>
    </w:p>
    <w:p>
      <w:pPr>
        <w:keepNext/>
      </w:pPr>
      <w:r>
        <w:rPr>
          <w:b/>
          <w:bCs/>
        </w:rPr>
        <w:t xml:space="preserve">Articolul 64 din Capitolul IV , Titlul I a fost modificat de Punctul 108,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65</w:t>
      </w:r>
    </w:p>
    <w:p>
      <w:pPr>
        <w:keepNext w:val="false"/>
      </w:pPr>
      <w:r>
        <w:rPr>
          <w:b w:val="false"/>
          <w:bCs w:val="false"/>
        </w:rPr>
        <w:t xml:space="preserve">Măsurarea energiei electrice</w:t>
      </w:r>
    </w:p>
    <w:p>
      <w:pPr>
        <w:keepNext w:val="false"/>
      </w:pPr>
      <w:r>
        <w:rPr>
          <w:b w:val="false"/>
          <w:bCs w:val="false"/>
        </w:rPr>
        <w:t xml:space="preserve">(1) Energia electrică furnizată clienților finali pe piața de energie electrică și energia electrică produsă în instalațiile utilizatorilor se măsoară de către operatorii de măsurare, prin grupuri de măsurare, conform codului de măsurare elaborat de ANRE.</w:t>
      </w:r>
    </w:p>
    <w:p>
      <w:pPr>
        <w:keepNext w:val="false"/>
      </w:pPr>
      <w:r>
        <w:rPr>
          <w:b w:val="false"/>
          <w:bCs w:val="false"/>
        </w:rPr>
        <w:t xml:space="preserve">(la 31-12-2021,</w:t>
      </w:r>
    </w:p>
    <w:p>
      <w:pPr>
        <w:keepNext w:val="false"/>
      </w:pPr>
      <w:r>
        <w:rPr>
          <w:b w:val="false"/>
          <w:bCs w:val="false"/>
        </w:rPr>
        <w:t xml:space="preserve">Alineatul (1) din Articolul 65 , Capitolul IV , Titlul I a fost modificat de Punctul 109,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(2) Transformatoarele de măsură aferente grupurilor de măsurare a energiei electrice în vederea decontării se asigură, după caz, de:</w:t>
      </w:r>
    </w:p>
    <w:p>
      <w:pPr>
        <w:keepNext w:val="false"/>
      </w:pPr>
      <w:r>
        <w:rPr>
          <w:b w:val="false"/>
          <w:bCs w:val="false"/>
        </w:rPr>
        <w:t xml:space="preserve">a) operatorul de transport și de sistem;</w:t>
      </w:r>
    </w:p>
    <w:p>
      <w:pPr>
        <w:keepNext w:val="false"/>
      </w:pPr>
      <w:r>
        <w:rPr>
          <w:b w:val="false"/>
          <w:bCs w:val="false"/>
        </w:rPr>
        <w:t xml:space="preserve">b) producători;</w:t>
      </w:r>
    </w:p>
    <w:p>
      <w:pPr>
        <w:keepNext w:val="false"/>
      </w:pPr>
      <w:r>
        <w:rPr>
          <w:b w:val="false"/>
          <w:bCs w:val="false"/>
        </w:rPr>
        <w:t xml:space="preserve">c) operatorii de distribuție;</w:t>
      </w:r>
    </w:p>
    <w:p>
      <w:pPr>
        <w:keepNext w:val="false"/>
      </w:pPr>
      <w:r>
        <w:rPr>
          <w:b w:val="false"/>
          <w:bCs w:val="false"/>
        </w:rPr>
        <w:t xml:space="preserve">d) clienții finali de energie electrică.</w:t>
      </w:r>
    </w:p>
    <w:p>
      <w:pPr>
        <w:keepNext w:val="false"/>
      </w:pPr>
      <w:r>
        <w:rPr>
          <w:b w:val="false"/>
          <w:bCs w:val="false"/>
        </w:rPr>
        <w:t xml:space="preserve">(2^1) În cazurile în care, prin reglementări ANRE, se stabilește măsurarea în instalațiile utilizatorilor, a energiei electrice produse de aceștia, grupurile de măsurare a energiei electrice produse se asigură de către operatorii la rețelele cărora sunt racordate instalațiile de utilizare respective.</w:t>
      </w:r>
    </w:p>
    <w:p>
      <w:pPr>
        <w:keepNext w:val="false"/>
      </w:pPr>
      <w:r>
        <w:rPr>
          <w:b w:val="false"/>
          <w:bCs w:val="false"/>
        </w:rPr>
        <w:t xml:space="preserve">(la 31-12-2021,</w:t>
      </w:r>
    </w:p>
    <w:p>
      <w:pPr>
        <w:keepNext/>
      </w:pPr>
      <w:r>
        <w:rPr>
          <w:b/>
          <w:bCs/>
        </w:rPr>
        <w:t xml:space="preserve">Articolul 65 din Capitolul IV , Titlul I a fost completat de Punctul 110,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(3) Operatorii de măsurare pot fi:</w:t>
      </w:r>
    </w:p>
    <w:p>
      <w:pPr>
        <w:keepNext w:val="false"/>
      </w:pPr>
      <w:r>
        <w:rPr>
          <w:b w:val="false"/>
          <w:bCs w:val="false"/>
        </w:rPr>
        <w:t xml:space="preserve">a) operatorul de transport și de sistem;</w:t>
      </w:r>
    </w:p>
    <w:p>
      <w:pPr>
        <w:keepNext w:val="false"/>
      </w:pPr>
      <w:r>
        <w:rPr>
          <w:b w:val="false"/>
          <w:bCs w:val="false"/>
        </w:rPr>
        <w:t xml:space="preserve">b) producătorii;</w:t>
      </w:r>
    </w:p>
    <w:p>
      <w:pPr>
        <w:keepNext w:val="false"/>
      </w:pPr>
      <w:r>
        <w:rPr>
          <w:b w:val="false"/>
          <w:bCs w:val="false"/>
        </w:rPr>
        <w:t xml:space="preserve">c) operatorul de distribuție.</w:t>
      </w:r>
    </w:p>
    <w:p>
      <w:pPr>
        <w:keepNext w:val="false"/>
      </w:pPr>
      <w:r>
        <w:rPr>
          <w:b w:val="false"/>
          <w:bCs w:val="false"/>
        </w:rPr>
        <w:t xml:space="preserve">(4) Operatorul de transport și de sistem, respectiv operatorii de distribuție au obligația de a presta serviciul de măsurare a energiei electrice pentru utilizatorii rețelelor electrice respective, respectiv, în cazurile prevăzute în reglementările ANRE, serviciul de măsurare în instalațiile utilizatorilor a energiei electrice produse de aceștia.</w:t>
      </w:r>
    </w:p>
    <w:p>
      <w:pPr>
        <w:keepNext w:val="false"/>
      </w:pPr>
      <w:r>
        <w:rPr>
          <w:b w:val="false"/>
          <w:bCs w:val="false"/>
        </w:rPr>
        <w:t xml:space="preserve">(la 31-12-2021,</w:t>
      </w:r>
    </w:p>
    <w:p>
      <w:pPr>
        <w:keepNext w:val="false"/>
      </w:pPr>
      <w:r>
        <w:rPr>
          <w:b w:val="false"/>
          <w:bCs w:val="false"/>
        </w:rPr>
        <w:t xml:space="preserve">Alineatul (4) din Articolul 65 , Capitolul IV , Titlul I a fost modificat de Punctul 111,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(5) Operatorul de transport și de sistem, respectiv operatorul de distribuție pot cesiona serviciul de măsurare și gestiunea datelor măsurate unui operator economic, cu condiția încadrării în costurile recunoscute de autoritatea competentă și cu respectarea reglementărilor aplicabile emise de aceasta.</w:t>
      </w:r>
    </w:p>
    <w:p>
      <w:pPr>
        <w:keepNext w:val="false"/>
      </w:pPr>
      <w:r>
        <w:rPr>
          <w:b w:val="false"/>
          <w:bCs w:val="false"/>
        </w:rPr>
        <w:t xml:space="preserve">(6) În situațiile în care consumul de energie electrică nu poate fi determinat prin măsurare, acesta se stabilește în sistem paușal.</w:t>
      </w:r>
    </w:p>
    <w:p>
      <w:pPr>
        <w:keepNext w:val="false"/>
      </w:pPr>
      <w:r>
        <w:rPr>
          <w:b w:val="false"/>
          <w:bCs w:val="false"/>
        </w:rPr>
        <w:t xml:space="preserve">(la 30-07-2020,</w:t>
      </w:r>
    </w:p>
    <w:p>
      <w:pPr>
        <w:keepNext/>
      </w:pPr>
      <w:r>
        <w:rPr>
          <w:b/>
          <w:bCs/>
        </w:rPr>
        <w:t xml:space="preserve">Articolul 65 din Capitolul IV , Titlul I a fost completat de Punctul 41,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(7) Stabilirea consumului de energie electrică în sistem paușal este permisă doar în următoarele situații:</w:t>
      </w:r>
    </w:p>
    <w:p>
      <w:pPr>
        <w:keepNext w:val="false"/>
      </w:pPr>
      <w:r>
        <w:rPr>
          <w:b w:val="false"/>
          <w:bCs w:val="false"/>
        </w:rPr>
        <w:t xml:space="preserve">(i)</w:t>
      </w:r>
    </w:p>
    <w:p>
      <w:pPr>
        <w:keepNext w:val="false"/>
      </w:pPr>
      <w:r>
        <w:rPr>
          <w:b w:val="false"/>
          <w:bCs w:val="false"/>
        </w:rPr>
        <w:t xml:space="preserve">pentru clienții finali temporari, cu durată de existență mai mică de 6 luni, pentru care nu se justifică sau nu este posibilă montarea unui grup de măsurare;</w:t>
      </w:r>
    </w:p>
    <w:p>
      <w:pPr>
        <w:keepNext w:val="false"/>
      </w:pPr>
      <w:r>
        <w:rPr>
          <w:b w:val="false"/>
          <w:bCs w:val="false"/>
        </w:rPr>
        <w:t xml:space="preserve">(ii)</w:t>
      </w:r>
    </w:p>
    <w:p>
      <w:pPr>
        <w:keepNext w:val="false"/>
      </w:pPr>
      <w:r>
        <w:rPr>
          <w:b w:val="false"/>
          <w:bCs w:val="false"/>
        </w:rPr>
        <w:t xml:space="preserve">pentru locuri de consum cu puteri absorbite sub 100 W, pentru care nu se justifică sau nu este posibilă montarea unui grup de măsurare;</w:t>
      </w:r>
    </w:p>
    <w:p>
      <w:pPr>
        <w:keepNext w:val="false"/>
      </w:pPr>
      <w:r>
        <w:rPr>
          <w:b w:val="false"/>
          <w:bCs w:val="false"/>
        </w:rPr>
        <w:t xml:space="preserve">(iii)</w:t>
      </w:r>
    </w:p>
    <w:p>
      <w:pPr>
        <w:keepNext w:val="false"/>
      </w:pPr>
      <w:r>
        <w:rPr>
          <w:b w:val="false"/>
          <w:bCs w:val="false"/>
        </w:rPr>
        <w:t xml:space="preserve">în cazul înregistrării eronate sau al defectării grupurilor de măsurare, conform reglementărilor ANRE.</w:t>
      </w:r>
    </w:p>
    <w:p>
      <w:pPr>
        <w:keepNext w:val="false"/>
      </w:pPr>
      <w:r>
        <w:rPr>
          <w:b w:val="false"/>
          <w:bCs w:val="false"/>
        </w:rPr>
        <w:t xml:space="preserve">(la 30-07-2020,</w:t>
      </w:r>
    </w:p>
    <w:p>
      <w:pPr>
        <w:keepNext/>
      </w:pPr>
      <w:r>
        <w:rPr>
          <w:b/>
          <w:bCs/>
        </w:rPr>
        <w:t xml:space="preserve">Articolul 65 din Capitolul IV , Titlul I a fost completat de Punctul 41,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(8) Sistemul paușal poate fi utilizat la stabilirea prejudiciului în cazurile de suspiciune de sustragere de energie electrică, exclusiv ca mod de calcul în spețele deduse soluționării instanțelor judecătorești; durata pentru care se aplică este cea stabilită prin hotărâre judecătorească definitivă.</w:t>
      </w:r>
    </w:p>
    <w:p>
      <w:pPr>
        <w:keepNext w:val="false"/>
      </w:pPr>
      <w:r>
        <w:rPr>
          <w:b w:val="false"/>
          <w:bCs w:val="false"/>
        </w:rPr>
        <w:t xml:space="preserve">(la 30-07-2020,</w:t>
      </w:r>
    </w:p>
    <w:p>
      <w:pPr>
        <w:keepNext/>
      </w:pPr>
      <w:r>
        <w:rPr>
          <w:b/>
          <w:bCs/>
        </w:rPr>
        <w:t xml:space="preserve">Articolul 65 din Capitolul IV , Titlul I a fost completat de Punctul 41, Articolul I din LEGEA nr. 155 din 24 iulie 2020, publicată în MONITORUL OFICIAL nr. 665 din 27 iulie 2020</w:t>
      </w:r>
    </w:p>
    <w:p>
      <w:pPr>
        <w:keepNext w:val="false"/>
      </w:pPr>
      <w:r>
        <w:rPr>
          <w:b w:val="false"/>
          <w:bCs w:val="false"/>
        </w:rPr>
        <w:t xml:space="preserve">)</w:t>
      </w:r>
    </w:p>
    <w:p>
      <w:pPr>
        <w:keepNext/>
      </w:pPr>
      <w:r>
        <w:rPr>
          <w:b/>
          <w:bCs/>
        </w:rPr>
        <w:t xml:space="preserve">Articolul 66</w:t>
      </w:r>
    </w:p>
    <w:p>
      <w:pPr>
        <w:keepNext w:val="false"/>
      </w:pPr>
      <w:r>
        <w:rPr>
          <w:b w:val="false"/>
          <w:bCs w:val="false"/>
        </w:rPr>
        <w:t xml:space="preserve">Sisteme de măsurare inteligentă</w:t>
      </w:r>
    </w:p>
    <w:p>
      <w:pPr>
        <w:keepNext w:val="false"/>
      </w:pPr>
      <w:r>
        <w:rPr>
          <w:b w:val="false"/>
          <w:bCs w:val="false"/>
        </w:rPr>
        <w:t xml:space="preserve">(1) ANRE evaluează implementarea sistemelor de măsurare inteligentă din punctul de vedere al costurilor și beneficiilor pe termen lung pentru piața de energie electrică, al rentabilității, precum și al termenelor fezabile de implementare, pe baza tuturor datelor obținute în urma realizării proiectelor și sistemelor instalate care asigură funcționalitățile specifice sistemelor de măsurare inteligentă.</w:t>
      </w:r>
    </w:p>
    <w:p>
      <w:pPr>
        <w:keepNext w:val="false"/>
      </w:pPr>
      <w:r>
        <w:rPr>
          <w:b w:val="false"/>
          <w:bCs w:val="false"/>
        </w:rPr>
        <w:t xml:space="preserve">(2) Operatorii de distribuție au obligația să prezinte la ANRE proiecte de implementare a sistemelor de măsurare inteligentă pe bază de analize cost-beneficiu proprii, în vederea respectării prevederilor alin. (3). Analizele cost-beneficiu vor conține descrierea detaliată a modului de îndeplinire a funcționalităților obligatorii pentru aceste sisteme, specificate prin reglementările tehnice în vigoare, precum și beneficiile oferite consumatorilor finali după instalarea sistemelor.</w:t>
      </w:r>
    </w:p>
    <w:p>
      <w:pPr>
        <w:keepNext w:val="false"/>
      </w:pPr>
      <w:r>
        <w:rPr>
          <w:b w:val="false"/>
          <w:bCs w:val="false"/>
        </w:rPr>
        <w:t xml:space="preserve">(3) În baza proiectelor prevăzute la alin. (2), ANRE aprobă un calendar de implementare a sistemelor de măsurare inteligentă, astfel încât:</w:t>
      </w:r>
    </w:p>
    <w:p>
      <w:pPr>
        <w:keepNext w:val="false"/>
      </w:pPr>
      <w:r>
        <w:rPr>
          <w:b w:val="false"/>
          <w:bCs w:val="false"/>
        </w:rPr>
        <w:t xml:space="preserve">a) clienții finali care au un consum anual mai mare decât un prag, exprimat în kWh, stabilit de ANRE în baza informațiilor și datelor colectate conform alin. (1) și (2), precum și clienții care dețin surse de producere cu putere instalată mai mică de 10 kW să dispună de sisteme de măsurare inteligentă până la data de 1 ianuarie 2024;</w:t>
      </w:r>
    </w:p>
    <w:p>
      <w:pPr>
        <w:keepNext w:val="false"/>
      </w:pPr>
      <w:r>
        <w:rPr>
          <w:b w:val="false"/>
          <w:bCs w:val="false"/>
        </w:rPr>
        <w:t xml:space="preserve">b) clienții finali care nu se încadrează în prevederile lit. a) să dispună de sisteme de măsurare inteligentă până la data 31 decembrie 2028, prin implementarea sistemelor de măsurare inteligentă pe scară largă exclusiv în condiții de eficiență a investițiilor.</w:t>
      </w:r>
    </w:p>
    <w:p>
      <w:pPr>
        <w:keepNext w:val="false"/>
      </w:pPr>
      <w:r>
        <w:rPr>
          <w:b w:val="false"/>
          <w:bCs w:val="false"/>
        </w:rPr>
        <w:t xml:space="preserve">c) clienții finali prevăzuți la lit. a) și b) au obligația să contribuie, în mod transparent și nediscriminatoriu, la costurile asociate introducerii sistemelor de măsurare inteligentă.</w:t>
      </w:r>
    </w:p>
    <w:p>
      <w:pPr>
        <w:keepNext w:val="false"/>
      </w:pPr>
      <w:r>
        <w:rPr>
          <w:b w:val="false"/>
          <w:bCs w:val="false"/>
        </w:rPr>
        <w:t xml:space="preserve">(la 06-12-2022,</w:t>
      </w:r>
    </w:p>
    <w:p>
      <w:pPr>
        <w:keepNext w:val="false"/>
      </w:pPr>
      <w:r>
        <w:rPr>
          <w:b w:val="false"/>
          <w:bCs w:val="false"/>
        </w:rPr>
        <w:t xml:space="preserve">Alineatul (3) din Articolul 66 , Capitolul IV , Titlul I a fost completat de Punctul 3, Articolul 34, Capitolul II din ORDONANȚA DE URGENȚĂ nr. 163 din 29 noiembrie 2022, publicată în MONITORUL OFICIAL nr. 1165 din 06 decembrie 2022</w:t>
      </w:r>
    </w:p>
    <w:p>
      <w:pPr>
        <w:keepNext w:val="false"/>
      </w:pPr>
      <w:r>
        <w:rPr>
          <w:b w:val="false"/>
          <w:bCs w:val="false"/>
        </w:rPr>
        <w:t xml:space="preserve">)</w:t>
      </w:r>
    </w:p>
    <w:p>
      <w:pPr>
        <w:keepNext w:val="false"/>
      </w:pPr>
      <w:r>
        <w:rPr>
          <w:b w:val="false"/>
          <w:bCs w:val="false"/>
        </w:rPr>
        <w:t xml:space="preserve">(4) Implementarea sistemelor prevăzute la alin. (2) se aprobă în cadrul planurilor anuale de investiții ale operatorilor de distribuție. ANRE poate aproba devansarea aplicării prevederilor alin. (3) în condițiile unor analize cost-beneficiu ce demonstrează existența avantajelor și la nivelul consumatorilor, iar alegerea acestei soluții este mai avantajoasă decât cea a instalării contoarelor clasice.</w:t>
      </w:r>
    </w:p>
    <w:p>
      <w:pPr>
        <w:keepNext w:val="false"/>
      </w:pPr>
      <w:r>
        <w:rPr>
          <w:b w:val="false"/>
          <w:bCs w:val="false"/>
        </w:rPr>
        <w:t xml:space="preserve">(5) ANRE adoptă și publică cerințele funcționale și tehnice minime aplicabile sistemelor de măsurare inteligentă, în conformitate cu standardele europene, și asigură interoperabilitatea acestor sisteme de măsurare inteligentă, precum și capacitatea acestora de a livra informații sistemelor de gestionare a energiei ale consumatorilor. Sistemele de măsurare inteligentă:</w:t>
      </w:r>
    </w:p>
    <w:p>
      <w:pPr>
        <w:keepNext w:val="false"/>
      </w:pPr>
      <w:r>
        <w:rPr>
          <w:b w:val="false"/>
          <w:bCs w:val="false"/>
        </w:rPr>
        <w:t xml:space="preserve">a) respectă standardele europene, măsoară cu acuratețe consumul real de energie electrică și oferă clienților finali informații despre timpul efectiv de utilizare. Datele privind consumul anterior validate sunt ușor și sigur de accesat și de vizualizat de către clienții finali, la cerere și fără costuri suplimentare. Datele privind consumul în timp aproape real nevalidate sunt, de asemenea, ușor și sigur de accesat de către clienții finali, fără costuri suplimentare, prin intermediul unei interfețe standardizate sau prin acces de la distanță, pentru a sprijini programele automate de eficiență energetică, consumul dispecerizabil și alte servicii;</w:t>
      </w:r>
    </w:p>
    <w:p>
      <w:pPr>
        <w:keepNext w:val="false"/>
      </w:pPr>
      <w:r>
        <w:rPr>
          <w:b w:val="false"/>
          <w:bCs w:val="false"/>
        </w:rPr>
        <w:t xml:space="preserve">b) asigură că securitatea sistemelor de contorizare inteligentă și a comunicațiilor de date respectă cele mai bune tehnici disponibile pentru asigurarea celui mai înalt nivel de protecție în materie de securitate cibernetică și ținând seama în același timp de costuri și de principiul proporționalității;</w:t>
      </w:r>
    </w:p>
    <w:p>
      <w:pPr>
        <w:keepNext w:val="false"/>
      </w:pPr>
      <w:r>
        <w:rPr>
          <w:b w:val="false"/>
          <w:bCs w:val="false"/>
        </w:rPr>
        <w:t xml:space="preserve">c) asigură că protecția vieții private și a datelor clienților finali este conformă cu normele aplicabile ale Uniunii Europene în domeniul protecției datelor și a vieții private;</w:t>
      </w:r>
    </w:p>
    <w:p>
      <w:pPr>
        <w:keepNext w:val="false"/>
      </w:pPr>
      <w:r>
        <w:rPr>
          <w:b w:val="false"/>
          <w:bCs w:val="false"/>
        </w:rPr>
        <w:t xml:space="preserve">d) permit contorizarea și decontarea clienților finali cu aceeași rezoluție de timp ca intervalul de decontare a dezechilibrelor pe piața națională.</w:t>
      </w:r>
    </w:p>
    <w:p>
      <w:pPr>
        <w:keepNext w:val="false"/>
      </w:pPr>
      <w:r>
        <w:rPr>
          <w:b w:val="false"/>
          <w:bCs w:val="false"/>
        </w:rPr>
        <w:t xml:space="preserve">(la 31-12-2021,</w:t>
      </w:r>
    </w:p>
    <w:p>
      <w:pPr>
        <w:keepNext/>
      </w:pPr>
      <w:r>
        <w:rPr>
          <w:b/>
          <w:bCs/>
        </w:rPr>
        <w:t xml:space="preserve">Articolul 66 din Capitolul IV , Titlul I a fost completat de Punctul 112,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(6) Operatorii sistemelor de măsurare inteligentă se asigură că contoarele de energie electrică ale clienților activi care introduc energie electrică în rețea pot calcula energia electrică introdusă în rețea din spațiile respectivilor clienți activi.</w:t>
      </w:r>
    </w:p>
    <w:p>
      <w:pPr>
        <w:keepNext w:val="false"/>
      </w:pPr>
      <w:r>
        <w:rPr>
          <w:b w:val="false"/>
          <w:bCs w:val="false"/>
        </w:rPr>
        <w:t xml:space="preserve">(la 31-12-2021,</w:t>
      </w:r>
    </w:p>
    <w:p>
      <w:pPr>
        <w:keepNext/>
      </w:pPr>
      <w:r>
        <w:rPr>
          <w:b/>
          <w:bCs/>
        </w:rPr>
        <w:t xml:space="preserve">Articolul 66 din Capitolul IV , Titlul I a fost completat de Punctul 112,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(7) La cererea clienților finali, datele referitoare la energia electrică pe care o introduc în rețea și consumul lor de energie electrică li se pun la dispoziție, în conformitate cu actele de punere în aplicare în temeiul art. 63^2, prin intermediul unei interfețe standardizate de comunicare sau prin acces de la distanță sau se pun la dispoziția unei părți terțe care acționează în numele lor, într-un format ușor de înțeles care le permite să compare diferite oferte în condiții identice. Clienții finali trebuie să poată obține propriile date înregistrate de contoare sau să le poată transmite unei alte părți, fără costuri suplimentare și în conformitate cu dreptul lor la portabilitatea datelor în temeiul normelor Uniunii Europene în materie de protecție a datelor.</w:t>
      </w:r>
    </w:p>
    <w:p>
      <w:pPr>
        <w:keepNext w:val="false"/>
      </w:pPr>
      <w:r>
        <w:rPr>
          <w:b w:val="false"/>
          <w:bCs w:val="false"/>
        </w:rPr>
        <w:t xml:space="preserve">(la 31-12-2021,</w:t>
      </w:r>
    </w:p>
    <w:p>
      <w:pPr>
        <w:keepNext/>
      </w:pPr>
      <w:r>
        <w:rPr>
          <w:b/>
          <w:bCs/>
        </w:rPr>
        <w:t xml:space="preserve">Articolul 66 din Capitolul IV , Titlul I a fost completat de Punctul 112,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(8) Clienților finali li se oferă consiliere și informații corespunzătoare înainte de instalarea sistemelor de măsurare inteligente sau în momentul instalării acestora, în special în privința întregului lor potențial de gestionare a citirilor și de monitorizare a consumului de energie electrică, precum și în privința colectării și a prelucrării datelor cu caracter personal în conformitate cu normele aplicabile ale Uniunii Europene în materie de protecție a datelor.</w:t>
      </w:r>
    </w:p>
    <w:p>
      <w:pPr>
        <w:keepNext w:val="false"/>
      </w:pPr>
      <w:r>
        <w:rPr>
          <w:b w:val="false"/>
          <w:bCs w:val="false"/>
        </w:rPr>
        <w:t xml:space="preserve">(la 31-12-2021,</w:t>
      </w:r>
    </w:p>
    <w:p>
      <w:pPr>
        <w:keepNext/>
      </w:pPr>
      <w:r>
        <w:rPr>
          <w:b/>
          <w:bCs/>
        </w:rPr>
        <w:t xml:space="preserve">Articolul 66 din Capitolul IV , Titlul I a fost completat de Punctul 112,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(9) Dispozițiile privind sistemele de măsurare inteligentă se aplică instalațiilor viitoare și instalațiilor care înlocuiesc contoarele inteligente mai vechi, așa cum sunt prevăzute în metodologia ANRE.</w:t>
      </w:r>
    </w:p>
    <w:p>
      <w:pPr>
        <w:keepNext w:val="false"/>
      </w:pPr>
      <w:r>
        <w:rPr>
          <w:b w:val="false"/>
          <w:bCs w:val="false"/>
        </w:rPr>
        <w:t xml:space="preserve">(la 31-12-2021,</w:t>
      </w:r>
    </w:p>
    <w:p>
      <w:pPr>
        <w:keepNext/>
      </w:pPr>
      <w:r>
        <w:rPr>
          <w:b/>
          <w:bCs/>
        </w:rPr>
        <w:t xml:space="preserve">Articolul 66 din Capitolul IV , Titlul I a fost completat de Punctul 112,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(la 19-07-2018,</w:t>
      </w:r>
    </w:p>
    <w:p>
      <w:pPr>
        <w:keepNext/>
      </w:pPr>
      <w:r>
        <w:rPr>
          <w:b/>
          <w:bCs/>
        </w:rPr>
        <w:t xml:space="preserve">Articolul 66 din Capitolul IV , Titlul I a fost modificat de Punctul 5, Articolul I din LEGEA nr. 167 din 10 iulie 2018, publicată în MONITORUL OFICIAL nr. 604 din 16 iulie 2018</w:t>
      </w:r>
    </w:p>
    <w:p>
      <w:pPr>
        <w:keepNext w:val="false"/>
      </w:pPr>
      <w:r>
        <w:rPr>
          <w:b w:val="false"/>
          <w:bCs w:val="false"/>
        </w:rPr>
        <w:t xml:space="preserve">)</w:t>
      </w:r>
    </w:p>
    <w:p>
      <w:pPr>
        <w:keepNext/>
      </w:pPr>
      <w:r>
        <w:rPr>
          <w:b/>
          <w:bCs/>
        </w:rPr>
        <w:t xml:space="preserve">Articolul 66^1</w:t>
      </w:r>
    </w:p>
    <w:p>
      <w:pPr>
        <w:keepNext w:val="false"/>
      </w:pPr>
      <w:r>
        <w:rPr>
          <w:b w:val="false"/>
          <w:bCs w:val="false"/>
        </w:rPr>
        <w:t xml:space="preserve">Contoare convenționale</w:t>
      </w:r>
    </w:p>
    <w:p>
      <w:pPr>
        <w:keepNext w:val="false"/>
      </w:pPr>
      <w:r>
        <w:rPr>
          <w:b w:val="false"/>
          <w:bCs w:val="false"/>
        </w:rPr>
        <w:t xml:space="preserve">(1) În cazul în care clienții finali nu dispun de sisteme de măsurare inteligentă, operatorii de distribuție asigură acestora contoare convenționale individuale care măsoară cu acuratețe consumul lor real.</w:t>
      </w:r>
    </w:p>
    <w:p>
      <w:pPr>
        <w:keepNext w:val="false"/>
      </w:pPr>
      <w:r>
        <w:rPr>
          <w:b w:val="false"/>
          <w:bCs w:val="false"/>
        </w:rPr>
        <w:t xml:space="preserve">(2) Operatorii de distribuție se asigură că clienții finali au posibilitatea de a-și citi cu ușurință contoarele convenționale, fie direct, fie indirect, printr-o interfață online sau printr-o altă interfață adecvată care nu presupune legătura fizică cu contorul.</w:t>
      </w:r>
    </w:p>
    <w:p>
      <w:pPr>
        <w:keepNext w:val="false"/>
      </w:pPr>
      <w:r>
        <w:rPr>
          <w:b w:val="false"/>
          <w:bCs w:val="false"/>
        </w:rPr>
        <w:t xml:space="preserve">(la 31-12-2021,</w:t>
      </w:r>
    </w:p>
    <w:p>
      <w:pPr>
        <w:keepNext w:val="false"/>
      </w:pPr>
      <w:r>
        <w:rPr>
          <w:b w:val="false"/>
          <w:bCs w:val="false"/>
        </w:rPr>
        <w:t xml:space="preserve">Capitolul IV din Titlul I a fost completat de Punctul 113,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66^2</w:t>
      </w:r>
    </w:p>
    <w:p>
      <w:pPr>
        <w:keepNext w:val="false"/>
      </w:pPr>
      <w:r>
        <w:rPr>
          <w:b w:val="false"/>
          <w:bCs w:val="false"/>
        </w:rPr>
        <w:t xml:space="preserve">Contractul de agregare. Consumul dispecerizabil prin agregare</w:t>
      </w:r>
    </w:p>
    <w:p>
      <w:pPr>
        <w:keepNext w:val="false"/>
      </w:pPr>
      <w:r>
        <w:rPr>
          <w:b w:val="false"/>
          <w:bCs w:val="false"/>
        </w:rPr>
        <w:t xml:space="preserve">(1) Fiecare participant la piață implicat în agregare, inclusiv agregatorii independenți, au dreptul să intre pe piețele de energie electrică fără acordul altor participanți la piață.</w:t>
      </w:r>
    </w:p>
    <w:p>
      <w:pPr>
        <w:keepNext w:val="false"/>
      </w:pPr>
      <w:r>
        <w:rPr>
          <w:b w:val="false"/>
          <w:bCs w:val="false"/>
        </w:rPr>
        <w:t xml:space="preserve">(2) Clienții au dreptul să achiziționeze sau să ofere servicii de agregare în calitate de agregatori, independent de contractul lor de furnizare de energie electrică, de la un operator economic din domeniul energiei electrice pe care îl pot alege, în baza unui contract de agregare.</w:t>
      </w:r>
    </w:p>
    <w:p>
      <w:pPr>
        <w:keepNext w:val="false"/>
      </w:pPr>
      <w:r>
        <w:rPr>
          <w:b w:val="false"/>
          <w:bCs w:val="false"/>
        </w:rPr>
        <w:t xml:space="preserve">(3) Participanții la piață implicați în agregare sunt răspunzători pentru dezechilibrele pe care le cauzează în sistemul de energie electrică; în acest sens, aceștia sunt părți responsabile cu echilibrarea sau deleagă responsabilitatea lor în materie de echilibrare.</w:t>
      </w:r>
    </w:p>
    <w:p>
      <w:pPr>
        <w:keepNext w:val="false"/>
      </w:pPr>
      <w:r>
        <w:rPr>
          <w:b w:val="false"/>
          <w:bCs w:val="false"/>
        </w:rPr>
        <w:t xml:space="preserve">(4) Atunci când achiziționează servicii de sistem, operatorul de transport și de sistem și operatorii de distribuție tratează consumul dispecerizabil al clienților finali furnizori de servicii de sistem, clienții activi și participanții la piață implicați în agregare în mod nediscriminatoriu, alături de producători, consumatori dispecerizabili pe baza capacităților lor tehnice.</w:t>
      </w:r>
    </w:p>
    <w:p>
      <w:pPr>
        <w:keepNext w:val="false"/>
      </w:pPr>
      <w:r>
        <w:rPr>
          <w:b w:val="false"/>
          <w:bCs w:val="false"/>
        </w:rPr>
        <w:t xml:space="preserve">(5) ANRE va aproba cerințele tehnice de participare a consumului dispecerizabil la toate piețele de energie electrică pe baza cerințelor tehnice ale piețelor respective și a capacităților consumului dispecerizabil.</w:t>
      </w:r>
    </w:p>
    <w:p>
      <w:pPr>
        <w:keepNext w:val="false"/>
      </w:pPr>
      <w:r>
        <w:rPr>
          <w:b w:val="false"/>
          <w:bCs w:val="false"/>
        </w:rPr>
        <w:t xml:space="preserve">(6) ANRE ia măsuri pentru a asigura, în condiții de egalitate și fără discriminare, schimbul de date între participanții la piață implicați în agregare și alți operatori economici din domeniul energiei electrice, protejând totodată în întregime datele sensibile din punct de vedere comercial și datele personale ale clienților.</w:t>
      </w:r>
    </w:p>
    <w:p>
      <w:pPr>
        <w:keepNext w:val="false"/>
      </w:pPr>
      <w:r>
        <w:rPr>
          <w:b w:val="false"/>
          <w:bCs w:val="false"/>
        </w:rPr>
        <w:t xml:space="preserve">(la 31-12-2021,</w:t>
      </w:r>
    </w:p>
    <w:p>
      <w:pPr>
        <w:keepNext w:val="false"/>
      </w:pPr>
      <w:r>
        <w:rPr>
          <w:b w:val="false"/>
          <w:bCs w:val="false"/>
        </w:rPr>
        <w:t xml:space="preserve">Capitolul IV din Titlul I a fost completat de Punctul 113,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66^3</w:t>
      </w:r>
    </w:p>
    <w:p>
      <w:pPr>
        <w:keepNext w:val="false"/>
      </w:pPr>
      <w:r>
        <w:rPr>
          <w:b w:val="false"/>
          <w:bCs w:val="false"/>
        </w:rPr>
        <w:t xml:space="preserve">Prin stocarea energiei electrice în instalațiile de stocare a energiei electrice, inclusiv în cazul funcționării în regim de pompaj a unei CHEAP, operatorul instalațiilor de stocare este exceptat de la plata:</w:t>
      </w:r>
    </w:p>
    <w:p>
      <w:pPr>
        <w:keepNext w:val="false"/>
      </w:pPr>
      <w:r>
        <w:rPr>
          <w:b w:val="false"/>
          <w:bCs w:val="false"/>
        </w:rPr>
        <w:t xml:space="preserve">a) tarifului pentru serviciul de transport - componenta de extragere a energiei electrice din rețea, de distribuție și cel pentru achiziția serviciilor de sistem sau componente ale acestora, după caz, conform reglementărilor ANRE;</w:t>
      </w:r>
    </w:p>
    <w:p>
      <w:pPr>
        <w:keepNext w:val="false"/>
      </w:pPr>
      <w:r>
        <w:rPr>
          <w:b w:val="false"/>
          <w:bCs w:val="false"/>
        </w:rPr>
        <w:t xml:space="preserve">b) contribuției privind certificatele verzi; și</w:t>
      </w:r>
    </w:p>
    <w:p>
      <w:pPr>
        <w:keepNext w:val="false"/>
      </w:pPr>
      <w:r>
        <w:rPr>
          <w:b w:val="false"/>
          <w:bCs w:val="false"/>
        </w:rPr>
        <w:t xml:space="preserve">c) contribuției de cogenerare.</w:t>
      </w:r>
    </w:p>
    <w:p>
      <w:pPr>
        <w:keepNext w:val="false"/>
      </w:pPr>
      <w:r>
        <w:rPr>
          <w:b w:val="false"/>
          <w:bCs w:val="false"/>
        </w:rPr>
        <w:t xml:space="preserve">(la 26-11-2024,</w:t>
      </w:r>
    </w:p>
    <w:p>
      <w:pPr>
        <w:keepNext w:val="false"/>
      </w:pPr>
      <w:r>
        <w:rPr>
          <w:b w:val="false"/>
          <w:bCs w:val="false"/>
        </w:rPr>
        <w:t xml:space="preserve">Capitolul IV , Titlul I a fost completat de Punctul 9. , Articolul I din ORDONANȚA DE URGENȚĂ nr. 134 din 21 noiembrie 2024, publicată în MONITORUL OFICIAL nr. 1179 din 26 noiembrie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 se vedea ORDINUL nr. 56 din 8 iulie 2025 pentru aprobarea Normelor metodologice privind exceptarea de la plata tarifelor reglementate aplicate de către operatorii de rețea din domeniul energiei electrice pentru energia electrică stocată, extrasă din rețea, publicat în MONITORUL OFICIAL nr. 649 din 10 iulie 2025.</w:t>
      </w:r>
    </w:p>
    <w:p>
      <w:pPr>
        <w:keepNext/>
      </w:pPr>
      <w:r>
        <w:rPr>
          <w:b/>
          <w:bCs/>
        </w:rPr>
        <w:t xml:space="preserve">Articolul 66^4</w:t>
      </w:r>
    </w:p>
    <w:p>
      <w:pPr>
        <w:keepNext w:val="false"/>
      </w:pPr>
      <w:r>
        <w:rPr>
          <w:b w:val="false"/>
          <w:bCs w:val="false"/>
        </w:rPr>
        <w:t xml:space="preserve">(1) Prin derogare de la prevederile art. 3 alin. (3^1) din Legea apelor nr. 107/1996, cu modificările și completările ulterioare, la inițiativa Ministerului Energiei, pentru părți din imobilele de tipul terenurilor aparținând lacurilor de acumulare permanente, necesare, conform proiectului aprobat, realizării și funcționării capacităților de stocare, ca parte a unor acumulări a căror execuție a fost finanțată din fonduri alocate de la bugetul de stat și care pot utiliza energia apelor în acest scop, calitatea de administrator și aceea de concedent sunt preluate de Ministerul Energiei, în condițiile art. 298-301 din Ordonanța de urgență a Guvernului nr. 57/2019 privind Codul administrativ, cu modificările și completările ulterioare, cu acordul autorității publice centrale în domeniul apelor și avizul Consiliului de conducere al Administrației Naționale «Apele Române», în scopul concesionării, în condițiile art. 302-331 din Ordonanța de urgență a Guvernului nr. 57/2019 privind Codul administrativ, cu modificările și completările ulterioare, pentru dezvoltarea capacităților de stocare de energie prin intermediul centralelor hidroelectrice cu acumulare prin pompaj.</w:t>
      </w:r>
    </w:p>
    <w:p>
      <w:pPr>
        <w:keepNext w:val="false"/>
      </w:pPr>
      <w:r>
        <w:rPr>
          <w:b w:val="false"/>
          <w:bCs w:val="false"/>
        </w:rPr>
        <w:t xml:space="preserve">(2) Contractele de concesiune includ și clauze care să asigure:</w:t>
      </w:r>
    </w:p>
    <w:p>
      <w:pPr>
        <w:keepNext w:val="false"/>
      </w:pPr>
      <w:r>
        <w:rPr>
          <w:b w:val="false"/>
          <w:bCs w:val="false"/>
        </w:rPr>
        <w:t xml:space="preserve">a) coordonarea regimului de exploatare pentru a respecta toate folosințele multiple ale acumulărilor, inclusiv irigațiile, apă potabilă, protecția împotriva inundațiilor, și alte folosințe, folosințe care vor fi reglementate de Administrația Națională «Apele Române»;</w:t>
      </w:r>
    </w:p>
    <w:p>
      <w:pPr>
        <w:keepNext w:val="false"/>
      </w:pPr>
      <w:r>
        <w:rPr>
          <w:b w:val="false"/>
          <w:bCs w:val="false"/>
        </w:rPr>
        <w:t xml:space="preserve">b) stabilirea responsabilităților financiare pentru întreținerea și modernizarea infrastructurii hidrologice, inclusiv partajarea costurilor între concesionar și administratorul existent;</w:t>
      </w:r>
    </w:p>
    <w:p>
      <w:pPr>
        <w:keepNext w:val="false"/>
      </w:pPr>
      <w:r>
        <w:rPr>
          <w:b w:val="false"/>
          <w:bCs w:val="false"/>
        </w:rPr>
        <w:t xml:space="preserve">c) respectarea normelor europene și naționale privind protecția mediului și eficiența energetică.</w:t>
      </w:r>
    </w:p>
    <w:p>
      <w:pPr>
        <w:keepNext w:val="false"/>
      </w:pPr>
      <w:r>
        <w:rPr>
          <w:b w:val="false"/>
          <w:bCs w:val="false"/>
        </w:rPr>
        <w:t xml:space="preserve">(3) Prin derogare de la dispozițiile art. 81 alin. (3^1) din Legea apelor nr. 107/1996, cu modificările și completările ulterioare, și ale anexei nr. 4 la Ordonanța de urgență a Guvernului nr. 107/2002, aprobată cu modificări prin Legea nr. 404/2003, cu modificările ulterioare, categoriile și cuantumul contribuției specifice de utilizare a resursei de apă, denumită «contribuție pentru operatorii economici producători de energie electrică prin centrale CHEAP», se aprobă prin hotărâre a Guvernului, la propunerea autorității publice centrale în domeniul apelor.</w:t>
      </w:r>
    </w:p>
    <w:p>
      <w:pPr>
        <w:keepNext w:val="false"/>
      </w:pPr>
      <w:r>
        <w:rPr>
          <w:b w:val="false"/>
          <w:bCs w:val="false"/>
        </w:rPr>
        <w:t xml:space="preserve">(4) Prin derogare de la dispozițiile art. 37 din Legea nr. 46/2008 - Codul silvic, republicată, cu modificările și completările ulterioare, se permite scoaterea definitivă din fondul forestier național a terenurilor necesare pentru realizarea sau extinderea lucrărilor și construcțiilor aferente CHEAP. Scoaterea definitivă poate fi solicitată de către operatorul lucrării și/sau construcției respective, fără obligația de a oferi teren în compensare. În acest caz, operatorul este obligat să plătească anticipat doar taxa prevăzută la art. 41 alin. (1) lit. a) din Legea nr. 46/2008 - Codul silvic, republicată, cu modificările și completările ulterioare, precum și o sumă în lei, corespunzătoare valorii terenului scos definitiv din fondul forestier național. Această sumă se virează în fondul de ameliorare a fondului funciar cu destinație silvică.</w:t>
      </w:r>
    </w:p>
    <w:p>
      <w:pPr>
        <w:keepNext w:val="false"/>
      </w:pPr>
      <w:r>
        <w:rPr>
          <w:b w:val="false"/>
          <w:bCs w:val="false"/>
        </w:rPr>
        <w:t xml:space="preserve">(5) Contractele de concesiune aflate în executare se pot modifica corespunzător, prin acordul părților, în acord cu prevederile prezentului articol.</w:t>
      </w:r>
    </w:p>
    <w:p>
      <w:pPr>
        <w:keepNext w:val="false"/>
      </w:pPr>
      <w:r>
        <w:rPr>
          <w:b w:val="false"/>
          <w:bCs w:val="false"/>
        </w:rPr>
        <w:t xml:space="preserve">(la 26-11-2024,</w:t>
      </w:r>
    </w:p>
    <w:p>
      <w:pPr>
        <w:keepNext w:val="false"/>
      </w:pPr>
      <w:r>
        <w:rPr>
          <w:b w:val="false"/>
          <w:bCs w:val="false"/>
        </w:rPr>
        <w:t xml:space="preserve">Capitolul IV , Titlul I a fost completat de Punctul 9. , Articolul I din ORDONANȚA DE URGENȚĂ nr. 134 din 21 noiembrie 2024, publicată în MONITORUL OFICIAL nr. 1179 din 26 noiembrie 2024</w:t>
      </w:r>
    </w:p>
    <w:p>
      <w:pPr>
        <w:keepNext w:val="false"/>
      </w:pPr>
      <w:r>
        <w:rPr>
          <w:b w:val="false"/>
          <w:bCs w:val="false"/>
        </w:rPr>
        <w:t xml:space="preserve">)</w:t>
      </w:r>
    </w:p>
    <w:p>
      <w:pPr>
        <w:keepNext w:val="false"/>
      </w:pPr>
      <w:r>
        <w:rPr>
          <w:b w:val="false"/>
          <w:bCs w:val="false"/>
        </w:rPr>
        <w:t xml:space="preserve">Capitolul V</w:t>
      </w:r>
    </w:p>
    <w:p>
      <w:pPr>
        <w:keepNext w:val="false"/>
      </w:pPr>
      <w:r>
        <w:rPr>
          <w:b w:val="false"/>
          <w:bCs w:val="false"/>
        </w:rPr>
        <w:t xml:space="preserve">Promovarea energiei electrice produse din resurse regenerabile de energie și în cogenerare de înaltă eficiență</w:t>
      </w:r>
    </w:p>
    <w:p>
      <w:pPr>
        <w:keepNext/>
      </w:pPr>
      <w:r>
        <w:rPr>
          <w:b/>
          <w:bCs/>
        </w:rPr>
        <w:t xml:space="preserve">Articolul 67</w:t>
      </w:r>
    </w:p>
    <w:p>
      <w:pPr>
        <w:keepNext w:val="false"/>
      </w:pPr>
      <w:r>
        <w:rPr>
          <w:b w:val="false"/>
          <w:bCs w:val="false"/>
        </w:rPr>
        <w:t xml:space="preserve">Definirea surselor regenerabile de energie</w:t>
      </w:r>
    </w:p>
    <w:p>
      <w:pPr>
        <w:keepNext w:val="false"/>
      </w:pPr>
      <w:r>
        <w:rPr>
          <w:b w:val="false"/>
          <w:bCs w:val="false"/>
        </w:rPr>
        <w:t xml:space="preserve">În condițiile prezentului titlu, se definesc ca surse regenerabile de energie:</w:t>
      </w:r>
    </w:p>
    <w:p>
      <w:pPr>
        <w:keepNext w:val="false"/>
      </w:pPr>
      <w:r>
        <w:rPr>
          <w:b w:val="false"/>
          <w:bCs w:val="false"/>
        </w:rPr>
        <w:t xml:space="preserve">a) energia eoliană;</w:t>
      </w:r>
    </w:p>
    <w:p>
      <w:pPr>
        <w:keepNext w:val="false"/>
      </w:pPr>
      <w:r>
        <w:rPr>
          <w:b w:val="false"/>
          <w:bCs w:val="false"/>
        </w:rPr>
        <w:t xml:space="preserve">b) energia solară;</w:t>
      </w:r>
    </w:p>
    <w:p>
      <w:pPr>
        <w:keepNext w:val="false"/>
      </w:pPr>
      <w:r>
        <w:rPr>
          <w:b w:val="false"/>
          <w:bCs w:val="false"/>
        </w:rPr>
        <w:t xml:space="preserve">c) energia valurilor și a mareelor;</w:t>
      </w:r>
    </w:p>
    <w:p>
      <w:pPr>
        <w:keepNext w:val="false"/>
      </w:pPr>
      <w:r>
        <w:rPr>
          <w:b w:val="false"/>
          <w:bCs w:val="false"/>
        </w:rPr>
        <w:t xml:space="preserve">d) energia geotermală;</w:t>
      </w:r>
    </w:p>
    <w:p>
      <w:pPr>
        <w:keepNext w:val="false"/>
      </w:pPr>
      <w:r>
        <w:rPr>
          <w:b w:val="false"/>
          <w:bCs w:val="false"/>
        </w:rPr>
        <w:t xml:space="preserve">e) energia hidroelectrică;</w:t>
      </w:r>
    </w:p>
    <w:p>
      <w:pPr>
        <w:keepNext w:val="false"/>
      </w:pPr>
      <w:r>
        <w:rPr>
          <w:b w:val="false"/>
          <w:bCs w:val="false"/>
        </w:rPr>
        <w:t xml:space="preserve">f) energia conținută în fracțiunea biodegradabilă a produselor, deșeurilor și reziduurilor din agricultură (inclusiv substanțe vegetale și reziduuri de origine animală), silvicultură și industrii conexe, precum și fracțiunea biodegradabilă a deșeurilor industriale și comunale, orășenești și municipale, denumită biomasă;</w:t>
      </w:r>
    </w:p>
    <w:p>
      <w:pPr>
        <w:keepNext w:val="false"/>
      </w:pPr>
      <w:r>
        <w:rPr>
          <w:b w:val="false"/>
          <w:bCs w:val="false"/>
        </w:rPr>
        <w:t xml:space="preserve">g) energia conținută în gazul de fermentare a deșeurilor, denumit și gaz de depozit;</w:t>
      </w:r>
    </w:p>
    <w:p>
      <w:pPr>
        <w:keepNext w:val="false"/>
      </w:pPr>
      <w:r>
        <w:rPr>
          <w:b w:val="false"/>
          <w:bCs w:val="false"/>
        </w:rPr>
        <w:t xml:space="preserve">h) energia conținută în gazul de fermentare a nămolurilor din instalațiile de epurare a apelor uzate;</w:t>
      </w:r>
    </w:p>
    <w:p>
      <w:pPr>
        <w:keepNext w:val="false"/>
      </w:pPr>
      <w:r>
        <w:rPr>
          <w:b w:val="false"/>
          <w:bCs w:val="false"/>
        </w:rPr>
        <w:t xml:space="preserve">i) energia conținută în produse secundare gazoase, obținute prin fermentare din materii reziduale organice, formând categoria de combustibil gazos, denumită biogaz;</w:t>
      </w:r>
    </w:p>
    <w:p>
      <w:pPr>
        <w:keepNext w:val="false"/>
      </w:pPr>
      <w:r>
        <w:rPr>
          <w:b w:val="false"/>
          <w:bCs w:val="false"/>
        </w:rPr>
        <w:t xml:space="preserve">j) abrogată;</w:t>
      </w:r>
    </w:p>
    <w:p>
      <w:pPr>
        <w:keepNext w:val="false"/>
      </w:pPr>
      <w:r>
        <w:rPr>
          <w:b w:val="false"/>
          <w:bCs w:val="false"/>
        </w:rPr>
        <w:t xml:space="preserve">(la 31-12-2021,</w:t>
      </w:r>
    </w:p>
    <w:p>
      <w:pPr>
        <w:keepNext w:val="false"/>
      </w:pPr>
      <w:r>
        <w:rPr>
          <w:b w:val="false"/>
          <w:bCs w:val="false"/>
        </w:rPr>
        <w:t xml:space="preserve">Litera j) din Articolul 67 , Capitolul V , Titlul I a fost abrogată de Punctul 114,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k) energia termică prezentă în mod natural și energia acumulată în mediu în zone determinate, care poate fi stocată în aerul înconjurător, cu excepția aerului evacuat, sau în apele de suprafață ori reziduale, denumită energie ambientală;</w:t>
      </w:r>
    </w:p>
    <w:p>
      <w:pPr>
        <w:keepNext w:val="false"/>
      </w:pPr>
      <w:r>
        <w:rPr>
          <w:b w:val="false"/>
          <w:bCs w:val="false"/>
        </w:rPr>
        <w:t xml:space="preserve">(la 31-12-2021,</w:t>
      </w:r>
    </w:p>
    <w:p>
      <w:pPr>
        <w:keepNext w:val="false"/>
      </w:pPr>
      <w:r>
        <w:rPr>
          <w:b w:val="false"/>
          <w:bCs w:val="false"/>
        </w:rPr>
        <w:t xml:space="preserve">Litera k) din Articolul 67 , Capitolul V , Titlul I a fost modificată de Punctul 115,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l) abrogată.</w:t>
      </w:r>
    </w:p>
    <w:p>
      <w:pPr>
        <w:keepNext w:val="false"/>
      </w:pPr>
      <w:r>
        <w:rPr>
          <w:b w:val="false"/>
          <w:bCs w:val="false"/>
        </w:rPr>
        <w:t xml:space="preserve">(la 31-12-2021,</w:t>
      </w:r>
    </w:p>
    <w:p>
      <w:pPr>
        <w:keepNext w:val="false"/>
      </w:pPr>
      <w:r>
        <w:rPr>
          <w:b w:val="false"/>
          <w:bCs w:val="false"/>
        </w:rPr>
        <w:t xml:space="preserve">Litera l) din Articolul 67 , Capitolul V , Titlul I a fost abrogată de Punctul 116,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68</w:t>
      </w:r>
    </w:p>
    <w:p>
      <w:pPr>
        <w:keepNext w:val="false"/>
      </w:pPr>
      <w:r>
        <w:rPr>
          <w:b w:val="false"/>
          <w:bCs w:val="false"/>
        </w:rPr>
        <w:t xml:space="preserve">Tehnologii de cogenerare</w:t>
      </w:r>
    </w:p>
    <w:p>
      <w:pPr>
        <w:keepNext w:val="false"/>
      </w:pPr>
      <w:r>
        <w:rPr>
          <w:b w:val="false"/>
          <w:bCs w:val="false"/>
        </w:rPr>
        <w:t xml:space="preserve">În condițiile prezentului titlu, se definesc următoarele tehnologii de cogenerare cu:</w:t>
      </w:r>
    </w:p>
    <w:p>
      <w:pPr>
        <w:keepNext w:val="false"/>
      </w:pPr>
      <w:r>
        <w:rPr>
          <w:b w:val="false"/>
          <w:bCs w:val="false"/>
        </w:rPr>
        <w:t xml:space="preserve">a) turbine cu gaze în ciclu combinat cu recuperare de căldură și turbine cu abur;</w:t>
      </w:r>
    </w:p>
    <w:p>
      <w:pPr>
        <w:keepNext w:val="false"/>
      </w:pPr>
      <w:r>
        <w:rPr>
          <w:b w:val="false"/>
          <w:bCs w:val="false"/>
        </w:rPr>
        <w:t xml:space="preserve">b) turbina cu abur cu contrapresiune;</w:t>
      </w:r>
    </w:p>
    <w:p>
      <w:pPr>
        <w:keepNext w:val="false"/>
      </w:pPr>
      <w:r>
        <w:rPr>
          <w:b w:val="false"/>
          <w:bCs w:val="false"/>
        </w:rPr>
        <w:t xml:space="preserve">c) turbina cu abur cu condensație și prize reglabile;</w:t>
      </w:r>
    </w:p>
    <w:p>
      <w:pPr>
        <w:keepNext w:val="false"/>
      </w:pPr>
      <w:r>
        <w:rPr>
          <w:b w:val="false"/>
          <w:bCs w:val="false"/>
        </w:rPr>
        <w:t xml:space="preserve">d) turbine cu gaze și cazane recuperatoare;</w:t>
      </w:r>
    </w:p>
    <w:p>
      <w:pPr>
        <w:keepNext w:val="false"/>
      </w:pPr>
      <w:r>
        <w:rPr>
          <w:b w:val="false"/>
          <w:bCs w:val="false"/>
        </w:rPr>
        <w:t xml:space="preserve">e) motoare cu ardere internă;</w:t>
      </w:r>
    </w:p>
    <w:p>
      <w:pPr>
        <w:keepNext w:val="false"/>
      </w:pPr>
      <w:r>
        <w:rPr>
          <w:b w:val="false"/>
          <w:bCs w:val="false"/>
        </w:rPr>
        <w:t xml:space="preserve">f) microturbine;</w:t>
      </w:r>
    </w:p>
    <w:p>
      <w:pPr>
        <w:keepNext w:val="false"/>
      </w:pPr>
      <w:r>
        <w:rPr>
          <w:b w:val="false"/>
          <w:bCs w:val="false"/>
        </w:rPr>
        <w:t xml:space="preserve">g) motoare Stirling;</w:t>
      </w:r>
    </w:p>
    <w:p>
      <w:pPr>
        <w:keepNext w:val="false"/>
      </w:pPr>
      <w:r>
        <w:rPr>
          <w:b w:val="false"/>
          <w:bCs w:val="false"/>
        </w:rPr>
        <w:t xml:space="preserve">h) celule de combustie;</w:t>
      </w:r>
    </w:p>
    <w:p>
      <w:pPr>
        <w:keepNext w:val="false"/>
      </w:pPr>
      <w:r>
        <w:rPr>
          <w:b w:val="false"/>
          <w:bCs w:val="false"/>
        </w:rPr>
        <w:t xml:space="preserve">i) motoare termice;</w:t>
      </w:r>
    </w:p>
    <w:p>
      <w:pPr>
        <w:keepNext w:val="false"/>
      </w:pPr>
      <w:r>
        <w:rPr>
          <w:b w:val="false"/>
          <w:bCs w:val="false"/>
        </w:rPr>
        <w:t xml:space="preserve">j) cicluri organice Rankine;</w:t>
      </w:r>
    </w:p>
    <w:p>
      <w:pPr>
        <w:keepNext w:val="false"/>
      </w:pPr>
      <w:r>
        <w:rPr>
          <w:b w:val="false"/>
          <w:bCs w:val="false"/>
        </w:rPr>
        <w:t xml:space="preserve">k) orice altă instalație sau combinație de instalații prin care se produce simultan energie termică și electrică.</w:t>
      </w:r>
    </w:p>
    <w:p>
      <w:pPr>
        <w:keepNext/>
      </w:pPr>
      <w:r>
        <w:rPr>
          <w:b/>
          <w:bCs/>
        </w:rPr>
        <w:t xml:space="preserve">Articolul 69</w:t>
      </w:r>
    </w:p>
    <w:p>
      <w:pPr>
        <w:keepNext w:val="false"/>
      </w:pPr>
      <w:r>
        <w:rPr>
          <w:b w:val="false"/>
          <w:bCs w:val="false"/>
        </w:rPr>
        <w:t xml:space="preserve">Cogenerarea de înaltă eficiență</w:t>
      </w:r>
    </w:p>
    <w:p>
      <w:pPr>
        <w:keepNext w:val="false"/>
      </w:pPr>
      <w:r>
        <w:rPr>
          <w:b w:val="false"/>
          <w:bCs w:val="false"/>
        </w:rPr>
        <w:t xml:space="preserve">În scopul promovării producerii energiei electrice în cogenerare se definește cogenerarea de înaltă eficiență ca fiind procesul de producere combinată a energiei electrice și termice, care îndeplinește următoarele criterii:</w:t>
      </w:r>
    </w:p>
    <w:p>
      <w:pPr>
        <w:keepNext w:val="false"/>
      </w:pPr>
      <w:r>
        <w:rPr>
          <w:b w:val="false"/>
          <w:bCs w:val="false"/>
        </w:rPr>
        <w:t xml:space="preserve">a) în cazul unităților de cogenerare cu puteri electrice instalate de peste 25 MW:</w:t>
      </w:r>
    </w:p>
    <w:p>
      <w:pPr>
        <w:keepNext w:val="false"/>
      </w:pPr>
      <w:r>
        <w:rPr>
          <w:b w:val="false"/>
          <w:bCs w:val="false"/>
        </w:rPr>
        <w:t xml:space="preserve">(i)</w:t>
      </w:r>
    </w:p>
    <w:p>
      <w:pPr>
        <w:keepNext w:val="false"/>
      </w:pPr>
      <w:r>
        <w:rPr>
          <w:b w:val="false"/>
          <w:bCs w:val="false"/>
        </w:rPr>
        <w:t xml:space="preserve">realizarea unui randament global anual de minimum 70%; și</w:t>
      </w:r>
    </w:p>
    <w:p>
      <w:pPr>
        <w:keepNext w:val="false"/>
      </w:pPr>
      <w:r>
        <w:rPr>
          <w:b w:val="false"/>
          <w:bCs w:val="false"/>
        </w:rPr>
        <w:t xml:space="preserve">(ii)</w:t>
      </w:r>
    </w:p>
    <w:p>
      <w:pPr>
        <w:keepNext w:val="false"/>
      </w:pPr>
      <w:r>
        <w:rPr>
          <w:b w:val="false"/>
          <w:bCs w:val="false"/>
        </w:rPr>
        <w:t xml:space="preserve">realizarea unei economii de energie primară de cel puțin 10% față de valorile de referință ale producerii separate ale acelorași cantități de energie electrică și termică;</w:t>
      </w:r>
    </w:p>
    <w:p>
      <w:pPr>
        <w:keepNext w:val="false"/>
      </w:pPr>
      <w:r>
        <w:rPr>
          <w:b w:val="false"/>
          <w:bCs w:val="false"/>
        </w:rPr>
        <w:t xml:space="preserve">b) în cazul unităților de cogenerare cu puteri electrice instalate între 1 MW și 25 MW, realizarea de economie de energie primară de cel puțin 10% față de valorile de referință ale producerii separate a acelorași cantități de energie electrică și termică;</w:t>
      </w:r>
    </w:p>
    <w:p>
      <w:pPr>
        <w:keepNext w:val="false"/>
      </w:pPr>
      <w:r>
        <w:rPr>
          <w:b w:val="false"/>
          <w:bCs w:val="false"/>
        </w:rPr>
        <w:t xml:space="preserve">c) în cazul unităților de cogenerare cu puteri instalate sub 1 MW, realizarea de economie de energie primară față de producerea separată a acelorași cantități de energie electrică și termică.</w:t>
      </w:r>
    </w:p>
    <w:p>
      <w:pPr>
        <w:keepNext/>
      </w:pPr>
      <w:r>
        <w:rPr>
          <w:b/>
          <w:bCs/>
        </w:rPr>
        <w:t xml:space="preserve">Articolul 70</w:t>
      </w:r>
    </w:p>
    <w:p>
      <w:pPr>
        <w:keepNext w:val="false"/>
      </w:pPr>
      <w:r>
        <w:rPr>
          <w:b w:val="false"/>
          <w:bCs w:val="false"/>
        </w:rPr>
        <w:t xml:space="preserve">ANRE stabilește regulile tehnice și comerciale pentru dispecerizarea prioritară a energiei electrice produse din surse regenerabile de energie și în cogenerare de înaltă eficiență, în conformitate cu prevederile art. 12 din Regulamentul (UE) 2019/943, în măsura în care nu este afectat nivelul de siguranță a SEN, respectiv pentru preluarea energiei electrice produse în centralele de producere a energiei electrice din surse regenerabile de energie acreditate pentru aplicarea sistemului de promovare prin certificate verzi instituit prin Legea nr. 220/2008 având în vedere prevederile art. 27 alin. (3).</w:t>
      </w:r>
    </w:p>
    <w:p>
      <w:pPr>
        <w:keepNext w:val="false"/>
      </w:pPr>
      <w:r>
        <w:rPr>
          <w:b w:val="false"/>
          <w:bCs w:val="false"/>
        </w:rPr>
        <w:t xml:space="preserve">(la 31-12-2021,</w:t>
      </w:r>
    </w:p>
    <w:p>
      <w:pPr>
        <w:keepNext/>
      </w:pPr>
      <w:r>
        <w:rPr>
          <w:b/>
          <w:bCs/>
        </w:rPr>
        <w:t xml:space="preserve">Articolul 70 din Capitolul V , Titlul I a fost modificat de Punctul 117,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71</w:t>
      </w:r>
    </w:p>
    <w:p>
      <w:pPr>
        <w:keepNext w:val="false"/>
      </w:pPr>
      <w:r>
        <w:rPr>
          <w:b w:val="false"/>
          <w:bCs w:val="false"/>
        </w:rPr>
        <w:t xml:space="preserve">Criterii de promovare a energiei electrice produse din surse regenerabile și în cogenerare de înaltă eficiență</w:t>
      </w:r>
    </w:p>
    <w:p>
      <w:pPr>
        <w:keepNext w:val="false"/>
      </w:pPr>
      <w:r>
        <w:rPr>
          <w:b w:val="false"/>
          <w:bCs w:val="false"/>
        </w:rPr>
        <w:t xml:space="preserve">(1) Criteriile de promovare a energiei electrice produse din surse regenerabile de energie au în vedere următoarele:</w:t>
      </w:r>
    </w:p>
    <w:p>
      <w:pPr>
        <w:keepNext w:val="false"/>
      </w:pPr>
      <w:r>
        <w:rPr>
          <w:b w:val="false"/>
          <w:bCs w:val="false"/>
        </w:rPr>
        <w:t xml:space="preserve">a) atingerea țintei naționale privind ponderea energiei electrice produse din surse regenerabile de energie;</w:t>
      </w:r>
    </w:p>
    <w:p>
      <w:pPr>
        <w:keepNext w:val="false"/>
      </w:pPr>
      <w:r>
        <w:rPr>
          <w:b w:val="false"/>
          <w:bCs w:val="false"/>
        </w:rPr>
        <w:t xml:space="preserve">b) compatibilitatea cu principiile concurențiale de piață;</w:t>
      </w:r>
    </w:p>
    <w:p>
      <w:pPr>
        <w:keepNext w:val="false"/>
      </w:pPr>
      <w:r>
        <w:rPr>
          <w:b w:val="false"/>
          <w:bCs w:val="false"/>
        </w:rPr>
        <w:t xml:space="preserve">c) caracteristicile diferitelor surse regenerabile de energie și tehnologiile de producere a energiei electrice;</w:t>
      </w:r>
    </w:p>
    <w:p>
      <w:pPr>
        <w:keepNext w:val="false"/>
      </w:pPr>
      <w:r>
        <w:rPr>
          <w:b w:val="false"/>
          <w:bCs w:val="false"/>
        </w:rPr>
        <w:t xml:space="preserve">d) promovarea utilizării surselor regenerabile de energie în cel mai eficient mod, astfel încât să se obțină cel mai mic preț la consumatorul final.</w:t>
      </w:r>
    </w:p>
    <w:p>
      <w:pPr>
        <w:keepNext w:val="false"/>
      </w:pPr>
      <w:r>
        <w:rPr>
          <w:b w:val="false"/>
          <w:bCs w:val="false"/>
        </w:rPr>
        <w:t xml:space="preserve">(la 11-11-2016,</w:t>
      </w:r>
    </w:p>
    <w:p>
      <w:pPr>
        <w:keepNext w:val="false"/>
      </w:pPr>
      <w:r>
        <w:rPr>
          <w:b w:val="false"/>
          <w:bCs w:val="false"/>
        </w:rPr>
        <w:t xml:space="preserve">Litera d) din Alineatul (1) , Articolul 71 , Capitolul V , Titlul I a fost modificată de Punctul 8, ARTICOL UNIC din LEGEA nr. 203 din 7 noiembrie 2016, publicată în MONITORUL OFICIAL nr. 892 din 08 noiembrie 2016</w:t>
      </w:r>
    </w:p>
    <w:p>
      <w:pPr>
        <w:keepNext w:val="false"/>
      </w:pPr>
      <w:r>
        <w:rPr>
          <w:b w:val="false"/>
          <w:bCs w:val="false"/>
        </w:rPr>
        <w:t xml:space="preserve">)</w:t>
      </w:r>
    </w:p>
    <w:p>
      <w:pPr>
        <w:keepNext w:val="false"/>
      </w:pPr>
      <w:r>
        <w:rPr>
          <w:b w:val="false"/>
          <w:bCs w:val="false"/>
        </w:rPr>
        <w:t xml:space="preserve">(2) Criteriile de promovare a energiei electrice produse în cogenerarea de înaltă eficiență au în vedere următoarele:</w:t>
      </w:r>
    </w:p>
    <w:p>
      <w:pPr>
        <w:keepNext w:val="false"/>
      </w:pPr>
      <w:r>
        <w:rPr>
          <w:b w:val="false"/>
          <w:bCs w:val="false"/>
        </w:rPr>
        <w:t xml:space="preserve">a) asigurarea accesului la schemele de sprijin, în condițiile acoperirii costurilor justificate aferente cogenerării de înaltă eficiență;</w:t>
      </w:r>
    </w:p>
    <w:p>
      <w:pPr>
        <w:keepNext w:val="false"/>
      </w:pPr>
      <w:r>
        <w:rPr>
          <w:b w:val="false"/>
          <w:bCs w:val="false"/>
        </w:rPr>
        <w:t xml:space="preserve">b) caracteristicile diferitelor tehnologii de producere a energiei electrice în cogenerare;</w:t>
      </w:r>
    </w:p>
    <w:p>
      <w:pPr>
        <w:keepNext w:val="false"/>
      </w:pPr>
      <w:r>
        <w:rPr>
          <w:b w:val="false"/>
          <w:bCs w:val="false"/>
        </w:rPr>
        <w:t xml:space="preserve">c) promovarea utilizării eficiente a combustibililor;</w:t>
      </w:r>
    </w:p>
    <w:p>
      <w:pPr>
        <w:keepNext w:val="false"/>
      </w:pPr>
      <w:r>
        <w:rPr>
          <w:b w:val="false"/>
          <w:bCs w:val="false"/>
        </w:rPr>
        <w:t xml:space="preserve">d) asigurarea protecției mediului, prin reducerea emisiilor poluante față de producerea separată a energiei electrice și termice.</w:t>
      </w:r>
    </w:p>
    <w:p>
      <w:pPr>
        <w:keepNext/>
      </w:pPr>
      <w:r>
        <w:rPr>
          <w:b/>
          <w:bCs/>
        </w:rPr>
        <w:t xml:space="preserve">Articolul 72</w:t>
      </w:r>
    </w:p>
    <w:p>
      <w:pPr>
        <w:keepNext w:val="false"/>
      </w:pPr>
      <w:r>
        <w:rPr>
          <w:b w:val="false"/>
          <w:bCs w:val="false"/>
        </w:rPr>
        <w:t xml:space="preserve">Scheme de sprijin pentru promovarea producerii energiei electrice din surse regenerabile și în cogenerare de înaltă eficiență</w:t>
      </w:r>
    </w:p>
    <w:p>
      <w:pPr>
        <w:keepNext w:val="false"/>
      </w:pPr>
      <w:r>
        <w:rPr>
          <w:b w:val="false"/>
          <w:bCs w:val="false"/>
        </w:rPr>
        <w:t xml:space="preserve">(1) Pentru promovarea producerii energiei electrice din surse regenerabile de energie și în cogenerare de înaltă eficiență se aplică scheme de sprijin, în conformitate cu prevederile legislației europene.</w:t>
      </w:r>
    </w:p>
    <w:p>
      <w:pPr>
        <w:keepNext w:val="false"/>
      </w:pPr>
      <w:r>
        <w:rPr>
          <w:b w:val="false"/>
          <w:bCs w:val="false"/>
        </w:rPr>
        <w:t xml:space="preserve">(2) Pentru accesul la schemele de sprijin pentru promovarea energiei electrice produse din surse regenerabile de energie și în cogenerare de înaltă eficiență se aplică regulile de acreditare și calificare stabilite de autoritatea competentă.</w:t>
      </w:r>
    </w:p>
    <w:p>
      <w:pPr>
        <w:keepNext/>
      </w:pPr>
      <w:r>
        <w:rPr>
          <w:b/>
          <w:bCs/>
        </w:rPr>
        <w:t xml:space="preserve">Articolul 73</w:t>
      </w:r>
    </w:p>
    <w:p>
      <w:pPr>
        <w:keepNext w:val="false"/>
      </w:pPr>
      <w:r>
        <w:rPr>
          <w:b w:val="false"/>
          <w:bCs w:val="false"/>
        </w:rPr>
        <w:t xml:space="preserve">Garanțiile de origine</w:t>
      </w:r>
    </w:p>
    <w:p>
      <w:pPr>
        <w:keepNext w:val="false"/>
      </w:pPr>
      <w:r>
        <w:rPr>
          <w:b w:val="false"/>
          <w:bCs w:val="false"/>
        </w:rPr>
        <w:t xml:space="preserve">Certificarea energiei electrice produse din surse regenerabile și în cogenerare de înaltă eficiență se atestă prin intermediul garanțiilor de origine emise de autoritatea competentă.</w:t>
      </w:r>
    </w:p>
    <w:p>
      <w:pPr>
        <w:keepNext/>
      </w:pPr>
      <w:r>
        <w:rPr>
          <w:b/>
          <w:bCs/>
        </w:rPr>
        <w:t xml:space="preserve">Articolul 73^1</w:t>
      </w:r>
    </w:p>
    <w:p>
      <w:pPr>
        <w:keepNext w:val="false"/>
      </w:pPr>
      <w:r>
        <w:rPr>
          <w:b w:val="false"/>
          <w:bCs w:val="false"/>
        </w:rPr>
        <w:t xml:space="preserve">Prosumatorul</w:t>
      </w:r>
    </w:p>
    <w:p>
      <w:pPr>
        <w:keepNext w:val="false"/>
      </w:pPr>
      <w:r>
        <w:rPr>
          <w:b w:val="false"/>
          <w:bCs w:val="false"/>
        </w:rPr>
        <w:t xml:space="preserve">(1) Prosumatorii persoane fizice și juridice, precum și autorități și instituții publice care dețin unități de producere a energiei electrice din surse regenerabile cu putere instalată de cel mult 400 kW pe loc de consum pot vinde energia electrică produsă sau stocată atât furnizorilor de energie electrică cu care aceștia încheie/au încheiate contracte de furnizare a energiei electrice, cât și consumatorilor racordați la barele centralei electrice, conform reglementărilor ANRE.</w:t>
      </w:r>
    </w:p>
    <w:p>
      <w:pPr>
        <w:keepNext w:val="false"/>
      </w:pPr>
      <w:r>
        <w:rPr>
          <w:b w:val="false"/>
          <w:bCs w:val="false"/>
        </w:rPr>
        <w:t xml:space="preserve">(la 26-07-2026,</w:t>
      </w:r>
    </w:p>
    <w:p>
      <w:pPr>
        <w:keepNext w:val="false"/>
      </w:pPr>
      <w:r>
        <w:rPr>
          <w:b w:val="false"/>
          <w:bCs w:val="false"/>
        </w:rPr>
        <w:t xml:space="preserve">Alineatul (1), Articolul 73^1, Capitolul V , Titlul I a fost modificat de Punctul 3., Articolul I din LEGEA nr. 160 din 23 iulie 2026, publicată în MONITORUL OFICIAL nr. 603 din 23 iulie 2026</w:t>
      </w:r>
    </w:p>
    <w:p>
      <w:pPr>
        <w:keepNext w:val="false"/>
      </w:pPr>
      <w:r>
        <w:rPr>
          <w:b w:val="false"/>
          <w:bCs w:val="false"/>
        </w:rPr>
        <w:t xml:space="preserve">)</w:t>
      </w:r>
    </w:p>
    <w:p>
      <w:pPr>
        <w:keepNext w:val="false"/>
      </w:pPr>
      <w:r>
        <w:rPr>
          <w:b w:val="false"/>
          <w:bCs w:val="false"/>
        </w:rPr>
        <w:t xml:space="preserve">(2) Autoritățile și instituțiile publice care dețin capacități de producere a energiei electrice din surse regenerabile realizate, parțial sau total, din fonduri publice beneficiază din partea furnizorilor cu care au contract de furnizare a energiei electrice, la cerere, de compensarea cantitativă sau, după caz, regularizarea financiară între energia livrată și energia consumată din rețea.</w:t>
      </w:r>
    </w:p>
    <w:p>
      <w:pPr>
        <w:keepNext w:val="false"/>
      </w:pPr>
      <w:r>
        <w:rPr>
          <w:b w:val="false"/>
          <w:bCs w:val="false"/>
        </w:rPr>
        <w:t xml:space="preserve">(la 26-07-2026,</w:t>
      </w:r>
    </w:p>
    <w:p>
      <w:pPr>
        <w:keepNext w:val="false"/>
      </w:pPr>
      <w:r>
        <w:rPr>
          <w:b w:val="false"/>
          <w:bCs w:val="false"/>
        </w:rPr>
        <w:t xml:space="preserve">Alineatul (2), Articolul 73^1, Capitolul V, Titlul I a fost modificat de Punctul 3., Articolul I din LEGEA nr. 160 din 23 iulie 2026, publicată în MONITORUL OFICIAL nr. 603 din 23 iulie 2026</w:t>
      </w:r>
    </w:p>
    <w:p>
      <w:pPr>
        <w:keepNext w:val="false"/>
      </w:pPr>
      <w:r>
        <w:rPr>
          <w:b w:val="false"/>
          <w:bCs w:val="false"/>
        </w:rPr>
        <w:t xml:space="preserve">)</w:t>
      </w:r>
    </w:p>
    <w:p>
      <w:pPr>
        <w:keepNext w:val="false"/>
      </w:pPr>
      <w:r>
        <w:rPr>
          <w:b w:val="false"/>
          <w:bCs w:val="false"/>
        </w:rPr>
        <w:t xml:space="preserve">(3) La solicitarea prosumatorilor persoane fizice și juridice, precum și autorități și instituții publice care produc energie electrică în unități de producere a energiei electrice cu o putere instalată de cel mult 200 kW pe loc de consum și cu care încheie/au încheiate contracte de furnizare a energiei electrice, furnizorii de energie electrică sunt obligați:</w:t>
      </w:r>
    </w:p>
    <w:p>
      <w:pPr>
        <w:keepNext w:val="false"/>
      </w:pPr>
      <w:r>
        <w:rPr>
          <w:b w:val="false"/>
          <w:bCs w:val="false"/>
        </w:rPr>
        <w:t xml:space="preserve">a) să realizeze o compensare cantitativă între energia electrică livrată și energia electrică consumată din rețeaua electrică de către aceștia într-o perioadă de facturare, conform unei metodologii specifice ANRE;</w:t>
      </w:r>
    </w:p>
    <w:p>
      <w:pPr>
        <w:keepNext w:val="false"/>
      </w:pPr>
      <w:r>
        <w:rPr>
          <w:b w:val="false"/>
          <w:bCs w:val="false"/>
        </w:rPr>
        <w:t xml:space="preserve">b) să deconteze cantitățile de energie electrică în procesul de compensare cantitativă, utilizând prețul energiei electrice active prevăzut în contractul de furnizare a energiei electrice încheiat între furnizor și prosumator;</w:t>
      </w:r>
    </w:p>
    <w:p>
      <w:pPr>
        <w:keepNext w:val="false"/>
      </w:pPr>
      <w:r>
        <w:rPr>
          <w:b w:val="false"/>
          <w:bCs w:val="false"/>
        </w:rPr>
        <w:t xml:space="preserve">c) să nu includă în prețul energiei electrice active utilizat la decontare conform lit. b) costul cu dezechilibrele, componenta de furnizare și taxe precum TVA, servicii de transport și distribuție, servicii de sistem, contribuția de cogenerare, certificate verzi, acciză;</w:t>
      </w:r>
    </w:p>
    <w:p>
      <w:pPr>
        <w:keepNext w:val="false"/>
      </w:pPr>
      <w:r>
        <w:rPr>
          <w:b w:val="false"/>
          <w:bCs w:val="false"/>
        </w:rPr>
        <w:t xml:space="preserve">d) să includă ca poziții distincte în factura pentru energie electrică furnizată prosumatorului în calitatea sa de consumator componenta de furnizare și taxele prevăzute la lit. c), conform reglementărilor ANRE;</w:t>
      </w:r>
    </w:p>
    <w:p>
      <w:pPr>
        <w:keepNext w:val="false"/>
      </w:pPr>
      <w:r>
        <w:rPr>
          <w:b w:val="false"/>
          <w:bCs w:val="false"/>
        </w:rPr>
        <w:t xml:space="preserve">e) să emită facturi pentru energia electrică produsă din surse regenerabile și livrată în rețeaua electrică, în numele și în contul prosumatorilor pentru persoane fizice și juridice care au obligația legală de a emite facturi conform Legii nr. 227/2015 privind Codul fiscal, cu modificările și completările ulterioare.</w:t>
      </w:r>
    </w:p>
    <w:p>
      <w:pPr>
        <w:keepNext w:val="false"/>
      </w:pPr>
      <w:r>
        <w:rPr>
          <w:b w:val="false"/>
          <w:bCs w:val="false"/>
        </w:rPr>
        <w:t xml:space="preserve">(la 26-07-2026,</w:t>
      </w:r>
    </w:p>
    <w:p>
      <w:pPr>
        <w:keepNext w:val="false"/>
      </w:pPr>
      <w:r>
        <w:rPr>
          <w:b w:val="false"/>
          <w:bCs w:val="false"/>
        </w:rPr>
        <w:t xml:space="preserve">Alineatul (3), Articolul 73^1, Capitolul V, Titlul I a fost modificat de Punctul 3., Articolul I din LEGEA nr. 160 din 23 iulie 2026, publicată în MONITORUL OFICIAL nr. 603 din 23 iulie 2026</w:t>
      </w:r>
    </w:p>
    <w:p>
      <w:pPr>
        <w:keepNext w:val="false"/>
      </w:pPr>
      <w:r>
        <w:rPr>
          <w:b w:val="false"/>
          <w:bCs w:val="false"/>
        </w:rPr>
        <w:t xml:space="preserve">)</w:t>
      </w:r>
    </w:p>
    <w:p>
      <w:pPr>
        <w:keepNext w:val="false"/>
      </w:pPr>
      <w:r>
        <w:rPr>
          <w:b w:val="false"/>
          <w:bCs w:val="false"/>
        </w:rPr>
        <w:t xml:space="preserve">(3^1) Prosumatorii persoane fizice care produc energie electrică în unități de producere a energiei electrice cu o putere instalată de cel mult 27 kW pe loc de consum au dreptul:</w:t>
      </w:r>
    </w:p>
    <w:p>
      <w:pPr>
        <w:keepNext w:val="false"/>
      </w:pPr>
      <w:r>
        <w:rPr>
          <w:b w:val="false"/>
          <w:bCs w:val="false"/>
        </w:rPr>
        <w:t xml:space="preserve">a) prin excepție de la prevederile art. 3 pct. 95 lit. b) pct. (ii) și prin derogare de la prevederile art. 21 alin. (2) lit. a) din Ordonanța de urgență a Guvernului nr. 163/2022 pentru completarea cadrului legal de promovare a utilizării energiei din surse regenerabile, precum și pentru modificarea și completarea unor acte normative, aprobată prin Legea nr. 110/2026, să utilizeze suma rezultată din aplicarea de către furnizorul de energie electrică cu care încheie/au încheiat un contract de furnizare a energiei electrice a mecanismului de compensare cantitativă în achitarea obligațiilor de plată rezultate din contractele de furnizare a energiei electrice încheiate între aceștia și furnizorul lor de energie pentru toate locurile de consum sau producție și consum ale prosumatorului aflate în portofoliul acelui furnizor;</w:t>
      </w:r>
    </w:p>
    <w:p>
      <w:pPr>
        <w:keepNext w:val="false"/>
      </w:pPr>
      <w:r>
        <w:rPr>
          <w:b w:val="false"/>
          <w:bCs w:val="false"/>
        </w:rPr>
        <w:t xml:space="preserve">b) să utilizeze suma rezultată din aplicarea de către furnizorul de energie electrică cu care încheie/au încheiat un contract de furnizare a energiei electrice a mecanismului de compensare cantitativă în achitarea obligațiilor de plată rezultate din contractele de furnizare a gazelor naturale încheiate între prosumator și acel furnizor pentru toate locurile de consum sau producție și consum ale prosumatorului aflate în portofoliul aceluiași furnizor.</w:t>
      </w:r>
    </w:p>
    <w:p>
      <w:pPr>
        <w:keepNext w:val="false"/>
      </w:pPr>
      <w:r>
        <w:rPr>
          <w:b w:val="false"/>
          <w:bCs w:val="false"/>
        </w:rPr>
        <w:t xml:space="preserve">(la 26-07-2026,</w:t>
      </w:r>
    </w:p>
    <w:p>
      <w:pPr>
        <w:keepNext/>
      </w:pPr>
      <w:r>
        <w:rPr>
          <w:b/>
          <w:bCs/>
        </w:rPr>
        <w:t xml:space="preserve">Articolul 73^1, Capitolul V, Titlul I a fost completat de Punctul 4., Articolul I din LEGEA nr. 160 din 23 iulie 2026, publicată în MONITORUL OFICIAL nr. 603 din 23 iulie 2026</w:t>
      </w:r>
    </w:p>
    <w:p>
      <w:pPr>
        <w:keepNext w:val="false"/>
      </w:pPr>
      <w:r>
        <w:rPr>
          <w:b w:val="false"/>
          <w:bCs w:val="false"/>
        </w:rPr>
        <w:t xml:space="preserve">)</w:t>
      </w:r>
    </w:p>
    <w:p>
      <w:pPr>
        <w:keepNext w:val="false"/>
      </w:pPr>
      <w:r>
        <w:rPr>
          <w:b w:val="false"/>
          <w:bCs w:val="false"/>
        </w:rPr>
        <w:t xml:space="preserve">(3^2) Fără a aduce atingere dreptului prevăzut la art. 62 alin. (1) lit. h), prosumatorii persoane fizice beneficiare ale drepturilor prevăzute la alin. (3^1), la semnarea contractului de vânzare-cumpărare a energiei electrice produse și livrate în rețea, dacă este cazul, își exprimă opțiunea pentru una din destinațiile sumei rezultate din aplicarea de către furnizor a mecanismului de compensare cantitativă pentru o perioadă stabilită contractual cu furnizorul, dar nu mai puțin de 12 luni.</w:t>
      </w:r>
    </w:p>
    <w:p>
      <w:pPr>
        <w:keepNext w:val="false"/>
      </w:pPr>
      <w:r>
        <w:rPr>
          <w:b w:val="false"/>
          <w:bCs w:val="false"/>
        </w:rPr>
        <w:t xml:space="preserve">(la 26-07-2026,</w:t>
      </w:r>
    </w:p>
    <w:p>
      <w:pPr>
        <w:keepNext/>
      </w:pPr>
      <w:r>
        <w:rPr>
          <w:b/>
          <w:bCs/>
        </w:rPr>
        <w:t xml:space="preserve">Articolul 73^1 , Capitolul V , Titlul I a fost completat de Punctul 4. , Articolul I din LEGEA nr. 160 din 23 iulie 2026, publicată în MONITORUL OFICIAL nr. 603 din 23 iulie 2026</w:t>
      </w:r>
    </w:p>
    <w:p>
      <w:pPr>
        <w:keepNext w:val="false"/>
      </w:pPr>
      <w:r>
        <w:rPr>
          <w:b w:val="false"/>
          <w:bCs w:val="false"/>
        </w:rPr>
        <w:t xml:space="preserve">)</w:t>
      </w:r>
    </w:p>
    <w:p>
      <w:pPr>
        <w:keepNext w:val="false"/>
      </w:pPr>
      <w:r>
        <w:rPr>
          <w:b w:val="false"/>
          <w:bCs w:val="false"/>
        </w:rPr>
        <w:t xml:space="preserve">(4) La solicitarea prosumatorilor persoane fizice și juridice, precum și autorități și instituții publice care produc energie electrică în unități de producere a energiei cu puterea instalată între 200 kW și 400 kW pe loc de consum, care încheie/au încheiate contracte de furnizare a energiei electrice, furnizorii de energie electrică semnatari ai acestor contracte sunt obligați:</w:t>
      </w:r>
    </w:p>
    <w:p>
      <w:pPr>
        <w:keepNext w:val="false"/>
      </w:pPr>
      <w:r>
        <w:rPr>
          <w:b w:val="false"/>
          <w:bCs w:val="false"/>
        </w:rPr>
        <w:t xml:space="preserve">a) să achiziționeze energia electrică produsă și livrată conform alin. (1) la un preț egal cu prețul mediu ponderat înregistrat în piața pentru ziua următoare (PZU) în luna în care a fost produsă energia respectivă;</w:t>
      </w:r>
    </w:p>
    <w:p>
      <w:pPr>
        <w:keepNext w:val="false"/>
      </w:pPr>
      <w:r>
        <w:rPr>
          <w:b w:val="false"/>
          <w:bCs w:val="false"/>
        </w:rPr>
        <w:t xml:space="preserve">b) să realizeze regularizarea financiară între energia electrică livrată și energia electrică consumată din rețea.</w:t>
      </w:r>
    </w:p>
    <w:p>
      <w:pPr>
        <w:keepNext w:val="false"/>
      </w:pPr>
      <w:r>
        <w:rPr>
          <w:b w:val="false"/>
          <w:bCs w:val="false"/>
        </w:rPr>
        <w:t xml:space="preserve">(la 26-07-2026,</w:t>
      </w:r>
    </w:p>
    <w:p>
      <w:pPr>
        <w:keepNext w:val="false"/>
      </w:pPr>
      <w:r>
        <w:rPr>
          <w:b w:val="false"/>
          <w:bCs w:val="false"/>
        </w:rPr>
        <w:t xml:space="preserve">Alineatul (4), Articolul 73^1, Capitolul V, Titlul I a fost modificat de Punctul 5., Articolul I din LEGEA nr. 160 din 23 iulie 2026, publicată în MONITORUL OFICIAL nr. 603 din 23 iulie 2026</w:t>
      </w:r>
    </w:p>
    <w:p>
      <w:pPr>
        <w:keepNext w:val="false"/>
      </w:pPr>
      <w:r>
        <w:rPr>
          <w:b w:val="false"/>
          <w:bCs w:val="false"/>
        </w:rPr>
        <w:t xml:space="preserve">)</w:t>
      </w:r>
    </w:p>
    <w:p>
      <w:pPr>
        <w:keepNext w:val="false"/>
      </w:pPr>
      <w:r>
        <w:rPr>
          <w:b w:val="false"/>
          <w:bCs w:val="false"/>
        </w:rPr>
        <w:t xml:space="preserve">(5) Prosumatorii, persoane fizice, prevăzuți la alin. (1), altele decât cele organizate conform Ordonanței de urgență a Guvernului nr. 44/2008 privind desfășurarea activităților economice de către persoanele fizice autorizate, întreprinderile individuale și întreprinderile familiale, aprobată cu modificări și completări prin Legea nr. 182/2016, pot desfășura activitatea de comercializare a energiei electrice produse în unitățile de producere a energiei electrice pe care le dețin, fără înregistrarea și autorizarea funcționării acestora.</w:t>
      </w:r>
    </w:p>
    <w:p>
      <w:pPr>
        <w:keepNext w:val="false"/>
      </w:pPr>
      <w:r>
        <w:rPr>
          <w:b w:val="false"/>
          <w:bCs w:val="false"/>
        </w:rPr>
        <w:t xml:space="preserve">(6) Operatorii de distribuție de energie electrică sunt obligați să realizeze racordarea prosumatorilor prevăzuți la alin. (1) și a autorităților publice prevăzute la alin. (2) în conformitate cu reglementările specifice emise de ANRE în acest scop.</w:t>
      </w:r>
    </w:p>
    <w:p>
      <w:pPr>
        <w:keepNext w:val="false"/>
      </w:pPr>
      <w:r>
        <w:rPr>
          <w:b w:val="false"/>
          <w:bCs w:val="false"/>
        </w:rPr>
        <w:t xml:space="preserve">(7) Prosumatorii, persoane fizice, juridice și autorități ale administrației publice locale care dețin centrale electrice ce produc energie din surse regenerabile, prevăzuți la alin. (1), precum și persoanele fizice sau juridice care dețin unități de producere a energiei electrice din surse regenerabile sunt exceptați de la obligația de achiziție anuală și trimestrială de certificate verzi prevăzută la art. 8 alin. (2) și (2^1) din Legea nr. 220/2008, republicată, cu modificările și completările ulterioare, pentru energia electrică produsă din surse regenerabile și utilizată la locul de producere pentru consumul final propriu.</w:t>
      </w:r>
    </w:p>
    <w:p>
      <w:pPr>
        <w:keepNext w:val="false"/>
      </w:pPr>
      <w:r>
        <w:rPr>
          <w:b w:val="false"/>
          <w:bCs w:val="false"/>
        </w:rPr>
        <w:t xml:space="preserve">(la 25-07-2022,</w:t>
      </w:r>
    </w:p>
    <w:p>
      <w:pPr>
        <w:keepNext w:val="false"/>
      </w:pPr>
      <w:r>
        <w:rPr>
          <w:b w:val="false"/>
          <w:bCs w:val="false"/>
        </w:rPr>
        <w:t xml:space="preserve">Alineatul (7) din Articolul 73^1 , Capitolul V , Titlul I a fost modificat de Punctul 14, Articolul I din LEGEA nr. 248 din 20 iulie 2022, publicată în MONITORUL OFICIAL nr. 737 din 22 iulie 2022</w:t>
      </w:r>
    </w:p>
    <w:p>
      <w:pPr>
        <w:keepNext w:val="false"/>
      </w:pPr>
      <w:r>
        <w:rPr>
          <w:b w:val="false"/>
          <w:bCs w:val="false"/>
        </w:rPr>
        <w:t xml:space="preserve">)</w:t>
      </w:r>
    </w:p>
    <w:p>
      <w:pPr>
        <w:keepNext w:val="false"/>
      </w:pPr>
      <w:r>
        <w:rPr>
          <w:b w:val="false"/>
          <w:bCs w:val="false"/>
        </w:rPr>
        <w:t xml:space="preserve">(8) Prin derogare de la Legea nr. 227/2015 privind Codul fiscal, cu modificările și completările ulterioare, și de la Legea nr. 207/2015 privind Codul de procedură fiscală, cu modificările și completările ulterioare, prosumatorii, persoane fizice, prevăzuți la alin. (1) și (4) sunt exceptați/scutiți de la plata tuturor obligațiilor fiscale aferente cantității de energie electrică produsă pentru autoconsum, precum și pentru excedentul vândut furnizorilor, conform alin. (3).</w:t>
      </w:r>
    </w:p>
    <w:p>
      <w:pPr>
        <w:keepNext w:val="false"/>
      </w:pPr>
      <w:r>
        <w:rPr>
          <w:b w:val="false"/>
          <w:bCs w:val="false"/>
        </w:rPr>
        <w:t xml:space="preserve">(9) Compensarea cantitativă a prosumatorilor cu instalații cu o putere de până în 200 kW pe loc de consum va fi acordată până la data de 31 decembrie 2030, în contextul măsurilor și acțiunilor legate de atingerea angajamentelor privind ponderea energiei din surse regenerabile în 2030 precizate în Planul național energie și schimbări climatice, conform unei metodologii ANRE, iar după această perioadă prosumatorii respectivi pot vinde energia electrică produsă în condițiile prevăzute la alin. (4) lit. a) pentru prosumatorii cu o putere instalată între 200 kW și 400 kW pe loc de consum.</w:t>
      </w:r>
    </w:p>
    <w:p>
      <w:pPr>
        <w:keepNext w:val="false"/>
      </w:pPr>
      <w:r>
        <w:rPr>
          <w:b w:val="false"/>
          <w:bCs w:val="false"/>
        </w:rPr>
        <w:t xml:space="preserve">(la 26-07-2026,</w:t>
      </w:r>
    </w:p>
    <w:p>
      <w:pPr>
        <w:keepNext w:val="false"/>
      </w:pPr>
      <w:r>
        <w:rPr>
          <w:b w:val="false"/>
          <w:bCs w:val="false"/>
        </w:rPr>
        <w:t xml:space="preserve">Alineatul (9), Articolul 73^1, Capitolul V, Titlul I a fost modificat de Punctul 5., Articolul I din LEGEA nr. 160 din 23 iulie 2026, publicată în MONITORUL OFICIAL nr. 603 din 23 iulie 2026</w:t>
      </w:r>
    </w:p>
    <w:p>
      <w:pPr>
        <w:keepNext w:val="false"/>
      </w:pPr>
      <w:r>
        <w:rPr>
          <w:b w:val="false"/>
          <w:bCs w:val="false"/>
        </w:rPr>
        <w:t xml:space="preserve">)</w:t>
      </w:r>
    </w:p>
    <w:p>
      <w:pPr>
        <w:keepNext w:val="false"/>
      </w:pPr>
      <w:r>
        <w:rPr>
          <w:b w:val="false"/>
          <w:bCs w:val="false"/>
        </w:rPr>
        <w:t xml:space="preserve">(9^1) Abrogat.</w:t>
      </w:r>
    </w:p>
    <w:p>
      <w:pPr>
        <w:keepNext w:val="false"/>
      </w:pPr>
      <w:r>
        <w:rPr>
          <w:b w:val="false"/>
          <w:bCs w:val="false"/>
        </w:rPr>
        <w:t xml:space="preserve">(la 06-12-2022,</w:t>
      </w:r>
    </w:p>
    <w:p>
      <w:pPr>
        <w:keepNext w:val="false"/>
      </w:pPr>
      <w:r>
        <w:rPr>
          <w:b w:val="false"/>
          <w:bCs w:val="false"/>
        </w:rPr>
        <w:t xml:space="preserve">Alineatul (9^1) din Articolul 73^1 , Capitolul V , Titlul I a fost abrogat de Punctul 4, Articolul 34, Capitolul II din ORDONANȚA DE URGENȚĂ nr. 163 din 29 noiembrie 2022, publicată în MONITORUL OFICIAL nr. 1165 din 06 decembrie 2022</w:t>
      </w:r>
    </w:p>
    <w:p>
      <w:pPr>
        <w:keepNext w:val="false"/>
      </w:pPr>
      <w:r>
        <w:rPr>
          <w:b w:val="false"/>
          <w:bCs w:val="false"/>
        </w:rPr>
        <w:t xml:space="preserve">)</w:t>
      </w:r>
    </w:p>
    <w:p>
      <w:pPr>
        <w:keepNext w:val="false"/>
      </w:pPr>
      <w:r>
        <w:rPr>
          <w:b w:val="false"/>
          <w:bCs w:val="false"/>
        </w:rPr>
        <w:t xml:space="preserve">(10) ANRE monitorizează dezvoltarea și funcționarea prosumatorilor, întocmește și face public anual pe site-ul propriu, până la data de 1 iunie, un raport privind prosumatorii.</w:t>
      </w:r>
    </w:p>
    <w:p>
      <w:pPr>
        <w:keepNext w:val="false"/>
      </w:pPr>
      <w:r>
        <w:rPr>
          <w:b w:val="false"/>
          <w:bCs w:val="false"/>
        </w:rPr>
        <w:t xml:space="preserve">(la 31-12-2021,</w:t>
      </w:r>
    </w:p>
    <w:p>
      <w:pPr>
        <w:keepNext w:val="false"/>
      </w:pPr>
      <w:r>
        <w:rPr>
          <w:b w:val="false"/>
          <w:bCs w:val="false"/>
        </w:rPr>
        <w:t xml:space="preserve">Capitolul V din Titlul I a fost completat de Punctul 118,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74</w:t>
      </w:r>
    </w:p>
    <w:p>
      <w:pPr>
        <w:keepNext w:val="false"/>
      </w:pPr>
      <w:r>
        <w:rPr>
          <w:b w:val="false"/>
          <w:bCs w:val="false"/>
        </w:rPr>
        <w:t xml:space="preserve">Aplicarea schemelor de sprijin</w:t>
      </w:r>
    </w:p>
    <w:p>
      <w:pPr>
        <w:keepNext w:val="false"/>
      </w:pPr>
      <w:r>
        <w:rPr>
          <w:b w:val="false"/>
          <w:bCs w:val="false"/>
        </w:rPr>
        <w:t xml:space="preserve">Aplicarea schemelor de sprijin pentru promovarea producerii energiei electrice din surse regenerabile de energie electrică și în cogenerare de înaltă eficiență se face după autorizarea acestora de către Comisia Europeană, în condițiile legii.</w:t>
      </w:r>
    </w:p>
    <w:p>
      <w:pPr>
        <w:keepNext w:val="false"/>
      </w:pPr>
      <w:r>
        <w:rPr>
          <w:b w:val="false"/>
          <w:bCs w:val="false"/>
        </w:rPr>
        <w:t xml:space="preserve">Capitolul VI</w:t>
      </w:r>
    </w:p>
    <w:p>
      <w:pPr>
        <w:keepNext w:val="false"/>
      </w:pPr>
      <w:r>
        <w:rPr>
          <w:b w:val="false"/>
          <w:bCs w:val="false"/>
        </w:rPr>
        <w:t xml:space="preserve">Prețuri și tarife Tipurile de prețuri și tarife.</w:t>
      </w:r>
    </w:p>
    <w:p>
      <w:pPr>
        <w:keepNext/>
      </w:pPr>
      <w:r>
        <w:rPr>
          <w:b/>
          <w:bCs/>
        </w:rPr>
        <w:t xml:space="preserve">Articolul 75</w:t>
      </w:r>
    </w:p>
    <w:p>
      <w:pPr>
        <w:keepNext w:val="false"/>
      </w:pPr>
      <w:r>
        <w:rPr>
          <w:b w:val="false"/>
          <w:bCs w:val="false"/>
        </w:rPr>
        <w:t xml:space="preserve">Tipurile de prețuri și tarife</w:t>
      </w:r>
    </w:p>
    <w:p>
      <w:pPr>
        <w:keepNext w:val="false"/>
      </w:pPr>
      <w:r>
        <w:rPr>
          <w:b w:val="false"/>
          <w:bCs w:val="false"/>
        </w:rPr>
        <w:t xml:space="preserve">(1) Pentru activitățile desfășurate în sectorul energiei electrice se aplică următoarele prețuri și tarife:</w:t>
      </w:r>
    </w:p>
    <w:p>
      <w:pPr>
        <w:keepNext w:val="false"/>
      </w:pPr>
      <w:r>
        <w:rPr>
          <w:b w:val="false"/>
          <w:bCs w:val="false"/>
        </w:rPr>
        <w:t xml:space="preserve">a) tarife reglementate pentru serviciile de transport, inclusiv pentru acoperirea costurilor de achiziție a serviciilor de sistem, precum și tarife de distribuție a energiei electrice;</w:t>
      </w:r>
    </w:p>
    <w:p>
      <w:pPr>
        <w:keepNext w:val="false"/>
      </w:pPr>
      <w:r>
        <w:rPr>
          <w:b w:val="false"/>
          <w:bCs w:val="false"/>
        </w:rPr>
        <w:t xml:space="preserve">b) tarife reglementate de racordare la rețea;</w:t>
      </w:r>
    </w:p>
    <w:p>
      <w:pPr>
        <w:keepNext w:val="false"/>
      </w:pPr>
      <w:r>
        <w:rPr>
          <w:b w:val="false"/>
          <w:bCs w:val="false"/>
        </w:rPr>
        <w:t xml:space="preserve">c) prețuri și tarife aferente activităților conexe prevăzute de legislația primară și de reglementările ANRE desfășurate de operatorul de transport și sistem sau de operatorul de distribuție;</w:t>
      </w:r>
    </w:p>
    <w:p>
      <w:pPr>
        <w:keepNext w:val="false"/>
      </w:pPr>
      <w:r>
        <w:rPr>
          <w:b w:val="false"/>
          <w:bCs w:val="false"/>
        </w:rPr>
        <w:t xml:space="preserve">d) prețuri pentru energia termică destinată consumului sistemelor de alimentare publică cu energie termică (SACET) produsă în centralele de cogenerare.</w:t>
      </w:r>
    </w:p>
    <w:p>
      <w:pPr>
        <w:keepNext w:val="false"/>
      </w:pPr>
      <w:r>
        <w:rPr>
          <w:b w:val="false"/>
          <w:bCs w:val="false"/>
        </w:rPr>
        <w:t xml:space="preserve">(2) Pentru tranzacțiile de vânzare/cumpărare de energie electrică și serviciile de sistem asociate se aplică prețuri negociate între părți sau stabilite prin mecanisme concurențiale de piață.</w:t>
      </w:r>
    </w:p>
    <w:p>
      <w:pPr>
        <w:keepNext w:val="false"/>
      </w:pPr>
      <w:r>
        <w:rPr>
          <w:b w:val="false"/>
          <w:bCs w:val="false"/>
        </w:rPr>
        <w:t xml:space="preserve">(la 31-12-2021,</w:t>
      </w:r>
    </w:p>
    <w:p>
      <w:pPr>
        <w:keepNext/>
      </w:pPr>
      <w:r>
        <w:rPr>
          <w:b/>
          <w:bCs/>
        </w:rPr>
        <w:t xml:space="preserve">Articolul 75 din Capitolul VI , Titlul I a fost modificat de Punctul 119,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76</w:t>
      </w:r>
    </w:p>
    <w:p>
      <w:pPr>
        <w:keepNext w:val="false"/>
      </w:pPr>
      <w:r>
        <w:rPr>
          <w:b w:val="false"/>
          <w:bCs w:val="false"/>
        </w:rPr>
        <w:t xml:space="preserve">Metodologiile de reglementare a prețurilor și tarifelor</w:t>
      </w:r>
    </w:p>
    <w:p>
      <w:pPr>
        <w:keepNext w:val="false"/>
      </w:pPr>
      <w:r>
        <w:rPr>
          <w:b w:val="false"/>
          <w:bCs w:val="false"/>
        </w:rPr>
        <w:t xml:space="preserve">(1) Prețurile și tarifele reglementate pentru activitățile de transport și distribuție a energiei electrice și pentru energia termică produsă în centrale de cogenerare se stabilesc pe baza metodologiilor aprobate și publicate de ANRE. În calculul acestora vor fi luate în considerare costurile justificate ale activităților respective, cheltuielile pentru dezvoltare și protecția mediului, precum și o cotă rezonabilă de profit.</w:t>
      </w:r>
    </w:p>
    <w:p>
      <w:pPr>
        <w:keepNext w:val="false"/>
      </w:pPr>
      <w:r>
        <w:rPr>
          <w:b w:val="false"/>
          <w:bCs w:val="false"/>
        </w:rPr>
        <w:t xml:space="preserve">(2) Metodologiile de calcul al prețurilor și tarifelor se aprobă de ANRE după parcurgerea procedurii de consultare publică.</w:t>
      </w:r>
    </w:p>
    <w:p>
      <w:pPr>
        <w:keepNext w:val="false"/>
      </w:pPr>
      <w:r>
        <w:rPr>
          <w:b w:val="false"/>
          <w:bCs w:val="false"/>
        </w:rPr>
        <w:t xml:space="preserve">(3) Pentru a spori transparența pe piață și a oferi tuturor părților interesate toate informațiile privind tarifele de transport și de distribuție, ANRE publică costurile subiacente utilizate la calcularea tarifelor de rețea relevante, asigurând confidențialitatea informațiilor sensibile.</w:t>
      </w:r>
    </w:p>
    <w:p>
      <w:pPr>
        <w:keepNext w:val="false"/>
      </w:pPr>
      <w:r>
        <w:rPr>
          <w:b w:val="false"/>
          <w:bCs w:val="false"/>
        </w:rPr>
        <w:t xml:space="preserve">(la 31-12-2021,</w:t>
      </w:r>
    </w:p>
    <w:p>
      <w:pPr>
        <w:keepNext/>
      </w:pPr>
      <w:r>
        <w:rPr>
          <w:b/>
          <w:bCs/>
        </w:rPr>
        <w:t xml:space="preserve">Articolul 76 din Capitolul VI , Titlul I a fost modificat de Punctul 120,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77</w:t>
      </w:r>
    </w:p>
    <w:p>
      <w:pPr>
        <w:keepNext w:val="false"/>
      </w:pPr>
      <w:r>
        <w:rPr>
          <w:b w:val="false"/>
          <w:bCs w:val="false"/>
        </w:rPr>
        <w:t xml:space="preserve">Abrogat.</w:t>
      </w:r>
    </w:p>
    <w:p>
      <w:pPr>
        <w:keepNext w:val="false"/>
      </w:pPr>
      <w:r>
        <w:rPr>
          <w:b w:val="false"/>
          <w:bCs w:val="false"/>
        </w:rPr>
        <w:t xml:space="preserve">(la 31-12-2021,</w:t>
      </w:r>
    </w:p>
    <w:p>
      <w:pPr>
        <w:keepNext/>
      </w:pPr>
      <w:r>
        <w:rPr>
          <w:b/>
          <w:bCs/>
        </w:rPr>
        <w:t xml:space="preserve">Articolul 77 din Capitolul VI , Titlul I a fost abrogat de Punctul 121,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78</w:t>
      </w:r>
    </w:p>
    <w:p>
      <w:pPr>
        <w:keepNext w:val="false"/>
      </w:pPr>
      <w:r>
        <w:rPr>
          <w:b w:val="false"/>
          <w:bCs w:val="false"/>
        </w:rPr>
        <w:t xml:space="preserve">Abrogat.</w:t>
      </w:r>
    </w:p>
    <w:p>
      <w:pPr>
        <w:keepNext w:val="false"/>
      </w:pPr>
      <w:r>
        <w:rPr>
          <w:b w:val="false"/>
          <w:bCs w:val="false"/>
        </w:rPr>
        <w:t xml:space="preserve">(la 31-12-2021,</w:t>
      </w:r>
    </w:p>
    <w:p>
      <w:pPr>
        <w:keepNext/>
      </w:pPr>
      <w:r>
        <w:rPr>
          <w:b/>
          <w:bCs/>
        </w:rPr>
        <w:t xml:space="preserve">Articolul 78 din Capitolul VI , Titlul I a fost abrogat de Punctul 121,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79</w:t>
      </w:r>
    </w:p>
    <w:p>
      <w:pPr>
        <w:keepNext w:val="false"/>
      </w:pPr>
      <w:r>
        <w:rPr>
          <w:b w:val="false"/>
          <w:bCs w:val="false"/>
        </w:rPr>
        <w:t xml:space="preserve">Principiile pentru stabilirea tarifelor reglementate</w:t>
      </w:r>
    </w:p>
    <w:p>
      <w:pPr>
        <w:keepNext w:val="false"/>
      </w:pPr>
      <w:r>
        <w:rPr>
          <w:b w:val="false"/>
          <w:bCs w:val="false"/>
        </w:rPr>
        <w:t xml:space="preserve">(1) Tarifele reglementate se stabilesc în conformitate cu metodologiile aprobate de ANRE.</w:t>
      </w:r>
    </w:p>
    <w:p>
      <w:pPr>
        <w:keepNext w:val="false"/>
      </w:pPr>
      <w:r>
        <w:rPr>
          <w:b w:val="false"/>
          <w:bCs w:val="false"/>
        </w:rPr>
        <w:t xml:space="preserve">(2) Operatorii economici din sectorul energiei electrice vor transmite ANRE toate datele necesare pentru fundamentarea solicitării de tarife și vor asigura accesul la aceste date al reprezentanților desemnați de ANRE.</w:t>
      </w:r>
    </w:p>
    <w:p>
      <w:pPr>
        <w:keepNext w:val="false"/>
      </w:pPr>
      <w:r>
        <w:rPr>
          <w:b w:val="false"/>
          <w:bCs w:val="false"/>
        </w:rPr>
        <w:t xml:space="preserve">(3) Ordinul de aprobare a metodologiilor de calcul al acestora se publică în Monitorul Oficial al României, Partea I. Ordinul va conține și data intrării lor în vigoare.</w:t>
      </w:r>
    </w:p>
    <w:p>
      <w:pPr>
        <w:keepNext w:val="false"/>
      </w:pPr>
      <w:r>
        <w:rPr>
          <w:b w:val="false"/>
          <w:bCs w:val="false"/>
        </w:rPr>
        <w:t xml:space="preserve">(4) Tarifele reglementate se publică în conformitate cu reglementările ANRE cu suficient timp înainte de intrarea lor în vigoare.</w:t>
      </w:r>
    </w:p>
    <w:p>
      <w:pPr>
        <w:keepNext w:val="false"/>
      </w:pPr>
      <w:r>
        <w:rPr>
          <w:b w:val="false"/>
          <w:bCs w:val="false"/>
        </w:rPr>
        <w:t xml:space="preserve">(5) Principiile care stau la baza stabilirii tarifelor reglementate pentru activitățile și serviciile desfășurate în sectorul energiei electrice au în vedere următoarele:</w:t>
      </w:r>
    </w:p>
    <w:p>
      <w:pPr>
        <w:keepNext w:val="false"/>
      </w:pPr>
      <w:r>
        <w:rPr>
          <w:b w:val="false"/>
          <w:bCs w:val="false"/>
        </w:rPr>
        <w:t xml:space="preserve">a) tarifele trebuie să fie nediscriminatorii, bazate pe criterii obiective și determinate într-o manieră transparentă, pe baza metodologiilor aprobate și publicate de ANRE;</w:t>
      </w:r>
    </w:p>
    <w:p>
      <w:pPr>
        <w:keepNext w:val="false"/>
      </w:pPr>
      <w:r>
        <w:rPr>
          <w:b w:val="false"/>
          <w:bCs w:val="false"/>
        </w:rPr>
        <w:t xml:space="preserve">b) tarifele trebuie să acopere costurile justificate economic care să corespundă costurilor unui operator de rețea eficient și comparabil din punct de vedere structural;</w:t>
      </w:r>
    </w:p>
    <w:p>
      <w:pPr>
        <w:keepNext w:val="false"/>
      </w:pPr>
      <w:r>
        <w:rPr>
          <w:b w:val="false"/>
          <w:bCs w:val="false"/>
        </w:rPr>
        <w:t xml:space="preserve">c) tarifele trebuie să asigure o rată rezonabilă a rentabilității capitalului investit, stabilită conform reglementărilor emise de ANRE;</w:t>
      </w:r>
    </w:p>
    <w:p>
      <w:pPr>
        <w:keepNext w:val="false"/>
      </w:pPr>
      <w:r>
        <w:rPr>
          <w:b w:val="false"/>
          <w:bCs w:val="false"/>
        </w:rPr>
        <w:t xml:space="preserve">d) tarifele de racordare trebuie să conțină numai costurile efective de realizare a lucrărilor de racordare a clienților la rețeaua electrică;</w:t>
      </w:r>
    </w:p>
    <w:p>
      <w:pPr>
        <w:keepNext w:val="false"/>
      </w:pPr>
      <w:r>
        <w:rPr>
          <w:b w:val="false"/>
          <w:bCs w:val="false"/>
        </w:rPr>
        <w:t xml:space="preserve">e) metodologiile de calcul al tarifelor de transport și de distribuție sau de racordare la rețea trebuie să conțină elemente stimulative pe termen scurt și pe termen lung în legătură cu dezvoltarea unei rețele inteligente care să promoveze creșterea eficienței energetice, a siguranței în alimentare, integrarea armonioasă în piață, pentru sprijinirea activității de cercetare aferente domeniului de activitate și pentru a facilita inovarea în domenii precum serviciile de flexibilitate și interconectare.</w:t>
      </w:r>
    </w:p>
    <w:p>
      <w:pPr>
        <w:keepNext w:val="false"/>
      </w:pPr>
      <w:r>
        <w:rPr>
          <w:b w:val="false"/>
          <w:bCs w:val="false"/>
        </w:rPr>
        <w:t xml:space="preserve">f) tarifele de transport, de distribuție sau de racordare la rețea trebuie să acopere și cheltuielile cu redevența percepută de autoritatea contractantă;</w:t>
      </w:r>
    </w:p>
    <w:p>
      <w:pPr>
        <w:keepNext w:val="false"/>
      </w:pPr>
      <w:r>
        <w:rPr>
          <w:b w:val="false"/>
          <w:bCs w:val="false"/>
        </w:rPr>
        <w:t xml:space="preserve">g) tarifele reglementate oferă semnalele de localizare și iau în considerare pierderile din rețea și congestiile provocate, precum și costurile investițiilor în infrastructură ținând cont și de costurile de rețea marginale evitate pe termen lung ca urmare a producerii distribuite și a măsurilor de gestionare a cererii;</w:t>
      </w:r>
    </w:p>
    <w:p>
      <w:pPr>
        <w:keepNext w:val="false"/>
      </w:pPr>
      <w:r>
        <w:rPr>
          <w:b w:val="false"/>
          <w:bCs w:val="false"/>
        </w:rPr>
        <w:t xml:space="preserve">h) metodologiile de calcul al tarifelor reglementate trebuie să conțină reguli prin care să se evite subvenția încrucișată între activitățile reglementate, precum și între activitățile reglementate și cele nereglementate ale unui operator economic.</w:t>
      </w:r>
    </w:p>
    <w:p>
      <w:pPr>
        <w:keepNext w:val="false"/>
      </w:pPr>
      <w:r>
        <w:rPr>
          <w:b w:val="false"/>
          <w:bCs w:val="false"/>
        </w:rPr>
        <w:t xml:space="preserve">(la 31-12-2021,</w:t>
      </w:r>
    </w:p>
    <w:p>
      <w:pPr>
        <w:keepNext/>
      </w:pPr>
      <w:r>
        <w:rPr>
          <w:b/>
          <w:bCs/>
        </w:rPr>
        <w:t xml:space="preserve">Articolul 79 din Capitolul VI , Titlul I a fost modificat de Punctul 122,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80</w:t>
      </w:r>
    </w:p>
    <w:p>
      <w:pPr>
        <w:keepNext w:val="false"/>
      </w:pPr>
      <w:r>
        <w:rPr>
          <w:b w:val="false"/>
          <w:bCs w:val="false"/>
        </w:rPr>
        <w:t xml:space="preserve">Intervenții în formarea prețurilor</w:t>
      </w:r>
    </w:p>
    <w:p>
      <w:pPr>
        <w:keepNext w:val="false"/>
      </w:pPr>
      <w:r>
        <w:rPr>
          <w:b w:val="false"/>
          <w:bCs w:val="false"/>
        </w:rPr>
        <w:t xml:space="preserve">(1) Furnizorii sunt liberi să stabilească prețul la care furnizează energie electrică clienților.</w:t>
      </w:r>
    </w:p>
    <w:p>
      <w:pPr>
        <w:keepNext w:val="false"/>
      </w:pPr>
      <w:r>
        <w:rPr>
          <w:b w:val="false"/>
          <w:bCs w:val="false"/>
        </w:rPr>
        <w:t xml:space="preserve">(2) Protecția clienților casnici afectați de sărăcie energetică și a celor vulnerabili se realizează prin intermediul politicii sociale sau prin orice alte mijloace legale, altele decât intervențiile publice în stabilirea prețurilor de furnizare a energiei electrice.</w:t>
      </w:r>
    </w:p>
    <w:p>
      <w:pPr>
        <w:keepNext w:val="false"/>
      </w:pPr>
      <w:r>
        <w:rPr>
          <w:b w:val="false"/>
          <w:bCs w:val="false"/>
        </w:rPr>
        <w:t xml:space="preserve">(3) Prin excepție de la prevederile alin. (1) și ale alin. (2), la propunerea ANRE și a Ministerului Muncii și Protecției Sociale, Guvernul, cu avizul Consiliului Concurenței, poate interveni în formarea prețurilor pentru furnizarea energiei electrice către consumatorii casnici vulnerabili sau afectați de sărăcie energetică, după notificarea Comisiei Europene a acestor măsuri în termen de o lună de la adoptarea acestora.</w:t>
      </w:r>
    </w:p>
    <w:p>
      <w:pPr>
        <w:keepNext w:val="false"/>
      </w:pPr>
      <w:r>
        <w:rPr>
          <w:b w:val="false"/>
          <w:bCs w:val="false"/>
        </w:rPr>
        <w:t xml:space="preserve">(4) Oricare și toate intervențiile publice în formarea prețurilor pentru furnizarea energiei electrice trebuie:</w:t>
      </w:r>
    </w:p>
    <w:p>
      <w:pPr>
        <w:keepNext w:val="false"/>
      </w:pPr>
      <w:r>
        <w:rPr>
          <w:b w:val="false"/>
          <w:bCs w:val="false"/>
        </w:rPr>
        <w:t xml:space="preserve">a) să urmărească un interes economic general și să nu depășească ceea ce este necesar pentru a atinge acel interes economic general;</w:t>
      </w:r>
    </w:p>
    <w:p>
      <w:pPr>
        <w:keepNext w:val="false"/>
      </w:pPr>
      <w:r>
        <w:rPr>
          <w:b w:val="false"/>
          <w:bCs w:val="false"/>
        </w:rPr>
        <w:t xml:space="preserve">b) să fie clar definite, transparente, nediscriminatorii și verificabile;</w:t>
      </w:r>
    </w:p>
    <w:p>
      <w:pPr>
        <w:keepNext w:val="false"/>
      </w:pPr>
      <w:r>
        <w:rPr>
          <w:b w:val="false"/>
          <w:bCs w:val="false"/>
        </w:rPr>
        <w:t xml:space="preserve">c) să garanteze accesul egal la clienți al operatorilor economici din domeniul energiei din Uniunea Europeană;</w:t>
      </w:r>
    </w:p>
    <w:p>
      <w:pPr>
        <w:keepNext w:val="false"/>
      </w:pPr>
      <w:r>
        <w:rPr>
          <w:b w:val="false"/>
          <w:bCs w:val="false"/>
        </w:rPr>
        <w:t xml:space="preserve">d) să fie limitate în timp și proporționale în ceea ce privește beneficiarii lor;</w:t>
      </w:r>
    </w:p>
    <w:p>
      <w:pPr>
        <w:keepNext w:val="false"/>
      </w:pPr>
      <w:r>
        <w:rPr>
          <w:b w:val="false"/>
          <w:bCs w:val="false"/>
        </w:rPr>
        <w:t xml:space="preserve">e) să nu conducă la costuri suplimentare pentru participanții la piață într-un mod discriminatoriu.</w:t>
      </w:r>
    </w:p>
    <w:p>
      <w:pPr>
        <w:keepNext w:val="false"/>
      </w:pPr>
      <w:r>
        <w:rPr>
          <w:b w:val="false"/>
          <w:bCs w:val="false"/>
        </w:rPr>
        <w:t xml:space="preserve">(5) Notificarea prevăzută la alin. (3) este însoțită de o explicație a motivelor pentru care obiectivul urmărit nu putea fi atins într-o măsură satisfăcătoare cu ajutorul altor instrumente, a modului în care sunt îndeplinite cerințele prevăzute la alin. (4) și a efectelor măsurilor notificate asupra concurenței. Notificarea descrie categoriile de beneficiari, durata măsurilor și numărul clienților casnici afectați de măsuri și explică modul în care au fost stabilite prețurile reglementate.</w:t>
      </w:r>
    </w:p>
    <w:p>
      <w:pPr>
        <w:keepNext w:val="false"/>
      </w:pPr>
      <w:r>
        <w:rPr>
          <w:b w:val="false"/>
          <w:bCs w:val="false"/>
        </w:rPr>
        <w:t xml:space="preserve">(6) Intervențiile publice în formarea prețurilor pentru furnizarea energiei electrice trebuie să respecte prevederile art. 3 alin. (3) lit. d) și ale art. 24 din Regulamentul (UE) 2018/1999, chiar dacă există un număr semnificativ de gospodării afectate de sărăcie energetică.</w:t>
      </w:r>
    </w:p>
    <w:p>
      <w:pPr>
        <w:keepNext w:val="false"/>
      </w:pPr>
      <w:r>
        <w:rPr>
          <w:b w:val="false"/>
          <w:bCs w:val="false"/>
        </w:rPr>
        <w:t xml:space="preserve">(la 31-12-2021,</w:t>
      </w:r>
    </w:p>
    <w:p>
      <w:pPr>
        <w:keepNext/>
      </w:pPr>
      <w:r>
        <w:rPr>
          <w:b/>
          <w:bCs/>
        </w:rPr>
        <w:t xml:space="preserve">Articolul 80 din Capitolul VI , Titlul I a fost modificat de Punctul 123,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81</w:t>
      </w:r>
    </w:p>
    <w:p>
      <w:pPr>
        <w:keepNext w:val="false"/>
      </w:pPr>
      <w:r>
        <w:rPr>
          <w:b w:val="false"/>
          <w:bCs w:val="false"/>
        </w:rPr>
        <w:t xml:space="preserve">Abrogat.</w:t>
      </w:r>
    </w:p>
    <w:p>
      <w:pPr>
        <w:keepNext w:val="false"/>
      </w:pPr>
      <w:r>
        <w:rPr>
          <w:b w:val="false"/>
          <w:bCs w:val="false"/>
        </w:rPr>
        <w:t xml:space="preserve">(la 31-12-2021,</w:t>
      </w:r>
    </w:p>
    <w:p>
      <w:pPr>
        <w:keepNext/>
      </w:pPr>
      <w:r>
        <w:rPr>
          <w:b/>
          <w:bCs/>
        </w:rPr>
        <w:t xml:space="preserve">Articolul 81 din Capitolul VI , Titlul I a fost abrogat de Punctul 124,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82</w:t>
      </w:r>
    </w:p>
    <w:p>
      <w:pPr>
        <w:keepNext w:val="false"/>
      </w:pPr>
      <w:r>
        <w:rPr>
          <w:b w:val="false"/>
          <w:bCs w:val="false"/>
        </w:rPr>
        <w:t xml:space="preserve">Evidențierea costurilor în producerea combinată a energiei electrice și termice</w:t>
      </w:r>
    </w:p>
    <w:p>
      <w:pPr>
        <w:keepNext w:val="false"/>
      </w:pPr>
      <w:r>
        <w:rPr>
          <w:b w:val="false"/>
          <w:bCs w:val="false"/>
        </w:rPr>
        <w:t xml:space="preserve">Operatorii economici care produc combinat energie electrică și termică și care comercializează cel puțin una dintre acestea vor repartiza costurile între cele două forme de energie, potrivit reglementărilor aprobate de autoritatea competentă.</w:t>
      </w:r>
    </w:p>
    <w:p>
      <w:pPr>
        <w:keepNext/>
      </w:pPr>
      <w:r>
        <w:rPr>
          <w:b/>
          <w:bCs/>
        </w:rPr>
        <w:t xml:space="preserve">Articolul 83</w:t>
      </w:r>
    </w:p>
    <w:p>
      <w:pPr>
        <w:keepNext w:val="false"/>
      </w:pPr>
      <w:r>
        <w:rPr>
          <w:b w:val="false"/>
          <w:bCs w:val="false"/>
        </w:rPr>
        <w:t xml:space="preserve">Serviciile conexe</w:t>
      </w:r>
    </w:p>
    <w:p>
      <w:pPr>
        <w:keepNext w:val="false"/>
      </w:pPr>
      <w:r>
        <w:rPr>
          <w:b w:val="false"/>
          <w:bCs w:val="false"/>
        </w:rPr>
        <w:t xml:space="preserve">Serviciile prestate terților de către operatorii economici care produc energie hidroelectrică și care au în administrare, concesiune sau închiriere baraje, diguri și lacuri de acumulare se realizează pe baza contractelor încheiate cu beneficiarii.</w:t>
      </w:r>
    </w:p>
    <w:p>
      <w:pPr>
        <w:keepNext w:val="false"/>
      </w:pPr>
      <w:r>
        <w:rPr>
          <w:b w:val="false"/>
          <w:bCs w:val="false"/>
        </w:rPr>
        <w:t xml:space="preserve">Capitolul VII</w:t>
      </w:r>
    </w:p>
    <w:p>
      <w:pPr>
        <w:keepNext w:val="false"/>
      </w:pPr>
      <w:r>
        <w:rPr>
          <w:b w:val="false"/>
          <w:bCs w:val="false"/>
        </w:rPr>
        <w:t xml:space="preserve">Procedura de desfășurare a investigațiilor</w:t>
      </w:r>
    </w:p>
    <w:p>
      <w:pPr>
        <w:keepNext/>
      </w:pPr>
      <w:r>
        <w:rPr>
          <w:b/>
          <w:bCs/>
        </w:rPr>
        <w:t xml:space="preserve">Articolul 84</w:t>
      </w:r>
    </w:p>
    <w:p>
      <w:pPr>
        <w:keepNext w:val="false"/>
      </w:pPr>
      <w:r>
        <w:rPr>
          <w:b w:val="false"/>
          <w:bCs w:val="false"/>
        </w:rPr>
        <w:t xml:space="preserve">Dispunerea efectuării investigațiilor</w:t>
      </w:r>
    </w:p>
    <w:p>
      <w:pPr>
        <w:keepNext w:val="false"/>
      </w:pPr>
      <w:r>
        <w:rPr>
          <w:b w:val="false"/>
          <w:bCs w:val="false"/>
        </w:rPr>
        <w:t xml:space="preserve">Președintele autorității competente dispune, prin decizie, efectuarea de investigații, potrivit prevederilor art. 86, de către personalul propriu împuternicit în acest sens, din oficiu sau ca răspuns la o plângere înregistrată la autoritatea competentă, formulată de către o persoană fizică ori juridică afectată în mod real și direct de o potențială încălcare a prevederilor prezentului titlu, numai în domeniile în care ANRE are competența de investigare potrivit legii.</w:t>
      </w:r>
    </w:p>
    <w:p>
      <w:pPr>
        <w:keepNext/>
      </w:pPr>
      <w:r>
        <w:rPr>
          <w:b/>
          <w:bCs/>
        </w:rPr>
        <w:t xml:space="preserve">Articolul 85</w:t>
      </w:r>
    </w:p>
    <w:p>
      <w:pPr>
        <w:keepNext w:val="false"/>
      </w:pPr>
      <w:r>
        <w:rPr>
          <w:b w:val="false"/>
          <w:bCs w:val="false"/>
        </w:rPr>
        <w:t xml:space="preserve">Solicitarea informațiilor și documentelor</w:t>
      </w:r>
    </w:p>
    <w:p>
      <w:pPr>
        <w:keepNext w:val="false"/>
      </w:pPr>
      <w:r>
        <w:rPr>
          <w:b w:val="false"/>
          <w:bCs w:val="false"/>
        </w:rPr>
        <w:t xml:space="preserve">În realizarea investigațiilor, precum și a competențelor conferite în baza prezentului titlu, autoritatea competentă poate solicita operatorilor economici informațiile și documentele care sunt necesare, menționând baza legală și scopul solicitării, și poate stabili termene până la care aceste informații și documente să îi fie furnizate.</w:t>
      </w:r>
    </w:p>
    <w:p>
      <w:pPr>
        <w:keepNext/>
      </w:pPr>
      <w:r>
        <w:rPr>
          <w:b/>
          <w:bCs/>
        </w:rPr>
        <w:t xml:space="preserve">Articolul 86</w:t>
      </w:r>
    </w:p>
    <w:p>
      <w:pPr>
        <w:keepNext w:val="false"/>
      </w:pPr>
      <w:r>
        <w:rPr>
          <w:b w:val="false"/>
          <w:bCs w:val="false"/>
        </w:rPr>
        <w:t xml:space="preserve">Drepturi de investigare</w:t>
      </w:r>
    </w:p>
    <w:p>
      <w:pPr>
        <w:keepNext w:val="false"/>
      </w:pPr>
      <w:r>
        <w:rPr>
          <w:b w:val="false"/>
          <w:bCs w:val="false"/>
        </w:rPr>
        <w:t xml:space="preserve">(1) Pentru investigarea încălcării prevederilor prezentului titlu în condițiile art. 84, personalul ANRE împuternicit în acest sens are următoarele drepturi:</w:t>
      </w:r>
    </w:p>
    <w:p>
      <w:pPr>
        <w:keepNext w:val="false"/>
      </w:pPr>
      <w:r>
        <w:rPr>
          <w:b w:val="false"/>
          <w:bCs w:val="false"/>
        </w:rPr>
        <w:t xml:space="preserve">a) să intre în spațiile, terenurile sau mijloacele de transport pe care operatorii economici le dețin legal;</w:t>
      </w:r>
    </w:p>
    <w:p>
      <w:pPr>
        <w:keepNext w:val="false"/>
      </w:pPr>
      <w:r>
        <w:rPr>
          <w:b w:val="false"/>
          <w:bCs w:val="false"/>
        </w:rPr>
        <w:t xml:space="preserve">b) să examineze orice documente, registre, acte financiar-contabile și comerciale sau alte evidențe legate de activitatea operatorilor economici, indiferent de locul în care sunt depozitate;</w:t>
      </w:r>
    </w:p>
    <w:p>
      <w:pPr>
        <w:keepNext w:val="false"/>
      </w:pPr>
      <w:r>
        <w:rPr>
          <w:b w:val="false"/>
          <w:bCs w:val="false"/>
        </w:rPr>
        <w:t xml:space="preserve">c) să ceară oricărui reprezentant sau angajat al operatorului economic explicații cu privire la faptele ori documentele legate de obiectul și scopul investigației și să consemneze sau să înregistreze răspunsurile acestora;</w:t>
      </w:r>
    </w:p>
    <w:p>
      <w:pPr>
        <w:keepNext w:val="false"/>
      </w:pPr>
      <w:r>
        <w:rPr>
          <w:b w:val="false"/>
          <w:bCs w:val="false"/>
        </w:rPr>
        <w:t xml:space="preserve">d) să ridice sau să obțină, în orice formă, copii ori extrase din orice documente, registre, acte financiar-contabile și comerciale sau din alte evidențe legate de activitatea operatorului economic;</w:t>
      </w:r>
    </w:p>
    <w:p>
      <w:pPr>
        <w:keepNext w:val="false"/>
      </w:pPr>
      <w:r>
        <w:rPr>
          <w:b w:val="false"/>
          <w:bCs w:val="false"/>
        </w:rPr>
        <w:t xml:space="preserve">e) să sigileze orice amplasament destinat activităților operatorului economic și orice documente, registre, acte financiar-contabile și comerciale sau alte evidențe legate de activitatea operatorului economic, pe durata și în măsura necesară investigării.</w:t>
      </w:r>
    </w:p>
    <w:p>
      <w:pPr>
        <w:keepNext w:val="false"/>
      </w:pPr>
      <w:r>
        <w:rPr>
          <w:b w:val="false"/>
          <w:bCs w:val="false"/>
        </w:rPr>
        <w:t xml:space="preserve">(2) Autoritatea competentă va proceda la acțiunile prevăzute la alin. (1) numai dacă există indicii că pot fi găsite documente sau pot fi obținute informații considerate necesare pentru îndeplinirea competențelor sale, iar rezultatul investigației va fi consemnat într-un proces-verbal de constatare și inventariere.</w:t>
      </w:r>
    </w:p>
    <w:p>
      <w:pPr>
        <w:keepNext w:val="false"/>
      </w:pPr>
      <w:r>
        <w:rPr>
          <w:b w:val="false"/>
          <w:bCs w:val="false"/>
        </w:rPr>
        <w:t xml:space="preserve">(3) Autoritatea competentă poate face inspecții inopinate și poate solicita orice fel de informații sau justificări legate de îndeplinirea competențelor de investigare, atât la fața locului, cât și prin convocare la sediul autorității competente.</w:t>
      </w:r>
    </w:p>
    <w:p>
      <w:pPr>
        <w:keepNext/>
      </w:pPr>
      <w:r>
        <w:rPr>
          <w:b/>
          <w:bCs/>
        </w:rPr>
        <w:t xml:space="preserve">Articolul 87</w:t>
      </w:r>
    </w:p>
    <w:p>
      <w:pPr>
        <w:keepNext w:val="false"/>
      </w:pPr>
      <w:r>
        <w:rPr>
          <w:b w:val="false"/>
          <w:bCs w:val="false"/>
        </w:rPr>
        <w:t xml:space="preserve">Autorizarea judiciară a investigațiilor</w:t>
      </w:r>
    </w:p>
    <w:p>
      <w:pPr>
        <w:keepNext w:val="false"/>
      </w:pPr>
      <w:r>
        <w:rPr>
          <w:b w:val="false"/>
          <w:bCs w:val="false"/>
        </w:rPr>
        <w:t xml:space="preserve">În baza autorizării judiciare date prin încheiere, conform art. 88, personalul ANRE, împuternicit în condițiile art. 84, poate efectua inspecții în orice alte spații, inclusiv domiciliul, terenuri sau mijloace de transport aparținând conducătorilor, administratorilor, directorilor și altor angajați ai operatorilor economici ori asociațiilor de operatori economici supuși investigației.</w:t>
      </w:r>
    </w:p>
    <w:p>
      <w:pPr>
        <w:keepNext/>
      </w:pPr>
      <w:r>
        <w:rPr>
          <w:b/>
          <w:bCs/>
        </w:rPr>
        <w:t xml:space="preserve">Articolul 88</w:t>
      </w:r>
    </w:p>
    <w:p>
      <w:pPr>
        <w:keepNext w:val="false"/>
      </w:pPr>
      <w:r>
        <w:rPr>
          <w:b w:val="false"/>
          <w:bCs w:val="false"/>
        </w:rPr>
        <w:t xml:space="preserve">Obținerea autorizării judiciare</w:t>
      </w:r>
    </w:p>
    <w:p>
      <w:pPr>
        <w:keepNext w:val="false"/>
      </w:pPr>
      <w:r>
        <w:rPr>
          <w:b w:val="false"/>
          <w:bCs w:val="false"/>
        </w:rPr>
        <w:t xml:space="preserve">(1) Personalul ANRE efectuează inspecții, în conformitate cu prevederile art. 87, numai în baza deciziei de împuternicire emise de către președintele autorității competente și cu autorizarea judiciară dată prin încheiere de către președintele Curții de Apel București sau de către un judecător delegat de acesta. O copie certificată a deciziei de împuternicire și a autorizației judiciare se comunică obligatoriu persoanei supuse inspecției, înainte de începerea acesteia.</w:t>
      </w:r>
    </w:p>
    <w:p>
      <w:pPr>
        <w:keepNext w:val="false"/>
      </w:pPr>
      <w:r>
        <w:rPr>
          <w:b w:val="false"/>
          <w:bCs w:val="false"/>
        </w:rPr>
        <w:t xml:space="preserve">(2) Cererea de autorizare se judecă în camera de consiliu, fără citarea părților. Judecătorul se pronunță asupra cererii de autorizare în termen de cel mult 48 de ore de la data înregistrării cererii. Încheierea se motivează și se comunică autorității competente, în termen de cel mult 48 de ore de la pronunțare.</w:t>
      </w:r>
    </w:p>
    <w:p>
      <w:pPr>
        <w:keepNext w:val="false"/>
      </w:pPr>
      <w:r>
        <w:rPr>
          <w:b w:val="false"/>
          <w:bCs w:val="false"/>
        </w:rPr>
        <w:t xml:space="preserve">(3) În cazul în care inspecția trebuie desfășurată simultan în mai multe spații dintre cele prevăzute la art. 87, autoritatea competentă va introduce o singură cerere, instanța pronunțându-se printr-o încheiere în care se vor indica spațiile în care urmează să se desfășoare inspecția.</w:t>
      </w:r>
    </w:p>
    <w:p>
      <w:pPr>
        <w:keepNext w:val="false"/>
      </w:pPr>
      <w:r>
        <w:rPr>
          <w:b w:val="false"/>
          <w:bCs w:val="false"/>
        </w:rPr>
        <w:t xml:space="preserve">(4) Cererea de autorizare trebuie să cuprindă toate informațiile de natură să justifice inspecția, iar judecătorul sesizat este ținut să verifice dacă cererea este întemeiată.</w:t>
      </w:r>
    </w:p>
    <w:p>
      <w:pPr>
        <w:keepNext w:val="false"/>
      </w:pPr>
      <w:r>
        <w:rPr>
          <w:b w:val="false"/>
          <w:bCs w:val="false"/>
        </w:rPr>
        <w:t xml:space="preserve">(5) Oricare ar fi împrejurările, inspecția se desfășoară între orele 8,00 și 18,00 și trebuie efectuată în prezența persoanei la care se efectuează inspecția sau a reprezentantului său. Inspecția poate continua și după ora 18,00 numai cu acordul persoanei la care se efectuează inspecția sau a reprezentantului său.</w:t>
      </w:r>
    </w:p>
    <w:p>
      <w:pPr>
        <w:keepNext w:val="false"/>
      </w:pPr>
      <w:r>
        <w:rPr>
          <w:b w:val="false"/>
          <w:bCs w:val="false"/>
        </w:rPr>
        <w:t xml:space="preserve">(6) Inventarele și punerile de sigilii se fac conform dispozițiilor Codului de procedură penală.</w:t>
      </w:r>
    </w:p>
    <w:p>
      <w:pPr>
        <w:keepNext w:val="false"/>
      </w:pPr>
      <w:r>
        <w:rPr>
          <w:b w:val="false"/>
          <w:bCs w:val="false"/>
        </w:rPr>
        <w:t xml:space="preserve">(7) Încheierea prevăzută la alin. (1) poate fi atacată cu recurs la Înalta Curte de Casație și Justiție, în termen de 48 de ore. Termenul de recurs pentru autoritatea competentă curge de la momentul comunicării încheierii, potrivit prevederilor alin. (2). În ceea ce privește persoana supusă inspecției, termenul de recurs curge de la momentul comunicării încheierii, potrivit prevederilor alin. (1). Recursul nu este suspensiv de executare.</w:t>
      </w:r>
    </w:p>
    <w:p>
      <w:pPr>
        <w:keepNext w:val="false"/>
      </w:pPr>
      <w:r>
        <w:rPr>
          <w:b w:val="false"/>
          <w:bCs w:val="false"/>
        </w:rPr>
        <w:t xml:space="preserve">(8) Președintele Curții de Apel București sau judecătorul delegat de acesta are competența să emită autorizația judiciară în vederea efectuării inspecției, potrivit art. 87. Instanța de judecată verifică dacă decizia de împuternicire emisă de către președintele ANRE este autentică și dacă măsurile coercitive preconizate nu sunt nici arbitrare și nici excesive, având în vedere, în special, gravitatea încălcării suspectate, importanța elementelor de probă căutate, implicarea întreprinderii în cauză și probabilitatea rezonabilă ca registrele și documentele privind activitatea, care au legătură cu obiectul inspecției, să fie păstrate în incintele pentru care se solicită autorizația. Instanța de judecată poate solicita ANRE explicații detaliate privind elementele care îi sunt necesare pentru a-i permite să verifice proporționalitatea măsurilor coercitive preconizate.</w:t>
      </w:r>
    </w:p>
    <w:p>
      <w:pPr>
        <w:keepNext/>
      </w:pPr>
      <w:r>
        <w:rPr>
          <w:b/>
          <w:bCs/>
        </w:rPr>
        <w:t xml:space="preserve">Articolul 89</w:t>
      </w:r>
    </w:p>
    <w:p>
      <w:pPr>
        <w:keepNext w:val="false"/>
      </w:pPr>
      <w:r>
        <w:rPr>
          <w:b w:val="false"/>
          <w:bCs w:val="false"/>
        </w:rPr>
        <w:t xml:space="preserve">Accesul la documente și informații</w:t>
      </w:r>
    </w:p>
    <w:p>
      <w:pPr>
        <w:keepNext w:val="false"/>
      </w:pPr>
      <w:r>
        <w:rPr>
          <w:b w:val="false"/>
          <w:bCs w:val="false"/>
        </w:rPr>
        <w:t xml:space="preserve">(1) Organele administrației publice centrale și locale, precum și orice alte instituții și autorități publice sunt obligate să permită autorității competente accesul la documentele, datele și informațiile deținute de acestea, cu respectarea dispozițiilor legale.</w:t>
      </w:r>
    </w:p>
    <w:p>
      <w:pPr>
        <w:keepNext w:val="false"/>
      </w:pPr>
      <w:r>
        <w:rPr>
          <w:b w:val="false"/>
          <w:bCs w:val="false"/>
        </w:rPr>
        <w:t xml:space="preserve">(2) Autoritatea competentă, primind acces la documentele, datele și informațiile menționate la alin. (1), are obligația de a respecta caracterul datelor și informațiilor clasificate atribuit legal respectivelor documente, date și informații.</w:t>
      </w:r>
    </w:p>
    <w:p>
      <w:pPr>
        <w:keepNext/>
      </w:pPr>
      <w:r>
        <w:rPr>
          <w:b/>
          <w:bCs/>
        </w:rPr>
        <w:t xml:space="preserve">Articolul 90</w:t>
      </w:r>
    </w:p>
    <w:p>
      <w:pPr>
        <w:keepNext w:val="false"/>
      </w:pPr>
      <w:r>
        <w:rPr>
          <w:b w:val="false"/>
          <w:bCs w:val="false"/>
        </w:rPr>
        <w:t xml:space="preserve">Procedura de investigare</w:t>
      </w:r>
    </w:p>
    <w:p>
      <w:pPr>
        <w:keepNext w:val="false"/>
      </w:pPr>
      <w:r>
        <w:rPr>
          <w:b w:val="false"/>
          <w:bCs w:val="false"/>
        </w:rPr>
        <w:t xml:space="preserve">Procedura de investigare se face în conformitate cu regulamentul privind organizarea și desfășurarea activității de investigare, aprobat prin ordin al președintelui ANRE.</w:t>
      </w:r>
    </w:p>
    <w:p>
      <w:pPr>
        <w:keepNext w:val="false"/>
      </w:pPr>
      <w:r>
        <w:rPr>
          <w:b w:val="false"/>
          <w:bCs w:val="false"/>
        </w:rPr>
        <w:t xml:space="preserve">Capitolul VIII</w:t>
      </w:r>
    </w:p>
    <w:p>
      <w:pPr>
        <w:keepNext w:val="false"/>
      </w:pPr>
      <w:r>
        <w:rPr>
          <w:b w:val="false"/>
          <w:bCs w:val="false"/>
        </w:rPr>
        <w:t xml:space="preserve">Infracțiuni și contravenții</w:t>
      </w:r>
    </w:p>
    <w:p>
      <w:pPr>
        <w:keepNext/>
      </w:pPr>
      <w:r>
        <w:rPr>
          <w:b/>
          <w:bCs/>
        </w:rPr>
        <w:t xml:space="preserve">Articolul 91</w:t>
      </w:r>
    </w:p>
    <w:p>
      <w:pPr>
        <w:keepNext w:val="false"/>
      </w:pPr>
      <w:r>
        <w:rPr>
          <w:b w:val="false"/>
          <w:bCs w:val="false"/>
        </w:rPr>
        <w:t xml:space="preserve">Răspunderi</w:t>
      </w:r>
    </w:p>
    <w:p>
      <w:pPr>
        <w:keepNext w:val="false"/>
      </w:pPr>
      <w:r>
        <w:rPr>
          <w:b w:val="false"/>
          <w:bCs w:val="false"/>
        </w:rPr>
        <w:t xml:space="preserve">Încălcarea prevederilor prezentului titlu atrage răspunderea disciplinară, civilă, contravențională sau penală, după caz, a persoanelor vinovate.</w:t>
      </w:r>
    </w:p>
    <w:p>
      <w:pPr>
        <w:keepNext/>
      </w:pPr>
      <w:r>
        <w:rPr>
          <w:b/>
          <w:bCs/>
        </w:rPr>
        <w:t xml:space="preserve">Articolul 92</w:t>
      </w:r>
    </w:p>
    <w:p>
      <w:pPr>
        <w:keepNext w:val="false"/>
      </w:pPr>
      <w:r>
        <w:rPr>
          <w:b w:val="false"/>
          <w:bCs w:val="false"/>
        </w:rPr>
        <w:t xml:space="preserve">Infracțiuni</w:t>
      </w:r>
    </w:p>
    <w:p>
      <w:pPr>
        <w:keepNext w:val="false"/>
      </w:pPr>
      <w:r>
        <w:rPr>
          <w:b w:val="false"/>
          <w:bCs w:val="false"/>
        </w:rPr>
        <w:t xml:space="preserve">(1) Deteriorarea, modificarea fără drept sau blocarea funcționării echipamentului de măsurare a energiei electrice livrate ori modificarea fără drept a componentelor instalațiilor energetice constituie infracțiune și se pedepsește cu închisoare de la 3 luni la 2 ani sau cu amendă.</w:t>
      </w:r>
    </w:p>
    <w:p>
      <w:pPr>
        <w:keepNext w:val="false"/>
      </w:pPr>
      <w:r>
        <w:rPr>
          <w:b w:val="false"/>
          <w:bCs w:val="false"/>
        </w:rPr>
        <w:t xml:space="preserve">(2) Executarea sau folosirea de instalații clandestine în scopul racordării directe la rețea sau pentru ocolirea echipamentelor de măsurare constituie infracțiune și se pedepsește cu închisoare de la 6 luni la 3 ani sau cu amendă.</w:t>
      </w:r>
    </w:p>
    <w:p>
      <w:pPr>
        <w:keepNext w:val="false"/>
      </w:pPr>
      <w:r>
        <w:rPr>
          <w:b w:val="false"/>
          <w:bCs w:val="false"/>
        </w:rPr>
        <w:t xml:space="preserve">(3) În cazul în care infracțiunile prevăzute la alin. (1) și (2) sunt săvârșite de un salariat al unui titular de licență, limitele speciale se majorează cu jumătate.</w:t>
      </w:r>
    </w:p>
    <w:p>
      <w:pPr>
        <w:keepNext w:val="false"/>
      </w:pPr>
      <w:r>
        <w:rPr>
          <w:b w:val="false"/>
          <w:bCs w:val="false"/>
        </w:rPr>
        <w:t xml:space="preserve">(4) Tentativa la infracțiunile prevăzute la alin. (1) și (2) se pedepsește.</w:t>
      </w:r>
    </w:p>
    <w:p>
      <w:pPr>
        <w:keepNext/>
      </w:pPr>
      <w:r>
        <w:rPr>
          <w:b/>
          <w:bCs/>
        </w:rPr>
        <w:t xml:space="preserve">Articolul 93</w:t>
      </w:r>
    </w:p>
    <w:p>
      <w:pPr>
        <w:keepNext w:val="false"/>
      </w:pPr>
      <w:r>
        <w:rPr>
          <w:b w:val="false"/>
          <w:bCs w:val="false"/>
        </w:rPr>
        <w:t xml:space="preserve">Contravenții</w:t>
      </w:r>
    </w:p>
    <w:p>
      <w:pPr>
        <w:keepNext w:val="false"/>
      </w:pPr>
      <w:r>
        <w:rPr>
          <w:b w:val="false"/>
          <w:bCs w:val="false"/>
        </w:rPr>
        <w:t xml:space="preserve">(1) Constituie contravenții următoarele fapte:</w:t>
      </w:r>
    </w:p>
    <w:p>
      <w:pPr>
        <w:keepNext w:val="false"/>
      </w:pPr>
      <w:r>
        <w:rPr>
          <w:b w:val="false"/>
          <w:bCs w:val="false"/>
        </w:rPr>
        <w:t xml:space="preserve">1.</w:t>
      </w:r>
    </w:p>
    <w:p>
      <w:pPr>
        <w:keepNext w:val="false"/>
      </w:pPr>
      <w:r>
        <w:rPr>
          <w:b w:val="false"/>
          <w:bCs w:val="false"/>
        </w:rPr>
        <w:t xml:space="preserve">desfășurarea de către persoane fizice ori juridice de activități și/sau prestări de servicii în sectorul energiei electrice fără a deține licență ori autorizație de înființare conform prevederilor prezentei legi și ale regulamentului prevăzut la art. 9 alin. (4);</w:t>
      </w:r>
    </w:p>
    <w:p>
      <w:pPr>
        <w:keepNext w:val="false"/>
      </w:pPr>
      <w:r>
        <w:rPr>
          <w:b w:val="false"/>
          <w:bCs w:val="false"/>
        </w:rPr>
        <w:t xml:space="preserve">2.</w:t>
      </w:r>
    </w:p>
    <w:p>
      <w:pPr>
        <w:keepNext w:val="false"/>
      </w:pPr>
      <w:r>
        <w:rPr>
          <w:b w:val="false"/>
          <w:bCs w:val="false"/>
        </w:rPr>
        <w:t xml:space="preserve">proiectarea, executarea și verificarea instalațiilor electrice fără atestat și/sau autorizație;</w:t>
      </w:r>
    </w:p>
    <w:p>
      <w:pPr>
        <w:keepNext w:val="false"/>
      </w:pPr>
      <w:r>
        <w:rPr>
          <w:b w:val="false"/>
          <w:bCs w:val="false"/>
        </w:rPr>
        <w:t xml:space="preserve">3.</w:t>
      </w:r>
    </w:p>
    <w:p>
      <w:pPr>
        <w:keepNext w:val="false"/>
      </w:pPr>
      <w:r>
        <w:rPr>
          <w:b w:val="false"/>
          <w:bCs w:val="false"/>
        </w:rPr>
        <w:t xml:space="preserve">nerespectarea normelor tehnice emise de către ANRE;</w:t>
      </w:r>
    </w:p>
    <w:p>
      <w:pPr>
        <w:keepNext w:val="false"/>
      </w:pPr>
      <w:r>
        <w:rPr>
          <w:b w:val="false"/>
          <w:bCs w:val="false"/>
        </w:rPr>
        <w:t xml:space="preserve">4.</w:t>
      </w:r>
    </w:p>
    <w:p>
      <w:pPr>
        <w:keepNext w:val="false"/>
      </w:pPr>
      <w:r>
        <w:rPr>
          <w:b w:val="false"/>
          <w:bCs w:val="false"/>
        </w:rPr>
        <w:t xml:space="preserve">nerespectarea condițiilor de valabilitate asociate atestatelor emise de ANRE;</w:t>
      </w:r>
    </w:p>
    <w:p>
      <w:pPr>
        <w:keepNext w:val="false"/>
      </w:pPr>
      <w:r>
        <w:rPr>
          <w:b w:val="false"/>
          <w:bCs w:val="false"/>
        </w:rPr>
        <w:t xml:space="preserve">(la 19-07-2018,</w:t>
      </w:r>
    </w:p>
    <w:p>
      <w:pPr>
        <w:keepNext w:val="false"/>
      </w:pPr>
      <w:r>
        <w:rPr>
          <w:b w:val="false"/>
          <w:bCs w:val="false"/>
        </w:rPr>
        <w:t xml:space="preserve">Punctul 4. din Alineatul (1) , Articolul 93 , Capitolul VIII , Titlul I a fost modificat de Punctul 6,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4^1.</w:t>
      </w:r>
    </w:p>
    <w:p>
      <w:pPr>
        <w:keepNext w:val="false"/>
      </w:pPr>
      <w:r>
        <w:rPr>
          <w:b w:val="false"/>
          <w:bCs w:val="false"/>
        </w:rPr>
        <w:t xml:space="preserve">nerespectarea condițiilor de valabilitate asociate licențelor/autorizațiilor emise de ANRE;</w:t>
      </w:r>
    </w:p>
    <w:p>
      <w:pPr>
        <w:keepNext w:val="false"/>
      </w:pPr>
      <w:r>
        <w:rPr>
          <w:b w:val="false"/>
          <w:bCs w:val="false"/>
        </w:rPr>
        <w:t xml:space="preserve">(la 19-07-2018,</w:t>
      </w:r>
    </w:p>
    <w:p>
      <w:pPr>
        <w:keepNext w:val="false"/>
      </w:pPr>
      <w:r>
        <w:rPr>
          <w:b w:val="false"/>
          <w:bCs w:val="false"/>
        </w:rPr>
        <w:t xml:space="preserve">Alineatul (1) din Articolul 93 , Capitolul VIII , Titlul I a fost completat de Punctul 7,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5.</w:t>
      </w:r>
    </w:p>
    <w:p>
      <w:pPr>
        <w:keepNext w:val="false"/>
      </w:pPr>
      <w:r>
        <w:rPr>
          <w:b w:val="false"/>
          <w:bCs w:val="false"/>
        </w:rPr>
        <w:t xml:space="preserve">nerespectarea reglementărilor tehnice și/sau comerciale emise de ANRE, inclusiv pe cele privind furnizarea energiei electrice la clienții finali;</w:t>
      </w:r>
    </w:p>
    <w:p>
      <w:pPr>
        <w:keepNext w:val="false"/>
      </w:pPr>
      <w:r>
        <w:rPr>
          <w:b w:val="false"/>
          <w:bCs w:val="false"/>
        </w:rPr>
        <w:t xml:space="preserve">(la 24-09-2020,</w:t>
      </w:r>
    </w:p>
    <w:p>
      <w:pPr>
        <w:keepNext w:val="false"/>
      </w:pPr>
      <w:r>
        <w:rPr>
          <w:b w:val="false"/>
          <w:bCs w:val="false"/>
        </w:rPr>
        <w:t xml:space="preserve">Punctul 5. din Alineatul (1) , Articolul 93 , Capitolul VIII , Titlul I a fost modificat de Punctul 43,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5^1.</w:t>
      </w:r>
    </w:p>
    <w:p>
      <w:pPr>
        <w:keepNext w:val="false"/>
      </w:pPr>
      <w:r>
        <w:rPr>
          <w:b w:val="false"/>
          <w:bCs w:val="false"/>
        </w:rPr>
        <w:t xml:space="preserve">nerespectarea reglementărilor emise de ANRE privind acordarea licențelor și autorizațiilor în sectorul energiei electrice;</w:t>
      </w:r>
    </w:p>
    <w:p>
      <w:pPr>
        <w:keepNext w:val="false"/>
      </w:pPr>
      <w:r>
        <w:rPr>
          <w:b w:val="false"/>
          <w:bCs w:val="false"/>
        </w:rPr>
        <w:t xml:space="preserve">(la 24-09-2020,</w:t>
      </w:r>
    </w:p>
    <w:p>
      <w:pPr>
        <w:keepNext w:val="false"/>
      </w:pPr>
      <w:r>
        <w:rPr>
          <w:b w:val="false"/>
          <w:bCs w:val="false"/>
        </w:rPr>
        <w:t xml:space="preserve">Alineatul (1) din Articolul 93 , Capitolul VIII , Titlul I a fost completat de Punctul 44,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5^2.</w:t>
      </w:r>
    </w:p>
    <w:p>
      <w:pPr>
        <w:keepNext w:val="false"/>
      </w:pPr>
      <w:r>
        <w:rPr>
          <w:b w:val="false"/>
          <w:bCs w:val="false"/>
        </w:rPr>
        <w:t xml:space="preserve">nerespectarea reglementărilor emise de ANRE privind racordarea utilizatorilor la rețelele electrice de interes public;</w:t>
      </w:r>
    </w:p>
    <w:p>
      <w:pPr>
        <w:keepNext w:val="false"/>
      </w:pPr>
      <w:r>
        <w:rPr>
          <w:b w:val="false"/>
          <w:bCs w:val="false"/>
        </w:rPr>
        <w:t xml:space="preserve">(la 24-09-2020,</w:t>
      </w:r>
    </w:p>
    <w:p>
      <w:pPr>
        <w:keepNext w:val="false"/>
      </w:pPr>
      <w:r>
        <w:rPr>
          <w:b w:val="false"/>
          <w:bCs w:val="false"/>
        </w:rPr>
        <w:t xml:space="preserve">Alineatul (1) din Articolul 93 , Capitolul VIII , Titlul I a fost completat de Punctul 44,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5^3.</w:t>
      </w:r>
    </w:p>
    <w:p>
      <w:pPr>
        <w:keepNext w:val="false"/>
      </w:pPr>
      <w:r>
        <w:rPr>
          <w:b w:val="false"/>
          <w:bCs w:val="false"/>
        </w:rPr>
        <w:t xml:space="preserve">nerespectarea ordinelor și deciziilor ANRE, altele decât cele prevăzute la contravențiile din cuprinsul prezentului articol;</w:t>
      </w:r>
    </w:p>
    <w:p>
      <w:pPr>
        <w:keepNext w:val="false"/>
      </w:pPr>
      <w:r>
        <w:rPr>
          <w:b w:val="false"/>
          <w:bCs w:val="false"/>
        </w:rPr>
        <w:t xml:space="preserve">(la 24-09-2020,</w:t>
      </w:r>
    </w:p>
    <w:p>
      <w:pPr>
        <w:keepNext w:val="false"/>
      </w:pPr>
      <w:r>
        <w:rPr>
          <w:b w:val="false"/>
          <w:bCs w:val="false"/>
        </w:rPr>
        <w:t xml:space="preserve">Alineatul (1) din Articolul 93 , Capitolul VIII , Titlul I a fost completat de Punctul 44,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5^4.</w:t>
      </w:r>
    </w:p>
    <w:p>
      <w:pPr>
        <w:keepNext w:val="false"/>
      </w:pPr>
      <w:r>
        <w:rPr>
          <w:b w:val="false"/>
          <w:bCs w:val="false"/>
        </w:rPr>
        <w:t xml:space="preserve">nerespectarea oricărei decizii cu forță juridică obligatorie a ACER;</w:t>
      </w:r>
    </w:p>
    <w:p>
      <w:pPr>
        <w:keepNext w:val="false"/>
      </w:pPr>
      <w:r>
        <w:rPr>
          <w:b w:val="false"/>
          <w:bCs w:val="false"/>
        </w:rPr>
        <w:t xml:space="preserve">(la 24-09-2020,</w:t>
      </w:r>
    </w:p>
    <w:p>
      <w:pPr>
        <w:keepNext w:val="false"/>
      </w:pPr>
      <w:r>
        <w:rPr>
          <w:b w:val="false"/>
          <w:bCs w:val="false"/>
        </w:rPr>
        <w:t xml:space="preserve">Alineatul (1) din Articolul 93 , Capitolul VIII , Titlul I a fost completat de Punctul 44,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6.</w:t>
      </w:r>
    </w:p>
    <w:p>
      <w:pPr>
        <w:keepNext w:val="false"/>
      </w:pPr>
      <w:r>
        <w:rPr>
          <w:b w:val="false"/>
          <w:bCs w:val="false"/>
        </w:rPr>
        <w:t xml:space="preserve">refuzul de a permite efectuarea de acțiuni de control dispuse de ANRE, precum și obstrucționarea acesteia în îndeplinirea atribuțiilor sale;</w:t>
      </w:r>
    </w:p>
    <w:p>
      <w:pPr>
        <w:keepNext w:val="false"/>
      </w:pPr>
      <w:r>
        <w:rPr>
          <w:b w:val="false"/>
          <w:bCs w:val="false"/>
        </w:rPr>
        <w:t xml:space="preserve">7.</w:t>
      </w:r>
    </w:p>
    <w:p>
      <w:pPr>
        <w:keepNext w:val="false"/>
      </w:pPr>
      <w:r>
        <w:rPr>
          <w:b w:val="false"/>
          <w:bCs w:val="false"/>
        </w:rPr>
        <w:t xml:space="preserve">nefurnizarea/neprezentarea datelor, documentelor și/sau informațiilor solicitate în termenele stabilite de ANRE sau furnizarea/prezentarea incompletă ori eronată a acestora, precum și/sau nerealizarea măsurilor la termenele dispuse de ANRE și/sau refuzul nejustificat de a da curs convocării adresate de ANRE;</w:t>
      </w:r>
    </w:p>
    <w:p>
      <w:pPr>
        <w:keepNext w:val="false"/>
      </w:pPr>
      <w:r>
        <w:rPr>
          <w:b w:val="false"/>
          <w:bCs w:val="false"/>
        </w:rPr>
        <w:t xml:space="preserve">(la 19-07-2018,</w:t>
      </w:r>
    </w:p>
    <w:p>
      <w:pPr>
        <w:keepNext w:val="false"/>
      </w:pPr>
      <w:r>
        <w:rPr>
          <w:b w:val="false"/>
          <w:bCs w:val="false"/>
        </w:rPr>
        <w:t xml:space="preserve">Punctul 7. din Alineatul (1) , Articolul 93 , Capitolul VIII , Titlul I a fost modificat de Punctul 8,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8.</w:t>
      </w:r>
    </w:p>
    <w:p>
      <w:pPr>
        <w:keepNext w:val="false"/>
      </w:pPr>
      <w:r>
        <w:rPr>
          <w:b w:val="false"/>
          <w:bCs w:val="false"/>
        </w:rPr>
        <w:t xml:space="preserve">refuzul nejustificat de a acorda acces oricărui solicitant la rețele de interes public;</w:t>
      </w:r>
    </w:p>
    <w:p>
      <w:pPr>
        <w:keepNext w:val="false"/>
      </w:pPr>
      <w:r>
        <w:rPr>
          <w:b w:val="false"/>
          <w:bCs w:val="false"/>
        </w:rPr>
        <w:t xml:space="preserve">9.</w:t>
      </w:r>
    </w:p>
    <w:p>
      <w:pPr>
        <w:keepNext w:val="false"/>
      </w:pPr>
      <w:r>
        <w:rPr>
          <w:b w:val="false"/>
          <w:bCs w:val="false"/>
        </w:rPr>
        <w:t xml:space="preserve">furnizarea de către operatorul de distribuție sau operatorul de transport și de sistem a unor informații incomplete ori eronate necesare pentru accesul la rețea;</w:t>
      </w:r>
    </w:p>
    <w:p>
      <w:pPr>
        <w:keepNext w:val="false"/>
      </w:pPr>
      <w:r>
        <w:rPr>
          <w:b w:val="false"/>
          <w:bCs w:val="false"/>
        </w:rPr>
        <w:t xml:space="preserve">10.</w:t>
      </w:r>
    </w:p>
    <w:p>
      <w:pPr>
        <w:keepNext w:val="false"/>
      </w:pPr>
      <w:r>
        <w:rPr>
          <w:b w:val="false"/>
          <w:bCs w:val="false"/>
        </w:rPr>
        <w:t xml:space="preserve">neasigurarea de către operatorul de distribuție sau operatorul de transport și de sistem a unui tratament nediscriminatoriu între utilizatorii rețelei electrice;</w:t>
      </w:r>
    </w:p>
    <w:p>
      <w:pPr>
        <w:keepNext w:val="false"/>
      </w:pPr>
      <w:r>
        <w:rPr>
          <w:b w:val="false"/>
          <w:bCs w:val="false"/>
        </w:rPr>
        <w:t xml:space="preserve">11.</w:t>
      </w:r>
    </w:p>
    <w:p>
      <w:pPr>
        <w:keepNext w:val="false"/>
      </w:pPr>
      <w:r>
        <w:rPr>
          <w:b w:val="false"/>
          <w:bCs w:val="false"/>
        </w:rPr>
        <w:t xml:space="preserve">întârzierea nejustificată în racordarea/alimentarea cu energie electrică a clienților sau în realimentarea acestora după întrerupere, precum și propunerea unor soluții de racordare, altele decât cele optime din punct de vedere tehnic și cu costuri minime, conform actelor normative în vigoare și reglementărilor emise de ANRE;</w:t>
      </w:r>
    </w:p>
    <w:p>
      <w:pPr>
        <w:keepNext w:val="false"/>
      </w:pPr>
      <w:r>
        <w:rPr>
          <w:b w:val="false"/>
          <w:bCs w:val="false"/>
        </w:rPr>
        <w:t xml:space="preserve">12.</w:t>
      </w:r>
    </w:p>
    <w:p>
      <w:pPr>
        <w:keepNext w:val="false"/>
      </w:pPr>
      <w:r>
        <w:rPr>
          <w:b w:val="false"/>
          <w:bCs w:val="false"/>
        </w:rPr>
        <w:t xml:space="preserve">punerea sub tensiune a instalațiilor electrice fără a exista încheiat contract de furnizare a energiei electrice, precum și/sau fără a exista montat un grup de măsurare a energiei electrice, după caz;</w:t>
      </w:r>
    </w:p>
    <w:p>
      <w:pPr>
        <w:keepNext w:val="false"/>
      </w:pPr>
      <w:r>
        <w:rPr>
          <w:b w:val="false"/>
          <w:bCs w:val="false"/>
        </w:rPr>
        <w:t xml:space="preserve">13.</w:t>
      </w:r>
    </w:p>
    <w:p>
      <w:pPr>
        <w:keepNext w:val="false"/>
      </w:pPr>
      <w:r>
        <w:rPr>
          <w:b w:val="false"/>
          <w:bCs w:val="false"/>
        </w:rPr>
        <w:t xml:space="preserve">Abrogat.</w:t>
      </w:r>
    </w:p>
    <w:p>
      <w:pPr>
        <w:keepNext w:val="false"/>
      </w:pPr>
      <w:r>
        <w:rPr>
          <w:b w:val="false"/>
          <w:bCs w:val="false"/>
        </w:rPr>
        <w:t xml:space="preserve">(la 31-12-2021,</w:t>
      </w:r>
    </w:p>
    <w:p>
      <w:pPr>
        <w:keepNext w:val="false"/>
      </w:pPr>
      <w:r>
        <w:rPr>
          <w:b w:val="false"/>
          <w:bCs w:val="false"/>
        </w:rPr>
        <w:t xml:space="preserve">Punctul 13. din Alineatul (1) , Articolul 93 , Capitolul VIII , Titlul I a fost abrogat de Punctul 125,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14.</w:t>
      </w:r>
    </w:p>
    <w:p>
      <w:pPr>
        <w:keepNext w:val="false"/>
      </w:pPr>
      <w:r>
        <w:rPr>
          <w:b w:val="false"/>
          <w:bCs w:val="false"/>
        </w:rPr>
        <w:t xml:space="preserve">sistarea nejustificată a alimentării cu energie electrică a clienților;</w:t>
      </w:r>
    </w:p>
    <w:p>
      <w:pPr>
        <w:keepNext w:val="false"/>
      </w:pPr>
      <w:r>
        <w:rPr>
          <w:b w:val="false"/>
          <w:bCs w:val="false"/>
        </w:rPr>
        <w:t xml:space="preserve">15.</w:t>
      </w:r>
    </w:p>
    <w:p>
      <w:pPr>
        <w:keepNext w:val="false"/>
      </w:pPr>
      <w:r>
        <w:rPr>
          <w:b w:val="false"/>
          <w:bCs w:val="false"/>
        </w:rPr>
        <w:t xml:space="preserve">nerespectarea prevederilor standardelor de performanță referitoare la serviciile publice de transport și distribuție, precum și la activitatea de furnizare din sectorul energiei electrice;</w:t>
      </w:r>
    </w:p>
    <w:p>
      <w:pPr>
        <w:keepNext w:val="false"/>
      </w:pPr>
      <w:r>
        <w:rPr>
          <w:b w:val="false"/>
          <w:bCs w:val="false"/>
        </w:rPr>
        <w:t xml:space="preserve">(la 19-07-2018,</w:t>
      </w:r>
    </w:p>
    <w:p>
      <w:pPr>
        <w:keepNext w:val="false"/>
      </w:pPr>
      <w:r>
        <w:rPr>
          <w:b w:val="false"/>
          <w:bCs w:val="false"/>
        </w:rPr>
        <w:t xml:space="preserve">Punctul 15. din Alineatul (1) , Articolul 93 , Capitolul VIII , Titlul I a fost modificat de Punctul 8,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16.</w:t>
      </w:r>
    </w:p>
    <w:p>
      <w:pPr>
        <w:keepNext w:val="false"/>
      </w:pPr>
      <w:r>
        <w:rPr>
          <w:b w:val="false"/>
          <w:bCs w:val="false"/>
        </w:rPr>
        <w:t xml:space="preserve">nerespectarea prevederilor clauzelor obligatorii din contractele-cadru emise de ANRE;</w:t>
      </w:r>
    </w:p>
    <w:p>
      <w:pPr>
        <w:keepNext w:val="false"/>
      </w:pPr>
      <w:r>
        <w:rPr>
          <w:b w:val="false"/>
          <w:bCs w:val="false"/>
        </w:rPr>
        <w:t xml:space="preserve">17.</w:t>
      </w:r>
    </w:p>
    <w:p>
      <w:pPr>
        <w:keepNext w:val="false"/>
      </w:pPr>
      <w:r>
        <w:rPr>
          <w:b w:val="false"/>
          <w:bCs w:val="false"/>
        </w:rPr>
        <w:t xml:space="preserve">nerespectarea prevederilor legale privind schimbarea furnizorului de energie electrică;</w:t>
      </w:r>
    </w:p>
    <w:p>
      <w:pPr>
        <w:keepNext w:val="false"/>
      </w:pPr>
      <w:r>
        <w:rPr>
          <w:b w:val="false"/>
          <w:bCs w:val="false"/>
        </w:rPr>
        <w:t xml:space="preserve">18.</w:t>
      </w:r>
    </w:p>
    <w:p>
      <w:pPr>
        <w:keepNext w:val="false"/>
      </w:pPr>
      <w:r>
        <w:rPr>
          <w:b w:val="false"/>
          <w:bCs w:val="false"/>
        </w:rPr>
        <w:t xml:space="preserve">divulgarea informațiilor sensibile din punct de vedere comercial privind operațiunile comerciale de către operatorul de transport și de sistem, de operatorii de distribuție sau de operatorul pieței de energie electrică, inclusiv a celor privind toate tranzacțiile din cadrul contractelor de furnizare de energie electrică și/sau al instrumentelor financiare derivate din sectorul energiei electrice, cu excepția cazului în care acestea sunt solicitate de autoritățile competente;</w:t>
      </w:r>
    </w:p>
    <w:p>
      <w:pPr>
        <w:keepNext w:val="false"/>
      </w:pPr>
      <w:r>
        <w:rPr>
          <w:b w:val="false"/>
          <w:bCs w:val="false"/>
        </w:rPr>
        <w:t xml:space="preserve">19.</w:t>
      </w:r>
    </w:p>
    <w:p>
      <w:pPr>
        <w:keepNext w:val="false"/>
      </w:pPr>
      <w:r>
        <w:rPr>
          <w:b w:val="false"/>
          <w:bCs w:val="false"/>
        </w:rPr>
        <w:t xml:space="preserve">nerespectarea cerințelor de independență a operatorului de distribuție ori a operatorului de transport și de sistem și/sau a reglementărilor privind controlul direct ori indirect asupra unor întreprinderi din sectorul producerii, furnizării, distribuției sau transportului de energie electrică;</w:t>
      </w:r>
    </w:p>
    <w:p>
      <w:pPr>
        <w:keepNext w:val="false"/>
      </w:pPr>
      <w:r>
        <w:rPr>
          <w:b w:val="false"/>
          <w:bCs w:val="false"/>
        </w:rPr>
        <w:t xml:space="preserve">20.</w:t>
      </w:r>
    </w:p>
    <w:p>
      <w:pPr>
        <w:keepNext w:val="false"/>
      </w:pPr>
      <w:r>
        <w:rPr>
          <w:b w:val="false"/>
          <w:bCs w:val="false"/>
        </w:rPr>
        <w:t xml:space="preserve">nerespectarea de către furnizorul de ultimă instanță a obligației de a asigura serviciul universal clienților, conform dispozițiilor prezentului titlu;</w:t>
      </w:r>
    </w:p>
    <w:p>
      <w:pPr>
        <w:keepNext w:val="false"/>
      </w:pPr>
      <w:r>
        <w:rPr>
          <w:b w:val="false"/>
          <w:bCs w:val="false"/>
        </w:rPr>
        <w:t xml:space="preserve">21.</w:t>
      </w:r>
    </w:p>
    <w:p>
      <w:pPr>
        <w:keepNext w:val="false"/>
      </w:pPr>
      <w:r>
        <w:rPr>
          <w:b w:val="false"/>
          <w:bCs w:val="false"/>
        </w:rPr>
        <w:t xml:space="preserve">nerespectarea de către producători a obligațiilor care le revin potrivit art. 6 lit. p) și art. 28;</w:t>
      </w:r>
    </w:p>
    <w:p>
      <w:pPr>
        <w:keepNext w:val="false"/>
      </w:pPr>
      <w:r>
        <w:rPr>
          <w:b w:val="false"/>
          <w:bCs w:val="false"/>
        </w:rPr>
        <w:t xml:space="preserve">22.</w:t>
      </w:r>
    </w:p>
    <w:p>
      <w:pPr>
        <w:keepNext w:val="false"/>
      </w:pPr>
      <w:r>
        <w:rPr>
          <w:b w:val="false"/>
          <w:bCs w:val="false"/>
        </w:rPr>
        <w:t xml:space="preserve">nerespectarea de către operatorul de transport și de sistem a reglementărilor privind ordinea de merit în piața de echilibrare, privind dispecerizarea instalațiilor de producere și/sau utilizarea interconexiunilor cu celelalte sisteme;</w:t>
      </w:r>
    </w:p>
    <w:p>
      <w:pPr>
        <w:keepNext w:val="false"/>
      </w:pPr>
      <w:r>
        <w:rPr>
          <w:b w:val="false"/>
          <w:bCs w:val="false"/>
        </w:rPr>
        <w:t xml:space="preserve">23.</w:t>
      </w:r>
    </w:p>
    <w:p>
      <w:pPr>
        <w:keepNext w:val="false"/>
      </w:pPr>
      <w:r>
        <w:rPr>
          <w:b w:val="false"/>
          <w:bCs w:val="false"/>
        </w:rPr>
        <w:t xml:space="preserve">neprezentarea de către operatorul de transport și de sistem, în vederea aprobării de către ANRE, a planului de dezvoltare a rețelei de transport, la termenele stabilite prin reglementările în vigoare;</w:t>
      </w:r>
    </w:p>
    <w:p>
      <w:pPr>
        <w:keepNext w:val="false"/>
      </w:pPr>
      <w:r>
        <w:rPr>
          <w:b w:val="false"/>
          <w:bCs w:val="false"/>
        </w:rPr>
        <w:t xml:space="preserve">24.</w:t>
      </w:r>
    </w:p>
    <w:p>
      <w:pPr>
        <w:keepNext w:val="false"/>
      </w:pPr>
      <w:r>
        <w:rPr>
          <w:b w:val="false"/>
          <w:bCs w:val="false"/>
        </w:rPr>
        <w:t xml:space="preserve">practicarea de prețuri sau tarife neaprobate de către ANRE, pentru activitățile reglementate;</w:t>
      </w:r>
    </w:p>
    <w:p>
      <w:pPr>
        <w:keepNext w:val="false"/>
      </w:pPr>
      <w:r>
        <w:rPr>
          <w:b w:val="false"/>
          <w:bCs w:val="false"/>
        </w:rPr>
        <w:t xml:space="preserve">25.</w:t>
      </w:r>
    </w:p>
    <w:p>
      <w:pPr>
        <w:keepNext w:val="false"/>
      </w:pPr>
      <w:r>
        <w:rPr>
          <w:b w:val="false"/>
          <w:bCs w:val="false"/>
        </w:rPr>
        <w:t xml:space="preserve">nerespectarea reglementărilor emise de ANRE privind stabilirea prețurilor și tarifelor;</w:t>
      </w:r>
    </w:p>
    <w:p>
      <w:pPr>
        <w:keepNext w:val="false"/>
      </w:pPr>
      <w:r>
        <w:rPr>
          <w:b w:val="false"/>
          <w:bCs w:val="false"/>
        </w:rPr>
        <w:t xml:space="preserve">26.</w:t>
      </w:r>
    </w:p>
    <w:p>
      <w:pPr>
        <w:keepNext w:val="false"/>
      </w:pPr>
      <w:r>
        <w:rPr>
          <w:b w:val="false"/>
          <w:bCs w:val="false"/>
        </w:rPr>
        <w:t xml:space="preserve">nerespectarea reglementărilor privind separarea contabilă a activităților desfășurate de către operatorii economici titulari de licență în sectorul energiei electrice;</w:t>
      </w:r>
    </w:p>
    <w:p>
      <w:pPr>
        <w:keepNext w:val="false"/>
      </w:pPr>
      <w:r>
        <w:rPr>
          <w:b w:val="false"/>
          <w:bCs w:val="false"/>
        </w:rPr>
        <w:t xml:space="preserve">27.</w:t>
      </w:r>
    </w:p>
    <w:p>
      <w:pPr>
        <w:keepNext w:val="false"/>
      </w:pPr>
      <w:r>
        <w:rPr>
          <w:b w:val="false"/>
          <w:bCs w:val="false"/>
        </w:rPr>
        <w:t xml:space="preserve">nepublicarea și neactualizarea, pe pagina proprie de web, a datelor tehnice și comerciale prevăzute de reglementări de către participanții la piața de energie electrică;</w:t>
      </w:r>
    </w:p>
    <w:p>
      <w:pPr>
        <w:keepNext w:val="false"/>
      </w:pPr>
      <w:r>
        <w:rPr>
          <w:b w:val="false"/>
          <w:bCs w:val="false"/>
        </w:rPr>
        <w:t xml:space="preserve">28.</w:t>
      </w:r>
    </w:p>
    <w:p>
      <w:pPr>
        <w:keepNext w:val="false"/>
      </w:pPr>
      <w:r>
        <w:rPr>
          <w:b w:val="false"/>
          <w:bCs w:val="false"/>
        </w:rPr>
        <w:t xml:space="preserve">refuzul clienților finali de a permite accesul la grupurile de măsurare, precum și la instalațiile aflate în patrimoniu și/sau în gestiunea operatorului de distribuție ori a operatorului de transport și de sistem;</w:t>
      </w:r>
    </w:p>
    <w:p>
      <w:pPr>
        <w:keepNext w:val="false"/>
      </w:pPr>
      <w:r>
        <w:rPr>
          <w:b w:val="false"/>
          <w:bCs w:val="false"/>
        </w:rPr>
        <w:t xml:space="preserve">29.</w:t>
      </w:r>
    </w:p>
    <w:p>
      <w:pPr>
        <w:keepNext w:val="false"/>
      </w:pPr>
      <w:r>
        <w:rPr>
          <w:b w:val="false"/>
          <w:bCs w:val="false"/>
        </w:rPr>
        <w:t xml:space="preserve">executarea de săpături sau de lucrări de orice fel în zonele de protecție a rețelelor electrice fără avizul de amplasament al operatorului de transport și de sistem/distribuție și/sau fără respectarea condiționărilor/limitărilor prevăzute în acesta;</w:t>
      </w:r>
    </w:p>
    <w:p>
      <w:pPr>
        <w:keepNext w:val="false"/>
      </w:pPr>
      <w:r>
        <w:rPr>
          <w:b w:val="false"/>
          <w:bCs w:val="false"/>
        </w:rPr>
        <w:t xml:space="preserve">(la 24-09-2020,</w:t>
      </w:r>
    </w:p>
    <w:p>
      <w:pPr>
        <w:keepNext w:val="false"/>
      </w:pPr>
      <w:r>
        <w:rPr>
          <w:b w:val="false"/>
          <w:bCs w:val="false"/>
        </w:rPr>
        <w:t xml:space="preserve">Punctul 29. din Alineatul (1) , Articolul 93 , Capitolul VIII , Titlul I a fost modificat de Punctul 45,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30.</w:t>
      </w:r>
    </w:p>
    <w:p>
      <w:pPr>
        <w:keepNext w:val="false"/>
      </w:pPr>
      <w:r>
        <w:rPr>
          <w:b w:val="false"/>
          <w:bCs w:val="false"/>
        </w:rPr>
        <w:t xml:space="preserve">interzicerea/împiedicarea de către persoane fizice sau juridice a exercitării drepturilor prevăzute de prezenta lege, de acces, uz și servitute ori de restrângere a unor activități, cu ocazia efectuării lucrărilor de retehnologizare, reparații, revizii, intervenții la avarii, investiții, mentenanță și/sau racordare de noi utilizatori și pentru defrișare sau a tăierilor de modelare, pentru crearea și menținerea distanței regulamentare față de rețelele electrice</w:t>
      </w:r>
    </w:p>
    <w:p>
      <w:pPr>
        <w:keepNext w:val="false"/>
      </w:pPr>
      <w:r>
        <w:rPr>
          <w:b w:val="false"/>
          <w:bCs w:val="false"/>
        </w:rPr>
        <w:t xml:space="preserve">31.</w:t>
      </w:r>
    </w:p>
    <w:p>
      <w:pPr>
        <w:keepNext w:val="false"/>
      </w:pPr>
      <w:r>
        <w:rPr>
          <w:b w:val="false"/>
          <w:bCs w:val="false"/>
        </w:rPr>
        <w:t xml:space="preserve">utilizarea de către un terț a componentelor rețelelor electrice de distribuție/transport în alte scopuri decât cele prevăzute de legislația din sectorul energiei electrice fără încheierea unui contract în acest sens cu deținătorul de drept al acestora;</w:t>
      </w:r>
    </w:p>
    <w:p>
      <w:pPr>
        <w:keepNext w:val="false"/>
      </w:pPr>
      <w:r>
        <w:rPr>
          <w:b w:val="false"/>
          <w:bCs w:val="false"/>
        </w:rPr>
        <w:t xml:space="preserve">32.</w:t>
      </w:r>
    </w:p>
    <w:p>
      <w:pPr>
        <w:keepNext w:val="false"/>
      </w:pPr>
      <w:r>
        <w:rPr>
          <w:b w:val="false"/>
          <w:bCs w:val="false"/>
        </w:rPr>
        <w:t xml:space="preserve">nerespectarea de către operatorul de transport și de sistem a obligațiilor prevăzute la art. 49 alin. (2), (3) și (6) din Regulamentul (UE) 2019/943;</w:t>
      </w:r>
    </w:p>
    <w:p>
      <w:pPr>
        <w:keepNext w:val="false"/>
      </w:pPr>
      <w:r>
        <w:rPr>
          <w:b w:val="false"/>
          <w:bCs w:val="false"/>
        </w:rPr>
        <w:t xml:space="preserve">(la 31-12-2021,</w:t>
      </w:r>
    </w:p>
    <w:p>
      <w:pPr>
        <w:keepNext w:val="false"/>
      </w:pPr>
      <w:r>
        <w:rPr>
          <w:b w:val="false"/>
          <w:bCs w:val="false"/>
        </w:rPr>
        <w:t xml:space="preserve">Punctul 32. din Alineatul (1) , Articolul 93 , Capitolul VIII , Titlul I a fost modificat de Punctul 126,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33.</w:t>
      </w:r>
    </w:p>
    <w:p>
      <w:pPr>
        <w:keepNext w:val="false"/>
      </w:pPr>
      <w:r>
        <w:rPr>
          <w:b w:val="false"/>
          <w:bCs w:val="false"/>
        </w:rPr>
        <w:t xml:space="preserve">nerespectarea de către operatorul de transport și de sistem și de către ceilalți participanți la piață a obligațiilor prevăzute la art. 50 alin. (1)-(6) din Regulamentul (UE) 2019/943;</w:t>
      </w:r>
    </w:p>
    <w:p>
      <w:pPr>
        <w:keepNext w:val="false"/>
      </w:pPr>
      <w:r>
        <w:rPr>
          <w:b w:val="false"/>
          <w:bCs w:val="false"/>
        </w:rPr>
        <w:t xml:space="preserve">(la 31-12-2021,</w:t>
      </w:r>
    </w:p>
    <w:p>
      <w:pPr>
        <w:keepNext w:val="false"/>
      </w:pPr>
      <w:r>
        <w:rPr>
          <w:b w:val="false"/>
          <w:bCs w:val="false"/>
        </w:rPr>
        <w:t xml:space="preserve">Punctul 33. din Alineatul (1) , Articolul 93 , Capitolul VIII , Titlul I a fost modificat de Punctul 126,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34.</w:t>
      </w:r>
    </w:p>
    <w:p>
      <w:pPr>
        <w:keepNext w:val="false"/>
      </w:pPr>
      <w:r>
        <w:rPr>
          <w:b w:val="false"/>
          <w:bCs w:val="false"/>
        </w:rPr>
        <w:t xml:space="preserve">nerespectarea de către operatorul de transport și de sistem și de către ceilalți participanți la piață a obligațiilor prevăzute la art. 16 din Regulamentul (UE) 2019/943;</w:t>
      </w:r>
    </w:p>
    <w:p>
      <w:pPr>
        <w:keepNext w:val="false"/>
      </w:pPr>
      <w:r>
        <w:rPr>
          <w:b w:val="false"/>
          <w:bCs w:val="false"/>
        </w:rPr>
        <w:t xml:space="preserve">(la 31-12-2021,</w:t>
      </w:r>
    </w:p>
    <w:p>
      <w:pPr>
        <w:keepNext w:val="false"/>
      </w:pPr>
      <w:r>
        <w:rPr>
          <w:b w:val="false"/>
          <w:bCs w:val="false"/>
        </w:rPr>
        <w:t xml:space="preserve">Punctul 34. din Alineatul (1) , Articolul 93 , Capitolul VIII , Titlul I a fost modificat de Punctul 126,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35.</w:t>
      </w:r>
    </w:p>
    <w:p>
      <w:pPr>
        <w:keepNext w:val="false"/>
      </w:pPr>
      <w:r>
        <w:rPr>
          <w:b w:val="false"/>
          <w:bCs w:val="false"/>
        </w:rPr>
        <w:t xml:space="preserve">nerespectarea de către operatorul de transport și de sistem a obligațiilor prevăzute la art. 50 alin. (7) din Regulamentul (UE) 2019/943;</w:t>
      </w:r>
    </w:p>
    <w:p>
      <w:pPr>
        <w:keepNext w:val="false"/>
      </w:pPr>
      <w:r>
        <w:rPr>
          <w:b w:val="false"/>
          <w:bCs w:val="false"/>
        </w:rPr>
        <w:t xml:space="preserve">(la 31-12-2021,</w:t>
      </w:r>
    </w:p>
    <w:p>
      <w:pPr>
        <w:keepNext w:val="false"/>
      </w:pPr>
      <w:r>
        <w:rPr>
          <w:b w:val="false"/>
          <w:bCs w:val="false"/>
        </w:rPr>
        <w:t xml:space="preserve">Punctul 35. din Alineatul (1) , Articolul 93 , Capitolul VIII , Titlul I a fost modificat de Punctul 126,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36.</w:t>
      </w:r>
    </w:p>
    <w:p>
      <w:pPr>
        <w:keepNext w:val="false"/>
      </w:pPr>
      <w:r>
        <w:rPr>
          <w:b w:val="false"/>
          <w:bCs w:val="false"/>
        </w:rPr>
        <w:t xml:space="preserve">nerespectarea prevederilor art. 38 alin. (2) lit. c) și d) și ale art. 48 alin. (2) lit. d) și e) privind stabilirea programului de conformitate și a agentului de conformitate;</w:t>
      </w:r>
    </w:p>
    <w:p>
      <w:pPr>
        <w:keepNext w:val="false"/>
      </w:pPr>
      <w:r>
        <w:rPr>
          <w:b w:val="false"/>
          <w:bCs w:val="false"/>
        </w:rPr>
        <w:t xml:space="preserve">37.</w:t>
      </w:r>
    </w:p>
    <w:p>
      <w:pPr>
        <w:keepNext w:val="false"/>
      </w:pPr>
      <w:r>
        <w:rPr>
          <w:b w:val="false"/>
          <w:bCs w:val="false"/>
        </w:rPr>
        <w:t xml:space="preserve">nerespectarea de către proprietarul rețelei de transport a obligațiilor ce îi revin în temeiul prezentului titlu;</w:t>
      </w:r>
    </w:p>
    <w:p>
      <w:pPr>
        <w:keepNext w:val="false"/>
      </w:pPr>
      <w:r>
        <w:rPr>
          <w:b w:val="false"/>
          <w:bCs w:val="false"/>
        </w:rPr>
        <w:t xml:space="preserve">38.</w:t>
      </w:r>
    </w:p>
    <w:p>
      <w:pPr>
        <w:keepNext w:val="false"/>
      </w:pPr>
      <w:r>
        <w:rPr>
          <w:b w:val="false"/>
          <w:bCs w:val="false"/>
        </w:rPr>
        <w:t xml:space="preserve">nerespectarea de către operatorul de transport și de sistem a obligațiilor prevăzute la art. 31 alin. (1) lit. c);</w:t>
      </w:r>
    </w:p>
    <w:p>
      <w:pPr>
        <w:keepNext w:val="false"/>
      </w:pPr>
      <w:r>
        <w:rPr>
          <w:b w:val="false"/>
          <w:bCs w:val="false"/>
        </w:rPr>
        <w:t xml:space="preserve">(la 04-10-2014,</w:t>
      </w:r>
    </w:p>
    <w:p>
      <w:pPr>
        <w:keepNext w:val="false"/>
      </w:pPr>
      <w:r>
        <w:rPr>
          <w:b w:val="false"/>
          <w:bCs w:val="false"/>
        </w:rPr>
        <w:t xml:space="preserve">Pct. 38 al alin. (1) al art. 93 a fost modificat de pct. 33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38^1.</w:t>
      </w:r>
    </w:p>
    <w:p>
      <w:pPr>
        <w:keepNext w:val="false"/>
      </w:pPr>
      <w:r>
        <w:rPr>
          <w:b w:val="false"/>
          <w:bCs w:val="false"/>
        </w:rPr>
        <w:t xml:space="preserve">nerespectarea de către operatorii de distribuție a prevederilor art. 51 alin. (3^7);</w:t>
      </w:r>
    </w:p>
    <w:p>
      <w:pPr>
        <w:keepNext w:val="false"/>
      </w:pPr>
      <w:r>
        <w:rPr>
          <w:b w:val="false"/>
          <w:bCs w:val="false"/>
        </w:rPr>
        <w:t xml:space="preserve">(la 03-06-2023,</w:t>
      </w:r>
    </w:p>
    <w:p>
      <w:pPr>
        <w:keepNext w:val="false"/>
      </w:pPr>
      <w:r>
        <w:rPr>
          <w:b w:val="false"/>
          <w:bCs w:val="false"/>
        </w:rPr>
        <w:t xml:space="preserve">Alineatul (1) din Articolul 93 , Capitolul VIII , Titlul I a fost completat de Punctul 2, ARTICOLUL UNIC din LEGEA nr. 158 din 30 mai 2023, publicată în MONITORUL OFICIAL nr. 483 din 31 mai 2023</w:t>
      </w:r>
    </w:p>
    <w:p>
      <w:pPr>
        <w:keepNext w:val="false"/>
      </w:pPr>
      <w:r>
        <w:rPr>
          <w:b w:val="false"/>
          <w:bCs w:val="false"/>
        </w:rPr>
        <w:t xml:space="preserve">)</w:t>
      </w:r>
    </w:p>
    <w:p>
      <w:pPr>
        <w:keepNext w:val="false"/>
      </w:pPr>
      <w:r>
        <w:rPr>
          <w:b w:val="false"/>
          <w:bCs w:val="false"/>
        </w:rPr>
        <w:t xml:space="preserve">39.</w:t>
      </w:r>
    </w:p>
    <w:p>
      <w:pPr>
        <w:keepNext w:val="false"/>
      </w:pPr>
      <w:r>
        <w:rPr>
          <w:b w:val="false"/>
          <w:bCs w:val="false"/>
        </w:rPr>
        <w:t xml:space="preserve">nerespectarea de către furnizori sau operatori de distribuție, după caz, a obligațiilor prevăzute la art. 57 alin. (1) și la art. 58 alin. (2);</w:t>
      </w:r>
    </w:p>
    <w:p>
      <w:pPr>
        <w:keepNext w:val="false"/>
      </w:pPr>
      <w:r>
        <w:rPr>
          <w:b w:val="false"/>
          <w:bCs w:val="false"/>
        </w:rPr>
        <w:t xml:space="preserve">(la 04-10-2014,</w:t>
      </w:r>
    </w:p>
    <w:p>
      <w:pPr>
        <w:keepNext w:val="false"/>
      </w:pPr>
      <w:r>
        <w:rPr>
          <w:b w:val="false"/>
          <w:bCs w:val="false"/>
        </w:rPr>
        <w:t xml:space="preserve">Pct. 39 al alin. (1) al art. 93 a fost introdus de pct. 34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39^1.</w:t>
      </w:r>
    </w:p>
    <w:p>
      <w:pPr>
        <w:keepNext w:val="false"/>
      </w:pPr>
      <w:r>
        <w:rPr>
          <w:b w:val="false"/>
          <w:bCs w:val="false"/>
        </w:rPr>
        <w:t xml:space="preserve">nerespectarea de către operatorii de distribuție, după caz, a obligațiilor prevăzute la art. 45 alin. (10);</w:t>
      </w:r>
    </w:p>
    <w:p>
      <w:pPr>
        <w:keepNext w:val="false"/>
      </w:pPr>
      <w:r>
        <w:rPr>
          <w:b w:val="false"/>
          <w:bCs w:val="false"/>
        </w:rPr>
        <w:t xml:space="preserve">(la 31-12-2021,</w:t>
      </w:r>
    </w:p>
    <w:p>
      <w:pPr>
        <w:keepNext w:val="false"/>
      </w:pPr>
      <w:r>
        <w:rPr>
          <w:b w:val="false"/>
          <w:bCs w:val="false"/>
        </w:rPr>
        <w:t xml:space="preserve">Alineatul (1) din Articolul 93 , Capitolul VIII , Titlul I a fost completat de Punctul 127,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39^2.</w:t>
      </w:r>
    </w:p>
    <w:p>
      <w:pPr>
        <w:keepNext w:val="false"/>
      </w:pPr>
      <w:r>
        <w:rPr>
          <w:b w:val="false"/>
          <w:bCs w:val="false"/>
        </w:rPr>
        <w:t xml:space="preserve">nerespectarea de către furnizori a obligațiilor prevăzute la art. 57 alin. (15);</w:t>
      </w:r>
    </w:p>
    <w:p>
      <w:pPr>
        <w:keepNext w:val="false"/>
      </w:pPr>
      <w:r>
        <w:rPr>
          <w:b w:val="false"/>
          <w:bCs w:val="false"/>
        </w:rPr>
        <w:t xml:space="preserve">(la 31-12-2021,</w:t>
      </w:r>
    </w:p>
    <w:p>
      <w:pPr>
        <w:keepNext w:val="false"/>
      </w:pPr>
      <w:r>
        <w:rPr>
          <w:b w:val="false"/>
          <w:bCs w:val="false"/>
        </w:rPr>
        <w:t xml:space="preserve">Alineatul (1) din Articolul 93 , Capitolul VIII , Titlul I a fost completat de Punctul 127,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40.</w:t>
      </w:r>
    </w:p>
    <w:p>
      <w:pPr>
        <w:keepNext w:val="false"/>
      </w:pPr>
      <w:r>
        <w:rPr>
          <w:b w:val="false"/>
          <w:bCs w:val="false"/>
        </w:rPr>
        <w:t xml:space="preserve">nerespectarea de către furnizori/operatori de rețea a drepturilor clienților finali prevăzute la art. 62 alin. (1), cu excepția celor precizate la art. 62 alin. (1) lit. a), f), h), j), k) și l);</w:t>
      </w:r>
    </w:p>
    <w:p>
      <w:pPr>
        <w:keepNext w:val="false"/>
      </w:pPr>
      <w:r>
        <w:rPr>
          <w:b w:val="false"/>
          <w:bCs w:val="false"/>
        </w:rPr>
        <w:t xml:space="preserve">(la 04-10-2014,</w:t>
      </w:r>
    </w:p>
    <w:p>
      <w:pPr>
        <w:keepNext w:val="false"/>
      </w:pPr>
      <w:r>
        <w:rPr>
          <w:b w:val="false"/>
          <w:bCs w:val="false"/>
        </w:rPr>
        <w:t xml:space="preserve">Pct. 40 al alin. (1) al art. 93 a fost introdus de pct. 34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41.</w:t>
      </w:r>
    </w:p>
    <w:p>
      <w:pPr>
        <w:keepNext w:val="false"/>
      </w:pPr>
      <w:r>
        <w:rPr>
          <w:b w:val="false"/>
          <w:bCs w:val="false"/>
        </w:rPr>
        <w:t xml:space="preserve">nerespectarea de către participanții la piață a obligațiilor ce le revin în temeiul prevederilor art. 4 și 15 din Regulamentul (UE) nr. 1.227/2011 al Parlamentului European și al Consiliului din 25 octombrie 2011 privind integritatea și transparența pieței angro de energie, așa cum a fost modificat prin Regulamentul (UE) 2024/1.106 al Parlamentului European și al Consiliului din 11 aprilie 2024 de modificare a Regulamentelor (UE) nr. 1.227/2011 și (UE) 2019/942 în ceea ce privește îmbunătățirea protecției Uniunii împotriva manipulării pieței în cadrul pieței angro de energie;</w:t>
      </w:r>
    </w:p>
    <w:p>
      <w:pPr>
        <w:keepNext w:val="false"/>
      </w:pPr>
      <w:r>
        <w:rPr>
          <w:b w:val="false"/>
          <w:bCs w:val="false"/>
        </w:rPr>
        <w:t xml:space="preserve">(la 23-12-2024,</w:t>
      </w:r>
    </w:p>
    <w:p>
      <w:pPr>
        <w:keepNext w:val="false"/>
      </w:pPr>
      <w:r>
        <w:rPr>
          <w:b w:val="false"/>
          <w:bCs w:val="false"/>
        </w:rPr>
        <w:t xml:space="preserve">Punctul 41. , Alineatul (1) , Articolul 93 , Capitolul VIII , Titlul I a fost modificat de Punctul 4. , Articolul XI din ORDONANȚA DE URGENȚĂ nr. 152 din 18 decembrie 2024, publicată în MONITORUL OFICIAL nr. 1297 din 20 decembrie 2024</w:t>
      </w:r>
    </w:p>
    <w:p>
      <w:pPr>
        <w:keepNext w:val="false"/>
      </w:pPr>
      <w:r>
        <w:rPr>
          <w:b w:val="false"/>
          <w:bCs w:val="false"/>
        </w:rPr>
        <w:t xml:space="preserve">)</w:t>
      </w:r>
    </w:p>
    <w:p>
      <w:pPr>
        <w:keepNext w:val="false"/>
      </w:pPr>
      <w:r>
        <w:rPr>
          <w:b w:val="false"/>
          <w:bCs w:val="false"/>
        </w:rPr>
        <w:t xml:space="preserve">42.</w:t>
      </w:r>
    </w:p>
    <w:p>
      <w:pPr>
        <w:keepNext w:val="false"/>
      </w:pPr>
      <w:r>
        <w:rPr>
          <w:b w:val="false"/>
          <w:bCs w:val="false"/>
        </w:rPr>
        <w:t xml:space="preserve">nerespectarea de către participanții la piață a obligațiilor ce le revin în temeiul prevederilor art. 3 și art. 5 din Regulamentul (UE) nr. 1.227/2011, cu modificările și completările ulterioare;</w:t>
      </w:r>
    </w:p>
    <w:p>
      <w:pPr>
        <w:keepNext w:val="false"/>
      </w:pPr>
      <w:r>
        <w:rPr>
          <w:b w:val="false"/>
          <w:bCs w:val="false"/>
        </w:rPr>
        <w:t xml:space="preserve">(la 23-12-2024,</w:t>
      </w:r>
    </w:p>
    <w:p>
      <w:pPr>
        <w:keepNext w:val="false"/>
      </w:pPr>
      <w:r>
        <w:rPr>
          <w:b w:val="false"/>
          <w:bCs w:val="false"/>
        </w:rPr>
        <w:t xml:space="preserve">Punctul 42. , Alineatul (1) , Articolul 93 , Capitolul VIII , Titlul I a fost modificat de Punctul 4. , Articolul XI din ORDONANȚA DE URGENȚĂ nr. 152 din 18 decembrie 2024, publicată în MONITORUL OFICIAL nr. 1297 din 20 decembrie 2024</w:t>
      </w:r>
    </w:p>
    <w:p>
      <w:pPr>
        <w:keepNext w:val="false"/>
      </w:pPr>
      <w:r>
        <w:rPr>
          <w:b w:val="false"/>
          <w:bCs w:val="false"/>
        </w:rPr>
        <w:t xml:space="preserve">)</w:t>
      </w:r>
    </w:p>
    <w:p>
      <w:pPr>
        <w:keepNext w:val="false"/>
      </w:pPr>
      <w:r>
        <w:rPr>
          <w:b w:val="false"/>
          <w:bCs w:val="false"/>
        </w:rPr>
        <w:t xml:space="preserve">42^1.</w:t>
      </w:r>
    </w:p>
    <w:p>
      <w:pPr>
        <w:keepNext w:val="false"/>
      </w:pPr>
      <w:r>
        <w:rPr>
          <w:b w:val="false"/>
          <w:bCs w:val="false"/>
        </w:rPr>
        <w:t xml:space="preserve">nerespectarea de către participanții la piață a obligațiilor ce le revin în temeiul prevederilor art. 8 și art. 9 din Regulamentul (UE) nr. 1.227/2011, cu modificările și completările ulterioare;</w:t>
      </w:r>
    </w:p>
    <w:p>
      <w:pPr>
        <w:keepNext w:val="false"/>
      </w:pPr>
      <w:r>
        <w:rPr>
          <w:b w:val="false"/>
          <w:bCs w:val="false"/>
        </w:rPr>
        <w:t xml:space="preserve">(la 23-12-2024,</w:t>
      </w:r>
    </w:p>
    <w:p>
      <w:pPr>
        <w:keepNext w:val="false"/>
      </w:pPr>
      <w:r>
        <w:rPr>
          <w:b w:val="false"/>
          <w:bCs w:val="false"/>
        </w:rPr>
        <w:t xml:space="preserve">Alineatul (1) , Articolul 93 , Capitolul VIII , Titlul I a fost completat de Punctul 5. , Articolul XI din ORDONANȚA DE URGENȚĂ nr. 152 din 18 decembrie 2024, publicată în MONITORUL OFICIAL nr. 1297 din 20 decembrie 2024</w:t>
      </w:r>
    </w:p>
    <w:p>
      <w:pPr>
        <w:keepNext w:val="false"/>
      </w:pPr>
      <w:r>
        <w:rPr>
          <w:b w:val="false"/>
          <w:bCs w:val="false"/>
        </w:rPr>
        <w:t xml:space="preserve">)</w:t>
      </w:r>
    </w:p>
    <w:p>
      <w:pPr>
        <w:keepNext w:val="false"/>
      </w:pPr>
      <w:r>
        <w:rPr>
          <w:b w:val="false"/>
          <w:bCs w:val="false"/>
        </w:rPr>
        <w:t xml:space="preserve">43.</w:t>
      </w:r>
    </w:p>
    <w:p>
      <w:pPr>
        <w:keepNext w:val="false"/>
      </w:pPr>
      <w:r>
        <w:rPr>
          <w:b w:val="false"/>
          <w:bCs w:val="false"/>
        </w:rPr>
        <w:t xml:space="preserve">nerespectarea de către furnizori sau operatori de rețea, după caz, a obligațiilor ce le revin în temeiul prevederilor art. 36 alin. (7) lit. s), art. 45 alin. (1) lit. a) și art. 57 alin. (11);</w:t>
      </w:r>
    </w:p>
    <w:p>
      <w:pPr>
        <w:keepNext w:val="false"/>
      </w:pPr>
      <w:r>
        <w:rPr>
          <w:b w:val="false"/>
          <w:bCs w:val="false"/>
        </w:rPr>
        <w:t xml:space="preserve">(la 04-10-2014,</w:t>
      </w:r>
    </w:p>
    <w:p>
      <w:pPr>
        <w:keepNext w:val="false"/>
      </w:pPr>
      <w:r>
        <w:rPr>
          <w:b w:val="false"/>
          <w:bCs w:val="false"/>
        </w:rPr>
        <w:t xml:space="preserve">Pct. 43 al alin. (1) al art. 93 a fost introdus de pct. 34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44.</w:t>
      </w:r>
    </w:p>
    <w:p>
      <w:pPr>
        <w:keepNext w:val="false"/>
      </w:pPr>
      <w:r>
        <w:rPr>
          <w:b w:val="false"/>
          <w:bCs w:val="false"/>
        </w:rPr>
        <w:t xml:space="preserve">nerespectarea de către operatorul pieței de energie electrică a reglementărilor comerciale emise de ANRE.</w:t>
      </w:r>
    </w:p>
    <w:p>
      <w:pPr>
        <w:keepNext w:val="false"/>
      </w:pPr>
      <w:r>
        <w:rPr>
          <w:b w:val="false"/>
          <w:bCs w:val="false"/>
        </w:rPr>
        <w:t xml:space="preserve">(la 04-10-2014,</w:t>
      </w:r>
    </w:p>
    <w:p>
      <w:pPr>
        <w:keepNext w:val="false"/>
      </w:pPr>
      <w:r>
        <w:rPr>
          <w:b w:val="false"/>
          <w:bCs w:val="false"/>
        </w:rPr>
        <w:t xml:space="preserve">Pct. 44 al alin. (1) al art. 93 a fost introdus de pct. 34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45.</w:t>
      </w:r>
    </w:p>
    <w:p>
      <w:pPr>
        <w:keepNext w:val="false"/>
      </w:pPr>
      <w:r>
        <w:rPr>
          <w:b w:val="false"/>
          <w:bCs w:val="false"/>
        </w:rPr>
        <w:t xml:space="preserve">refuzul operatorilor de distribuție concesionari de a prelua rețeaua electrică potrivit obligației prevăzute la art. 46 alin. (2) și (2^2);</w:t>
      </w:r>
    </w:p>
    <w:p>
      <w:pPr>
        <w:keepNext w:val="false"/>
      </w:pPr>
      <w:r>
        <w:rPr>
          <w:b w:val="false"/>
          <w:bCs w:val="false"/>
        </w:rPr>
        <w:t xml:space="preserve">(la 24-09-2020,</w:t>
      </w:r>
    </w:p>
    <w:p>
      <w:pPr>
        <w:keepNext w:val="false"/>
      </w:pPr>
      <w:r>
        <w:rPr>
          <w:b w:val="false"/>
          <w:bCs w:val="false"/>
        </w:rPr>
        <w:t xml:space="preserve">Punctul 45. din Alineatul (1) , Articolul 93 , Capitolul VIII , Titlul I a fost modificat de Punctul 45,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46.</w:t>
      </w:r>
    </w:p>
    <w:p>
      <w:pPr>
        <w:keepNext w:val="false"/>
      </w:pPr>
      <w:r>
        <w:rPr>
          <w:b w:val="false"/>
          <w:bCs w:val="false"/>
        </w:rPr>
        <w:t xml:space="preserve">nerespectarea prevederilor art. 57 alin. (6) și (6^1);</w:t>
      </w:r>
    </w:p>
    <w:p>
      <w:pPr>
        <w:keepNext w:val="false"/>
      </w:pPr>
      <w:r>
        <w:rPr>
          <w:b w:val="false"/>
          <w:bCs w:val="false"/>
        </w:rPr>
        <w:t xml:space="preserve">(la 28-04-2024,</w:t>
      </w:r>
    </w:p>
    <w:p>
      <w:pPr>
        <w:keepNext w:val="false"/>
      </w:pPr>
      <w:r>
        <w:rPr>
          <w:b w:val="false"/>
          <w:bCs w:val="false"/>
        </w:rPr>
        <w:t xml:space="preserve">Punctul 46. , Alineatul (1) , Articolul 93 , Capitolul VIII , Titlul I a fost modificat de Punctul 5. , Articolul III din ORDONANȚA DE URGENȚĂ nr. 32 din 28 martie 2024, publicată în MONITORUL OFICIAL nr. 273 din 29 martie 2024</w:t>
      </w:r>
    </w:p>
    <w:p>
      <w:pPr>
        <w:keepNext w:val="false"/>
      </w:pPr>
      <w:r>
        <w:rPr>
          <w:b w:val="false"/>
          <w:bCs w:val="false"/>
        </w:rPr>
        <w:t xml:space="preserve">)</w:t>
      </w:r>
    </w:p>
    <w:p>
      <w:pPr>
        <w:keepNext w:val="false"/>
      </w:pPr>
      <w:r>
        <w:rPr>
          <w:b w:val="false"/>
          <w:bCs w:val="false"/>
        </w:rPr>
        <w:t xml:space="preserve">47.</w:t>
      </w:r>
    </w:p>
    <w:p>
      <w:pPr>
        <w:keepNext w:val="false"/>
      </w:pPr>
      <w:r>
        <w:rPr>
          <w:b w:val="false"/>
          <w:bCs w:val="false"/>
        </w:rPr>
        <w:t xml:space="preserve">nerespectarea de către operatorul de transport și de sistem al energiei electrice și de către operatorii rețelelor de distribuție a energiei electrice a programelor de mentenanță și investiții, la termenele și în condițiile stabilite prin reglementările ANRE.</w:t>
      </w:r>
    </w:p>
    <w:p>
      <w:pPr>
        <w:keepNext w:val="false"/>
      </w:pPr>
      <w:r>
        <w:rPr>
          <w:b w:val="false"/>
          <w:bCs w:val="false"/>
        </w:rPr>
        <w:t xml:space="preserve">(la 19-07-2018,</w:t>
      </w:r>
    </w:p>
    <w:p>
      <w:pPr>
        <w:keepNext w:val="false"/>
      </w:pPr>
      <w:r>
        <w:rPr>
          <w:b w:val="false"/>
          <w:bCs w:val="false"/>
        </w:rPr>
        <w:t xml:space="preserve">Alineatul (1) din Articolul 93 , Capitolul VIII , Titlul I a fost completat de Punctul 9,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48.</w:t>
      </w:r>
    </w:p>
    <w:p>
      <w:pPr>
        <w:keepNext w:val="false"/>
      </w:pPr>
      <w:r>
        <w:rPr>
          <w:b w:val="false"/>
          <w:bCs w:val="false"/>
        </w:rPr>
        <w:t xml:space="preserve">nerespectarea prevederilor art. 28 lit. b^1) și c).</w:t>
      </w:r>
    </w:p>
    <w:p>
      <w:pPr>
        <w:keepNext w:val="false"/>
      </w:pPr>
      <w:r>
        <w:rPr>
          <w:b w:val="false"/>
          <w:bCs w:val="false"/>
        </w:rPr>
        <w:t xml:space="preserve">(la 29-12-2018,</w:t>
      </w:r>
    </w:p>
    <w:p>
      <w:pPr>
        <w:keepNext w:val="false"/>
      </w:pPr>
      <w:r>
        <w:rPr>
          <w:b w:val="false"/>
          <w:bCs w:val="false"/>
        </w:rPr>
        <w:t xml:space="preserve">Alineatul (1) din Articolul 93 , Capitolul VIII , Titlul I a fost completat de Punctul 9, Articolul 61, Capitolul III din ORDONANȚA DE URGENȚĂ nr. 114 din 28 decembrie 2018, publicată în MONITORUL OFICIAL nr. 1116 din 29 decembrie 2018</w:t>
      </w:r>
    </w:p>
    <w:p>
      <w:pPr>
        <w:keepNext w:val="false"/>
      </w:pPr>
      <w:r>
        <w:rPr>
          <w:b w:val="false"/>
          <w:bCs w:val="false"/>
        </w:rPr>
        <w:t xml:space="preserve">)</w:t>
      </w:r>
    </w:p>
    <w:p>
      <w:pPr>
        <w:keepNext w:val="false"/>
      </w:pPr>
      <w:r>
        <w:rPr>
          <w:b w:val="false"/>
          <w:bCs w:val="false"/>
        </w:rPr>
        <w:t xml:space="preserve">49.</w:t>
      </w:r>
    </w:p>
    <w:p>
      <w:pPr>
        <w:keepNext w:val="false"/>
      </w:pPr>
      <w:r>
        <w:rPr>
          <w:b w:val="false"/>
          <w:bCs w:val="false"/>
        </w:rPr>
        <w:t xml:space="preserve">refuzul participanților la piața angro de energie electrică de a permite efectuarea de acțiuni de investigație și/sau inspecție inopinată în spațiile ce aparțin operatorilor economici sau asociațiilor de operatori economici care își desfășoară activitatea în domeniul energiei electrice pe care aceștia le dețin legal și/sau își desfășoară activitatea și la domiciliul, terenurile sau mijloacele de transport aparținând reprezentanților legali, administratorilor, directorilor și altor angajați ai operatorilor economici ori asociațiilor de operatori economici supuși investigației ce urmează a fi inspectate sau de a pune la dispoziție echipamentele electronice pe care sunt stocate sau arhivate datele și informațiile ce fac obiectul investigației;</w:t>
      </w:r>
    </w:p>
    <w:p>
      <w:pPr>
        <w:keepNext w:val="false"/>
      </w:pPr>
      <w:r>
        <w:rPr>
          <w:b w:val="false"/>
          <w:bCs w:val="false"/>
        </w:rPr>
        <w:t xml:space="preserve">(la 24-09-2020,</w:t>
      </w:r>
    </w:p>
    <w:p>
      <w:pPr>
        <w:keepNext w:val="false"/>
      </w:pPr>
      <w:r>
        <w:rPr>
          <w:b w:val="false"/>
          <w:bCs w:val="false"/>
        </w:rPr>
        <w:t xml:space="preserve">Alineatul (1) din Articolul 93 , Capitolul VIII , Titlul I a fost completat de Punctul 46,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50.</w:t>
      </w:r>
    </w:p>
    <w:p>
      <w:pPr>
        <w:keepNext w:val="false"/>
      </w:pPr>
      <w:r>
        <w:rPr>
          <w:b w:val="false"/>
          <w:bCs w:val="false"/>
        </w:rPr>
        <w:t xml:space="preserve">nefurnizarea datelor și informațiilor, furnizarea de date și informații inexacte, incomplete sau care induc în eroare, ca urmare a solicitărilor ANRE, realizate în temeiul prevederilor art. 85 și art. 86 alin. (1) lit. c) și d) și alin. (3);</w:t>
      </w:r>
    </w:p>
    <w:p>
      <w:pPr>
        <w:keepNext w:val="false"/>
      </w:pPr>
      <w:r>
        <w:rPr>
          <w:b w:val="false"/>
          <w:bCs w:val="false"/>
        </w:rPr>
        <w:t xml:space="preserve">(la 24-09-2020,</w:t>
      </w:r>
    </w:p>
    <w:p>
      <w:pPr>
        <w:keepNext w:val="false"/>
      </w:pPr>
      <w:r>
        <w:rPr>
          <w:b w:val="false"/>
          <w:bCs w:val="false"/>
        </w:rPr>
        <w:t xml:space="preserve">Alineatul (1) din Articolul 93 , Capitolul VIII , Titlul I a fost completat de Punctul 46,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51.</w:t>
      </w:r>
    </w:p>
    <w:p>
      <w:pPr>
        <w:keepNext w:val="false"/>
      </w:pPr>
      <w:r>
        <w:rPr>
          <w:b w:val="false"/>
          <w:bCs w:val="false"/>
        </w:rPr>
        <w:t xml:space="preserve">nerespectarea de către participanții la piață și operatorul de transport și de sistem a cerințelor prevăzute în regulamentele europene, altele decât cele menționate la pct. 32-35, 41 și 42;</w:t>
      </w:r>
    </w:p>
    <w:p>
      <w:pPr>
        <w:keepNext w:val="false"/>
      </w:pPr>
      <w:r>
        <w:rPr>
          <w:b w:val="false"/>
          <w:bCs w:val="false"/>
        </w:rPr>
        <w:t xml:space="preserve">(la 24-09-2020,</w:t>
      </w:r>
    </w:p>
    <w:p>
      <w:pPr>
        <w:keepNext w:val="false"/>
      </w:pPr>
      <w:r>
        <w:rPr>
          <w:b w:val="false"/>
          <w:bCs w:val="false"/>
        </w:rPr>
        <w:t xml:space="preserve">Alineatul (1) din Articolul 93 , Capitolul VIII , Titlul I a fost completat de Punctul 46,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52.</w:t>
      </w:r>
    </w:p>
    <w:p>
      <w:pPr>
        <w:keepNext w:val="false"/>
      </w:pPr>
      <w:r>
        <w:rPr>
          <w:b w:val="false"/>
          <w:bCs w:val="false"/>
        </w:rPr>
        <w:t xml:space="preserve">nerespectarea de către participanții la piață și operatorul de transport și de sistem a cerințelor privind transparența prevăzute în reglementările ANRE, precum și în regulamentele europene, cu excepția Regulamentului (UE) nr. 1.227/2011;</w:t>
      </w:r>
    </w:p>
    <w:p>
      <w:pPr>
        <w:keepNext w:val="false"/>
      </w:pPr>
      <w:r>
        <w:rPr>
          <w:b w:val="false"/>
          <w:bCs w:val="false"/>
        </w:rPr>
        <w:t xml:space="preserve">(la 24-09-2020,</w:t>
      </w:r>
    </w:p>
    <w:p>
      <w:pPr>
        <w:keepNext w:val="false"/>
      </w:pPr>
      <w:r>
        <w:rPr>
          <w:b w:val="false"/>
          <w:bCs w:val="false"/>
        </w:rPr>
        <w:t xml:space="preserve">Alineatul (1) din Articolul 93 , Capitolul VIII , Titlul I a fost completat de Punctul 46,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53.</w:t>
      </w:r>
    </w:p>
    <w:p>
      <w:pPr>
        <w:keepNext w:val="false"/>
      </w:pPr>
      <w:r>
        <w:rPr>
          <w:b w:val="false"/>
          <w:bCs w:val="false"/>
        </w:rPr>
        <w:t xml:space="preserve">nerespectarea de către operatorul de distribuție a termenului privind racordarea prevăzut la art. 51 alin. (3^2);</w:t>
      </w:r>
    </w:p>
    <w:p>
      <w:pPr>
        <w:keepNext w:val="false"/>
      </w:pPr>
      <w:r>
        <w:rPr>
          <w:b w:val="false"/>
          <w:bCs w:val="false"/>
        </w:rPr>
        <w:t xml:space="preserve">(la 24-09-2020,</w:t>
      </w:r>
    </w:p>
    <w:p>
      <w:pPr>
        <w:keepNext w:val="false"/>
      </w:pPr>
      <w:r>
        <w:rPr>
          <w:b w:val="false"/>
          <w:bCs w:val="false"/>
        </w:rPr>
        <w:t xml:space="preserve">Alineatul (1) din Articolul 93 , Capitolul VIII , Titlul I a fost completat de Punctul 46,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54.</w:t>
      </w:r>
    </w:p>
    <w:p>
      <w:pPr>
        <w:keepNext w:val="false"/>
      </w:pPr>
      <w:r>
        <w:rPr>
          <w:b w:val="false"/>
          <w:bCs w:val="false"/>
        </w:rPr>
        <w:t xml:space="preserve">nerespectarea de către furnizor, în relația cu clientul final noncasnic, a prevederilor art. 57 alin. (7);</w:t>
      </w:r>
    </w:p>
    <w:p>
      <w:pPr>
        <w:keepNext w:val="false"/>
      </w:pPr>
      <w:r>
        <w:rPr>
          <w:b w:val="false"/>
          <w:bCs w:val="false"/>
        </w:rPr>
        <w:t xml:space="preserve">(la 31-12-2021,</w:t>
      </w:r>
    </w:p>
    <w:p>
      <w:pPr>
        <w:keepNext w:val="false"/>
      </w:pPr>
      <w:r>
        <w:rPr>
          <w:b w:val="false"/>
          <w:bCs w:val="false"/>
        </w:rPr>
        <w:t xml:space="preserve">Punctul 54. din Alineatul (1) , Articolul 93 , Capitolul VIII , Titlul I a fost modificat de Punctul 128,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55.</w:t>
      </w:r>
    </w:p>
    <w:p>
      <w:pPr>
        <w:keepNext w:val="false"/>
      </w:pPr>
      <w:r>
        <w:rPr>
          <w:b w:val="false"/>
          <w:bCs w:val="false"/>
        </w:rPr>
        <w:t xml:space="preserve">nerespectarea de către furnizor, în relația cu clientul final casnic, a prevederilor art. 57 alin. (7);</w:t>
      </w:r>
    </w:p>
    <w:p>
      <w:pPr>
        <w:keepNext w:val="false"/>
      </w:pPr>
      <w:r>
        <w:rPr>
          <w:b w:val="false"/>
          <w:bCs w:val="false"/>
        </w:rPr>
        <w:t xml:space="preserve">(la 31-12-2021,</w:t>
      </w:r>
    </w:p>
    <w:p>
      <w:pPr>
        <w:keepNext w:val="false"/>
      </w:pPr>
      <w:r>
        <w:rPr>
          <w:b w:val="false"/>
          <w:bCs w:val="false"/>
        </w:rPr>
        <w:t xml:space="preserve">Alineatul (1) din Articolul 93 , Capitolul VIII , Titlul I a fost completat de Punctul 129,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(2) Contravențiile prevăzute la alin. (1) se sancționează astfel:</w:t>
      </w:r>
    </w:p>
    <w:p>
      <w:pPr>
        <w:keepNext w:val="false"/>
      </w:pPr>
      <w:r>
        <w:rPr>
          <w:b w:val="false"/>
          <w:bCs w:val="false"/>
        </w:rPr>
        <w:t xml:space="preserve">1.</w:t>
      </w:r>
    </w:p>
    <w:p>
      <w:pPr>
        <w:keepNext w:val="false"/>
      </w:pPr>
      <w:r>
        <w:rPr>
          <w:b w:val="false"/>
          <w:bCs w:val="false"/>
        </w:rPr>
        <w:t xml:space="preserve">în cazul persoanelor fizice, după cum urmează:</w:t>
      </w:r>
    </w:p>
    <w:p>
      <w:pPr>
        <w:keepNext w:val="false"/>
      </w:pPr>
      <w:r>
        <w:rPr>
          <w:b w:val="false"/>
          <w:bCs w:val="false"/>
        </w:rPr>
        <w:t xml:space="preserve">a) cu amendă de la 1.000 lei până la 2.000 lei, pentru cele prevăzute la pct. 2, 11, 13, pct. 26-31;</w:t>
      </w:r>
    </w:p>
    <w:p>
      <w:pPr>
        <w:keepNext w:val="false"/>
      </w:pPr>
      <w:r>
        <w:rPr>
          <w:b w:val="false"/>
          <w:bCs w:val="false"/>
        </w:rPr>
        <w:t xml:space="preserve">b) cu amendă de la 2.000 lei până la 4.000 lei, pentru cele prevăzute la pct. 3-7, 9, 12, pct. 14-17, 21, 24 și 25;</w:t>
      </w:r>
    </w:p>
    <w:p>
      <w:pPr>
        <w:keepNext w:val="false"/>
      </w:pPr>
      <w:r>
        <w:rPr>
          <w:b w:val="false"/>
          <w:bCs w:val="false"/>
        </w:rPr>
        <w:t xml:space="preserve">c) cu amendă de la 4.000 lei până la 8.000 lei, pentru cele prevăzute la pct. 1, 8, 18 și 36;</w:t>
      </w:r>
    </w:p>
    <w:p>
      <w:pPr>
        <w:keepNext w:val="false"/>
      </w:pPr>
      <w:r>
        <w:rPr>
          <w:b w:val="false"/>
          <w:bCs w:val="false"/>
        </w:rPr>
        <w:t xml:space="preserve">(la 19-07-2018,</w:t>
      </w:r>
    </w:p>
    <w:p>
      <w:pPr>
        <w:keepNext w:val="false"/>
      </w:pPr>
      <w:r>
        <w:rPr>
          <w:b w:val="false"/>
          <w:bCs w:val="false"/>
        </w:rPr>
        <w:t xml:space="preserve">Litera c) din Punctul 1. , Alineatul (2) , Articolul 93 , Capitolul VIII , Titlul I a fost modificată de Punctul 10,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d) cu amendă de la 20.000 lei până la 50.000 lei, pentru cea prevăzută la pct. 45;</w:t>
      </w:r>
    </w:p>
    <w:p>
      <w:pPr>
        <w:keepNext w:val="false"/>
      </w:pPr>
      <w:r>
        <w:rPr>
          <w:b w:val="false"/>
          <w:bCs w:val="false"/>
        </w:rPr>
        <w:t xml:space="preserve">(la 24-09-2020,</w:t>
      </w:r>
    </w:p>
    <w:p>
      <w:pPr>
        <w:keepNext w:val="false"/>
      </w:pPr>
      <w:r>
        <w:rPr>
          <w:b w:val="false"/>
          <w:bCs w:val="false"/>
        </w:rPr>
        <w:t xml:space="preserve">Litera d) din Punctul 1. , Alineatul (2) , Articolul 93 , Capitolul VIII , Titlul I a fost modificată de Punctul 47,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e) cu amendă de la 10.000 lei până la 50.000 lei, pentru cele prevăzute la pct. 49 și 50.</w:t>
      </w:r>
    </w:p>
    <w:p>
      <w:pPr>
        <w:keepNext w:val="false"/>
      </w:pPr>
      <w:r>
        <w:rPr>
          <w:b w:val="false"/>
          <w:bCs w:val="false"/>
        </w:rPr>
        <w:t xml:space="preserve">(la 24-09-2020,</w:t>
      </w:r>
    </w:p>
    <w:p>
      <w:pPr>
        <w:keepNext w:val="false"/>
      </w:pPr>
      <w:r>
        <w:rPr>
          <w:b w:val="false"/>
          <w:bCs w:val="false"/>
        </w:rPr>
        <w:t xml:space="preserve">Punctul 1. din Alineatul (2) , Articolul 93 , Capitolul VIII , Titlul I a fost completat de Punctul 48,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f) cu amendă de cel puțin 5.000.000 euro, pentru cele prevăzute la pct. 42;</w:t>
      </w:r>
    </w:p>
    <w:p>
      <w:pPr>
        <w:keepNext w:val="false"/>
      </w:pPr>
      <w:r>
        <w:rPr>
          <w:b w:val="false"/>
          <w:bCs w:val="false"/>
        </w:rPr>
        <w:t xml:space="preserve">(la 23-12-2024,</w:t>
      </w:r>
    </w:p>
    <w:p>
      <w:pPr>
        <w:keepNext w:val="false"/>
      </w:pPr>
      <w:r>
        <w:rPr>
          <w:b w:val="false"/>
          <w:bCs w:val="false"/>
        </w:rPr>
        <w:t xml:space="preserve">Punctul 1. , Alineatul (2) , Articolul 93 , Capitolul VIII , Titlul I a fost completat de Punctul 6. , Articolul XI din ORDONANȚA DE URGENȚĂ nr. 152 din 18 decembrie 2024, publicată în MONITORUL OFICIAL nr. 1297 din 20 decembrie 2024</w:t>
      </w:r>
    </w:p>
    <w:p>
      <w:pPr>
        <w:keepNext w:val="false"/>
      </w:pPr>
      <w:r>
        <w:rPr>
          <w:b w:val="false"/>
          <w:bCs w:val="false"/>
        </w:rPr>
        <w:t xml:space="preserve">)</w:t>
      </w:r>
    </w:p>
    <w:p>
      <w:pPr>
        <w:keepNext w:val="false"/>
      </w:pPr>
      <w:r>
        <w:rPr>
          <w:b w:val="false"/>
          <w:bCs w:val="false"/>
        </w:rPr>
        <w:t xml:space="preserve">g) cu amendă de cel puțin 1.000.000 euro, pentru cele prevăzute la pct. 41;</w:t>
      </w:r>
    </w:p>
    <w:p>
      <w:pPr>
        <w:keepNext w:val="false"/>
      </w:pPr>
      <w:r>
        <w:rPr>
          <w:b w:val="false"/>
          <w:bCs w:val="false"/>
        </w:rPr>
        <w:t xml:space="preserve">(la 23-12-2024,</w:t>
      </w:r>
    </w:p>
    <w:p>
      <w:pPr>
        <w:keepNext w:val="false"/>
      </w:pPr>
      <w:r>
        <w:rPr>
          <w:b w:val="false"/>
          <w:bCs w:val="false"/>
        </w:rPr>
        <w:t xml:space="preserve">Punctul 1. , Alineatul (2) , Articolul 93 , Capitolul VIII , Titlul I a fost completat de Punctul 6. , Articolul XI din ORDONANȚA DE URGENȚĂ nr. 152 din 18 decembrie 2024, publicată în MONITORUL OFICIAL nr. 1297 din 20 decembrie 2024</w:t>
      </w:r>
    </w:p>
    <w:p>
      <w:pPr>
        <w:keepNext w:val="false"/>
      </w:pPr>
      <w:r>
        <w:rPr>
          <w:b w:val="false"/>
          <w:bCs w:val="false"/>
        </w:rPr>
        <w:t xml:space="preserve">)</w:t>
      </w:r>
    </w:p>
    <w:p>
      <w:pPr>
        <w:keepNext w:val="false"/>
      </w:pPr>
      <w:r>
        <w:rPr>
          <w:b w:val="false"/>
          <w:bCs w:val="false"/>
        </w:rPr>
        <w:t xml:space="preserve">h) cu amendă de cel puțin 500.000 euro, pentru cele prevăzute la pct. 42^1.</w:t>
      </w:r>
    </w:p>
    <w:p>
      <w:pPr>
        <w:keepNext w:val="false"/>
      </w:pPr>
      <w:r>
        <w:rPr>
          <w:b w:val="false"/>
          <w:bCs w:val="false"/>
        </w:rPr>
        <w:t xml:space="preserve">(la 23-12-2024,</w:t>
      </w:r>
    </w:p>
    <w:p>
      <w:pPr>
        <w:keepNext w:val="false"/>
      </w:pPr>
      <w:r>
        <w:rPr>
          <w:b w:val="false"/>
          <w:bCs w:val="false"/>
        </w:rPr>
        <w:t xml:space="preserve">Punctul 1. , Alineatul (2) , Articolul 93 , Capitolul VIII , Titlul I a fost completat de Punctul 6. , Articolul XI din ORDONANȚA DE URGENȚĂ nr. 152 din 18 decembrie 2024, publicată în MONITORUL OFICIAL nr. 1297 din 20 decembrie 2024</w:t>
      </w:r>
    </w:p>
    <w:p>
      <w:pPr>
        <w:keepNext w:val="false"/>
      </w:pPr>
      <w:r>
        <w:rPr>
          <w:b w:val="false"/>
          <w:bCs w:val="false"/>
        </w:rPr>
        <w:t xml:space="preserve">)</w:t>
      </w:r>
    </w:p>
    <w:p>
      <w:pPr>
        <w:keepNext w:val="false"/>
      </w:pPr>
      <w:r>
        <w:rPr>
          <w:b w:val="false"/>
          <w:bCs w:val="false"/>
        </w:rPr>
        <w:t xml:space="preserve">1^1.</w:t>
      </w:r>
    </w:p>
    <w:p>
      <w:pPr>
        <w:keepNext w:val="false"/>
      </w:pPr>
      <w:r>
        <w:rPr>
          <w:b w:val="false"/>
          <w:bCs w:val="false"/>
        </w:rPr>
        <w:t xml:space="preserve">Valoarea amenzilor prevăzute la pct. 1 lit. f)-h) nu depășește 20% din venitul anual din anul calendaristic precedent. În cazul în care persoana a obținut, în mod direct sau indirect, beneficii de natură financiară realizate ca urmare a încălcării, valoarea amenzii trebuie să fie cel puțin egală cu beneficiul obținut.</w:t>
      </w:r>
    </w:p>
    <w:p>
      <w:pPr>
        <w:keepNext w:val="false"/>
      </w:pPr>
      <w:r>
        <w:rPr>
          <w:b w:val="false"/>
          <w:bCs w:val="false"/>
        </w:rPr>
        <w:t xml:space="preserve">(la 23-12-2024,</w:t>
      </w:r>
    </w:p>
    <w:p>
      <w:pPr>
        <w:keepNext w:val="false"/>
      </w:pPr>
      <w:r>
        <w:rPr>
          <w:b w:val="false"/>
          <w:bCs w:val="false"/>
        </w:rPr>
        <w:t xml:space="preserve">Alineatul (2) , Articolul 93 , Capitolul VIII , Titlul I a fost completat de Punctul 7. , Articolul XI din ORDONANȚA DE URGENȚĂ nr. 152 din 18 decembrie 2024, publicată în MONITORUL OFICIAL nr. 1297 din 20 decembrie 2024</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în cazul persoanelor juridice, după cum urmează:</w:t>
      </w:r>
    </w:p>
    <w:p>
      <w:pPr>
        <w:keepNext w:val="false"/>
      </w:pPr>
      <w:r>
        <w:rPr>
          <w:b w:val="false"/>
          <w:bCs w:val="false"/>
        </w:rPr>
        <w:t xml:space="preserve">a) cu amendă de la 5.000 lei până la 100.000 lei, pentru cele prevăzute la pct. 2, 6, 7, 9, 11-14, 16, 17, 23, 25, 27-31, 39 și 44;</w:t>
      </w:r>
    </w:p>
    <w:p>
      <w:pPr>
        <w:keepNext w:val="false"/>
      </w:pPr>
      <w:r>
        <w:rPr>
          <w:b w:val="false"/>
          <w:bCs w:val="false"/>
        </w:rPr>
        <w:t xml:space="preserve">(la 31-12-2021,</w:t>
      </w:r>
    </w:p>
    <w:p>
      <w:pPr>
        <w:keepNext w:val="false"/>
      </w:pPr>
      <w:r>
        <w:rPr>
          <w:b w:val="false"/>
          <w:bCs w:val="false"/>
        </w:rPr>
        <w:t xml:space="preserve">Litera a) din Punctul 2. , Alineatul (2) , Articolul 93 , Capitolul VIII , Titlul I a fost modificată de Punctul 130,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b) cu amendă de la 10.000 lei până la 200.000 lei, pentru cele prevăzute la pct. 1, 3-5^3, 8, 10, 15, 18, 20, 22, 26, 36 și 53;</w:t>
      </w:r>
    </w:p>
    <w:p>
      <w:pPr>
        <w:keepNext w:val="false"/>
      </w:pPr>
      <w:r>
        <w:rPr>
          <w:b w:val="false"/>
          <w:bCs w:val="false"/>
        </w:rPr>
        <w:t xml:space="preserve">(la 24-09-2020,</w:t>
      </w:r>
    </w:p>
    <w:p>
      <w:pPr>
        <w:keepNext w:val="false"/>
      </w:pPr>
      <w:r>
        <w:rPr>
          <w:b w:val="false"/>
          <w:bCs w:val="false"/>
        </w:rPr>
        <w:t xml:space="preserve">Litera b) din Punctul 2. , Alineatul (2) , Articolul 93 , Capitolul VIII , Titlul I a fost modificată de Punctul 49,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c) cu amendă de la 20.000 lei la 400.000 lei, pentru cele prevăzute la punctele 4^1, 5^4, 24, 37, 38, 38^1, 39^2, 40 și 54;</w:t>
      </w:r>
    </w:p>
    <w:p>
      <w:pPr>
        <w:keepNext w:val="false"/>
      </w:pPr>
      <w:r>
        <w:rPr>
          <w:b w:val="false"/>
          <w:bCs w:val="false"/>
        </w:rPr>
        <w:t xml:space="preserve">(la 03-06-2023,</w:t>
      </w:r>
    </w:p>
    <w:p>
      <w:pPr>
        <w:keepNext w:val="false"/>
      </w:pPr>
      <w:r>
        <w:rPr>
          <w:b w:val="false"/>
          <w:bCs w:val="false"/>
        </w:rPr>
        <w:t xml:space="preserve">Litera c) din Punctul 2. , Alineatul (2) , Articolul 93 , Capitolul VIII , Titlul I a fost modificată de Punctul 3, ARTICOLUL UNIC din LEGEA nr. 158 din 30 mai 2023, publicată în MONITORUL OFICIAL nr. 483 din 31 mai 2023</w:t>
      </w:r>
    </w:p>
    <w:p>
      <w:pPr>
        <w:keepNext w:val="false"/>
      </w:pPr>
      <w:r>
        <w:rPr>
          <w:b w:val="false"/>
          <w:bCs w:val="false"/>
        </w:rPr>
        <w:t xml:space="preserve">)</w:t>
      </w:r>
    </w:p>
    <w:p>
      <w:pPr>
        <w:keepNext w:val="false"/>
      </w:pPr>
      <w:r>
        <w:rPr>
          <w:b w:val="false"/>
          <w:bCs w:val="false"/>
        </w:rPr>
        <w:t xml:space="preserve">d) cu amendă cuprinsă între 5% și 10% din cifra de afaceri anuală, pentru cele prevăzute la pct. 19, 21, 43, 45-47.</w:t>
      </w:r>
    </w:p>
    <w:p>
      <w:pPr>
        <w:keepNext w:val="false"/>
      </w:pPr>
      <w:r>
        <w:rPr>
          <w:b w:val="false"/>
          <w:bCs w:val="false"/>
        </w:rPr>
        <w:t xml:space="preserve">(la 19-07-2018,</w:t>
      </w:r>
    </w:p>
    <w:p>
      <w:pPr>
        <w:keepNext w:val="false"/>
      </w:pPr>
      <w:r>
        <w:rPr>
          <w:b w:val="false"/>
          <w:bCs w:val="false"/>
        </w:rPr>
        <w:t xml:space="preserve">Litera d) din Punctul 2. , Alineatul (2) , Articolul 93 , Capitolul VIII , Titlul I a fost modificată de Punctul 11,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e) cu amendă de la 1% la 5% din cifra de afaceri anuală a persoanei juridice contraveniente realizată din activitatea licențiată, în anul financiar anterior sancționării, pentru faptele prevăzute la pct. 32-35, 51 și 52;</w:t>
      </w:r>
    </w:p>
    <w:p>
      <w:pPr>
        <w:keepNext w:val="false"/>
      </w:pPr>
      <w:r>
        <w:rPr>
          <w:b w:val="false"/>
          <w:bCs w:val="false"/>
        </w:rPr>
        <w:t xml:space="preserve">(la 23-12-2024,</w:t>
      </w:r>
    </w:p>
    <w:p>
      <w:pPr>
        <w:keepNext w:val="false"/>
      </w:pPr>
      <w:r>
        <w:rPr>
          <w:b w:val="false"/>
          <w:bCs w:val="false"/>
        </w:rPr>
        <w:t xml:space="preserve">Litera e) , Punctul 2. , Alineatul (2) , Articolul 93 , Capitolul VIII , Titlul I a fost modificată de Punctul 8. , Articolul XI din ORDONANȚA DE URGENȚĂ nr. 152 din 18 decembrie 2024, publicată în MONITORUL OFICIAL nr. 1297 din 20 decembrie 2024</w:t>
      </w:r>
    </w:p>
    <w:p>
      <w:pPr>
        <w:keepNext w:val="false"/>
      </w:pPr>
      <w:r>
        <w:rPr>
          <w:b w:val="false"/>
          <w:bCs w:val="false"/>
        </w:rPr>
        <w:t xml:space="preserve">)</w:t>
      </w:r>
    </w:p>
    <w:p>
      <w:pPr>
        <w:keepNext w:val="false"/>
      </w:pPr>
      <w:r>
        <w:rPr>
          <w:b w:val="false"/>
          <w:bCs w:val="false"/>
        </w:rPr>
        <w:t xml:space="preserve">f) cu amendă de la 1% la 3% din cifra de afaceri anuală a persoanei juridice contraveniente realizată din activitatea licențiată, în anul financiar anterior sancționării faptei, pentru cele prevăzute la pct. 49 și 50;</w:t>
      </w:r>
    </w:p>
    <w:p>
      <w:pPr>
        <w:keepNext w:val="false"/>
      </w:pPr>
      <w:r>
        <w:rPr>
          <w:b w:val="false"/>
          <w:bCs w:val="false"/>
        </w:rPr>
        <w:t xml:space="preserve">(la 28-04-2024,</w:t>
      </w:r>
    </w:p>
    <w:p>
      <w:pPr>
        <w:keepNext w:val="false"/>
      </w:pPr>
      <w:r>
        <w:rPr>
          <w:b w:val="false"/>
          <w:bCs w:val="false"/>
        </w:rPr>
        <w:t xml:space="preserve">Litera f) , Punctul 2. , Alineatul (2) , Articolul 93 , Capitolul VIII , Titlul I a fost modificată de Punctul 6. , Articolul III din ORDONANȚA DE URGENȚĂ nr. 32 din 28 martie 2024, publicată în MONITORUL OFICIAL nr. 273 din 29 martie 2024</w:t>
      </w:r>
    </w:p>
    <w:p>
      <w:pPr>
        <w:keepNext w:val="false"/>
      </w:pPr>
      <w:r>
        <w:rPr>
          <w:b w:val="false"/>
          <w:bCs w:val="false"/>
        </w:rPr>
        <w:t xml:space="preserve">)</w:t>
      </w:r>
    </w:p>
    <w:p>
      <w:pPr>
        <w:keepNext w:val="false"/>
      </w:pPr>
      <w:r>
        <w:rPr>
          <w:b w:val="false"/>
          <w:bCs w:val="false"/>
        </w:rPr>
        <w:t xml:space="preserve">g) cu amendă minimă de 15% din cifra de afaceri anuală totală din exercițiul financiar precedent aplicării sancționării, pentru cele prevăzute la pct. 42;</w:t>
      </w:r>
    </w:p>
    <w:p>
      <w:pPr>
        <w:keepNext w:val="false"/>
      </w:pPr>
      <w:r>
        <w:rPr>
          <w:b w:val="false"/>
          <w:bCs w:val="false"/>
        </w:rPr>
        <w:t xml:space="preserve">(la 23-12-2024,</w:t>
      </w:r>
    </w:p>
    <w:p>
      <w:pPr>
        <w:keepNext w:val="false"/>
      </w:pPr>
      <w:r>
        <w:rPr>
          <w:b w:val="false"/>
          <w:bCs w:val="false"/>
        </w:rPr>
        <w:t xml:space="preserve">Litera g) , Punctul 2. , Alineatul (2) , Articolul 93 , Capitolul VIII , Titlul I a fost modificată de Punctul 8. , Articolul XI din ORDONANȚA DE URGENȚĂ nr. 152 din 18 decembrie 2024, publicată în MONITORUL OFICIAL nr. 1297 din 20 decembrie 2024</w:t>
      </w:r>
    </w:p>
    <w:p>
      <w:pPr>
        <w:keepNext w:val="false"/>
      </w:pPr>
      <w:r>
        <w:rPr>
          <w:b w:val="false"/>
          <w:bCs w:val="false"/>
        </w:rPr>
        <w:t xml:space="preserve">)</w:t>
      </w:r>
    </w:p>
    <w:p>
      <w:pPr>
        <w:keepNext w:val="false"/>
      </w:pPr>
      <w:r>
        <w:rPr>
          <w:b w:val="false"/>
          <w:bCs w:val="false"/>
        </w:rPr>
        <w:t xml:space="preserve">h) cu amendă între 2% și 10% din cifra de afaceri a anului anterior aplicării sancționării, pentru cea prevăzută la pct. 48.</w:t>
      </w:r>
    </w:p>
    <w:p>
      <w:pPr>
        <w:keepNext w:val="false"/>
      </w:pPr>
      <w:r>
        <w:rPr>
          <w:b w:val="false"/>
          <w:bCs w:val="false"/>
        </w:rPr>
        <w:t xml:space="preserve">(la 24-09-2020,</w:t>
      </w:r>
    </w:p>
    <w:p>
      <w:pPr>
        <w:keepNext w:val="false"/>
      </w:pPr>
      <w:r>
        <w:rPr>
          <w:b w:val="false"/>
          <w:bCs w:val="false"/>
        </w:rPr>
        <w:t xml:space="preserve">Punctul 2. din Alineatul (2) , Articolul 93 , Capitolul VIII , Titlul I a fost completat de Punctul 51,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i) cu amendă de la 100.000 lei până la 1.000.000 lei, pentru cea prevăzută la pct. 39^1.</w:t>
      </w:r>
    </w:p>
    <w:p>
      <w:pPr>
        <w:keepNext w:val="false"/>
      </w:pPr>
      <w:r>
        <w:rPr>
          <w:b w:val="false"/>
          <w:bCs w:val="false"/>
        </w:rPr>
        <w:t xml:space="preserve">(la 16-12-2022,</w:t>
      </w:r>
    </w:p>
    <w:p>
      <w:pPr>
        <w:keepNext w:val="false"/>
      </w:pPr>
      <w:r>
        <w:rPr>
          <w:b w:val="false"/>
          <w:bCs w:val="false"/>
        </w:rPr>
        <w:t xml:space="preserve">Punctul 2. din Alineatul (2) , Articolul 93 , Capitolul VIII , Titlul I a fost completat de Punctul 2, Articolul XI, Punctul 29, Articolul I din LEGEA nr. 357 din 13 decembrie 2022, publicată în MONITORUL OFICIAL nr. 1198 din 13 decembrie 2022</w:t>
      </w:r>
    </w:p>
    <w:p>
      <w:pPr>
        <w:keepNext w:val="false"/>
      </w:pPr>
      <w:r>
        <w:rPr>
          <w:b w:val="false"/>
          <w:bCs w:val="false"/>
        </w:rPr>
        <w:t xml:space="preserve">)</w:t>
      </w:r>
    </w:p>
    <w:p>
      <w:pPr>
        <w:keepNext w:val="false"/>
      </w:pPr>
      <w:r>
        <w:rPr>
          <w:b w:val="false"/>
          <w:bCs w:val="false"/>
        </w:rPr>
        <w:t xml:space="preserve">j) cu amendă minimă de 2% din cifra de afaceri anuală totală din exercițiul financiar precedent aplicării sancționării, pentru cele prevăzute la pct. 41;</w:t>
      </w:r>
    </w:p>
    <w:p>
      <w:pPr>
        <w:keepNext w:val="false"/>
      </w:pPr>
      <w:r>
        <w:rPr>
          <w:b w:val="false"/>
          <w:bCs w:val="false"/>
        </w:rPr>
        <w:t xml:space="preserve">(la 23-12-2024,</w:t>
      </w:r>
    </w:p>
    <w:p>
      <w:pPr>
        <w:keepNext w:val="false"/>
      </w:pPr>
      <w:r>
        <w:rPr>
          <w:b w:val="false"/>
          <w:bCs w:val="false"/>
        </w:rPr>
        <w:t xml:space="preserve">Punctul 2. , Alineatul (2) , Articolul 93 , Capitolul VIII , Titlul I a fost completat de Punctul 9. , Articolul XI din ORDONANȚA DE URGENȚĂ nr. 152 din 18 decembrie 2024, publicată în MONITORUL OFICIAL nr. 1297 din 20 decembrie 2024</w:t>
      </w:r>
    </w:p>
    <w:p>
      <w:pPr>
        <w:keepNext w:val="false"/>
      </w:pPr>
      <w:r>
        <w:rPr>
          <w:b w:val="false"/>
          <w:bCs w:val="false"/>
        </w:rPr>
        <w:t xml:space="preserve">)</w:t>
      </w:r>
    </w:p>
    <w:p>
      <w:pPr>
        <w:keepNext w:val="false"/>
      </w:pPr>
      <w:r>
        <w:rPr>
          <w:b w:val="false"/>
          <w:bCs w:val="false"/>
        </w:rPr>
        <w:t xml:space="preserve">k) cu amendă minimă de 1% din cifra de afaceri anuală totală din exercițiul financiar precedent aplicării sancționării, pentru cele prevăzute la pct. 42^1.</w:t>
      </w:r>
    </w:p>
    <w:p>
      <w:pPr>
        <w:keepNext w:val="false"/>
      </w:pPr>
      <w:r>
        <w:rPr>
          <w:b w:val="false"/>
          <w:bCs w:val="false"/>
        </w:rPr>
        <w:t xml:space="preserve">(la 23-12-2024,</w:t>
      </w:r>
    </w:p>
    <w:p>
      <w:pPr>
        <w:keepNext w:val="false"/>
      </w:pPr>
      <w:r>
        <w:rPr>
          <w:b w:val="false"/>
          <w:bCs w:val="false"/>
        </w:rPr>
        <w:t xml:space="preserve">Punctul 2. , Alineatul (2) , Articolul 93 , Capitolul VIII , Titlul I a fost completat de Punctul 9. , Articolul XI din ORDONANȚA DE URGENȚĂ nr. 152 din 18 decembrie 2024, publicată în MONITORUL OFICIAL nr. 1297 din 20 decembrie 2024</w:t>
      </w:r>
    </w:p>
    <w:p>
      <w:pPr>
        <w:keepNext w:val="false"/>
      </w:pPr>
      <w:r>
        <w:rPr>
          <w:b w:val="false"/>
          <w:bCs w:val="false"/>
        </w:rPr>
        <w:t xml:space="preserve">)</w:t>
      </w:r>
    </w:p>
    <w:p>
      <w:pPr>
        <w:keepNext w:val="false"/>
      </w:pPr>
      <w:r>
        <w:rPr>
          <w:b w:val="false"/>
          <w:bCs w:val="false"/>
        </w:rPr>
        <w:t xml:space="preserve">3.</w:t>
      </w:r>
    </w:p>
    <w:p>
      <w:pPr>
        <w:keepNext w:val="false"/>
      </w:pPr>
      <w:r>
        <w:rPr>
          <w:b w:val="false"/>
          <w:bCs w:val="false"/>
        </w:rPr>
        <w:t xml:space="preserve">Valoarea amenzilor prevăzute la pct. 2 lit. g), j) și k) nu depășește 20% din cifra de afaceri anuală a persoanei juridice în cauză în exercițiul financiar precedent. În cazul în care persoana juridică a obținut, în mod direct sau indirect, beneficii de natură financiară realizate ca urmare a încălcării, valoarea amenzii administrative trebuie să fie cel puțin egală cu beneficiul obținut.</w:t>
      </w:r>
    </w:p>
    <w:p>
      <w:pPr>
        <w:keepNext w:val="false"/>
      </w:pPr>
      <w:r>
        <w:rPr>
          <w:b w:val="false"/>
          <w:bCs w:val="false"/>
        </w:rPr>
        <w:t xml:space="preserve">(la 23-12-2024,</w:t>
      </w:r>
    </w:p>
    <w:p>
      <w:pPr>
        <w:keepNext w:val="false"/>
      </w:pPr>
      <w:r>
        <w:rPr>
          <w:b w:val="false"/>
          <w:bCs w:val="false"/>
        </w:rPr>
        <w:t xml:space="preserve">Alineatul (2) , Articolul 93 , Capitolul VIII , Titlul I a fost completat de Punctul 10. , Articolul XI din ORDONANȚA DE URGENȚĂ nr. 152 din 18 decembrie 2024, publicată în MONITORUL OFICIAL nr. 1297 din 20 decembrie 2024</w:t>
      </w:r>
    </w:p>
    <w:p>
      <w:pPr>
        <w:keepNext w:val="false"/>
      </w:pPr>
      <w:r>
        <w:rPr>
          <w:b w:val="false"/>
          <w:bCs w:val="false"/>
        </w:rPr>
        <w:t xml:space="preserve">)</w:t>
      </w:r>
    </w:p>
    <w:p>
      <w:pPr>
        <w:keepNext w:val="false"/>
      </w:pPr>
      <w:r>
        <w:rPr>
          <w:b w:val="false"/>
          <w:bCs w:val="false"/>
        </w:rPr>
        <w:t xml:space="preserve">(2^1) Abrogat.</w:t>
      </w:r>
    </w:p>
    <w:p>
      <w:pPr>
        <w:keepNext w:val="false"/>
      </w:pPr>
      <w:r>
        <w:rPr>
          <w:b w:val="false"/>
          <w:bCs w:val="false"/>
        </w:rPr>
        <w:t xml:space="preserve">(la 24-09-2020,</w:t>
      </w:r>
    </w:p>
    <w:p>
      <w:pPr>
        <w:keepNext w:val="false"/>
      </w:pPr>
      <w:r>
        <w:rPr>
          <w:b w:val="false"/>
          <w:bCs w:val="false"/>
        </w:rPr>
        <w:t xml:space="preserve">Alineatul (2^1) din Articolul 93 , Capitolul VIII , Titlul I a fost abrogat de Punctul 52,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(3) Constatarea contravențiilor și aplicarea sancțiunilor se fac de către:</w:t>
      </w:r>
    </w:p>
    <w:p>
      <w:pPr>
        <w:keepNext w:val="false"/>
      </w:pPr>
      <w:r>
        <w:rPr>
          <w:b w:val="false"/>
          <w:bCs w:val="false"/>
        </w:rPr>
        <w:t xml:space="preserve">a) reprezentații împuterniciți ai ANRE pentru contravențiile prevăzute la alin. (1)pct. 1-27 și 32-54;</w:t>
      </w:r>
    </w:p>
    <w:p>
      <w:pPr>
        <w:keepNext w:val="false"/>
      </w:pPr>
      <w:r>
        <w:rPr>
          <w:b w:val="false"/>
          <w:bCs w:val="false"/>
        </w:rPr>
        <w:t xml:space="preserve">(la 31-12-2021,</w:t>
      </w:r>
    </w:p>
    <w:p>
      <w:pPr>
        <w:keepNext w:val="false"/>
      </w:pPr>
      <w:r>
        <w:rPr>
          <w:b w:val="false"/>
          <w:bCs w:val="false"/>
        </w:rPr>
        <w:t xml:space="preserve">Litera a) din Alineatul (3) , Articolul 93 , Capitolul VIII , Titlul I a fost modificată de Punctul 134,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a^1)</w:t>
      </w:r>
    </w:p>
    <w:p>
      <w:pPr>
        <w:keepNext w:val="false"/>
      </w:pPr>
      <w:r>
        <w:rPr>
          <w:b w:val="false"/>
          <w:bCs w:val="false"/>
        </w:rPr>
        <w:t xml:space="preserve">reprezentații împuterniciți ai Autorității Naționale pentru Protecția Consumatorilor, pentru contravenția prevăzută la alin. (1)pct. 55, conform prevederilor legale în materia protecției consumatorilor;</w:t>
      </w:r>
    </w:p>
    <w:p>
      <w:pPr>
        <w:keepNext w:val="false"/>
      </w:pPr>
      <w:r>
        <w:rPr>
          <w:b w:val="false"/>
          <w:bCs w:val="false"/>
        </w:rPr>
        <w:t xml:space="preserve">(la 31-12-2021,</w:t>
      </w:r>
    </w:p>
    <w:p>
      <w:pPr>
        <w:keepNext w:val="false"/>
      </w:pPr>
      <w:r>
        <w:rPr>
          <w:b w:val="false"/>
          <w:bCs w:val="false"/>
        </w:rPr>
        <w:t xml:space="preserve">Alineatul (3) din Articolul 93 , Capitolul VIII , Titlul I a fost completat de Punctul 135,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b) reprezentanții împuterniciți ai consiliilor locale, în cazul contravenției prevăzute la alin. (1) pct. 29;</w:t>
      </w:r>
    </w:p>
    <w:p>
      <w:pPr>
        <w:keepNext w:val="false"/>
      </w:pPr>
      <w:r>
        <w:rPr>
          <w:b w:val="false"/>
          <w:bCs w:val="false"/>
        </w:rPr>
        <w:t xml:space="preserve">(la 19-07-2018,</w:t>
      </w:r>
    </w:p>
    <w:p>
      <w:pPr>
        <w:keepNext w:val="false"/>
      </w:pPr>
      <w:r>
        <w:rPr>
          <w:b w:val="false"/>
          <w:bCs w:val="false"/>
        </w:rPr>
        <w:t xml:space="preserve">Litera b) din Alineatul (3) , Articolul 93 , Capitolul VIII , Titlul I a fost modificată de Punctul 12,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c) polițiști, jandarmi sau polițiști locali, împreună cu reprezentanții împuterniciți ai operatorilor de rețea, în cazul contravențiilor prevăzute la alin. (1) pct. 28, 30 și 31.</w:t>
      </w:r>
    </w:p>
    <w:p>
      <w:pPr>
        <w:keepNext w:val="false"/>
      </w:pPr>
      <w:r>
        <w:rPr>
          <w:b w:val="false"/>
          <w:bCs w:val="false"/>
        </w:rPr>
        <w:t xml:space="preserve">(la 19-07-2018,</w:t>
      </w:r>
    </w:p>
    <w:p>
      <w:pPr>
        <w:keepNext w:val="false"/>
      </w:pPr>
      <w:r>
        <w:rPr>
          <w:b w:val="false"/>
          <w:bCs w:val="false"/>
        </w:rPr>
        <w:t xml:space="preserve">Litera c) din Alineatul (3) , Articolul 93 , Capitolul VIII , Titlul I a fost modificată de Punctul 12,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(4) Pentru contravențiile prevăzute la alin. (1), cu excepția celor prevăzute la pct. 19, 21, 42, 43, 45-47, 48 și 54, săvârșite în mod repetat de persoanele juridice, autoritatea de reglementare aplică o amendă cuprinsă între 1% și 5% din cifra de afaceri anuală a persoanei contraveniente.</w:t>
      </w:r>
    </w:p>
    <w:p>
      <w:pPr>
        <w:keepNext w:val="false"/>
      </w:pPr>
      <w:r>
        <w:rPr>
          <w:b w:val="false"/>
          <w:bCs w:val="false"/>
        </w:rPr>
        <w:t xml:space="preserve">(la 24-09-2020,</w:t>
      </w:r>
    </w:p>
    <w:p>
      <w:pPr>
        <w:keepNext w:val="false"/>
      </w:pPr>
      <w:r>
        <w:rPr>
          <w:b w:val="false"/>
          <w:bCs w:val="false"/>
        </w:rPr>
        <w:t xml:space="preserve">Alineatul (4) din Articolul 93 , Capitolul VIII , Titlul I a fost modificat de Punctul 53,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(4^1) Pentru contravențiile prevăzute la alin. (1) pct. 42, 48 și 54 săvârșite în mod repetat de persoanele juridice, autoritatea de reglementare retrage licența persoanei contraveniente în urma unei hotărâri judecătorești definitive.</w:t>
      </w:r>
    </w:p>
    <w:p>
      <w:pPr>
        <w:keepNext w:val="false"/>
      </w:pPr>
      <w:r>
        <w:rPr>
          <w:b w:val="false"/>
          <w:bCs w:val="false"/>
        </w:rPr>
        <w:t xml:space="preserve">(la 24-09-2020,</w:t>
      </w:r>
    </w:p>
    <w:p>
      <w:pPr>
        <w:keepNext/>
      </w:pPr>
      <w:r>
        <w:rPr>
          <w:b/>
          <w:bCs/>
        </w:rPr>
        <w:t xml:space="preserve">Articolul 93 din Capitolul VIII , Titlul I a fost completat de Punctul 54,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(4^2) Prin contravenție săvârșită în mod repetat se înțelege săvârșirea de cel puțin două ori a aceleiași fapte contravenționale, în decursul a 12 luni consecutive.</w:t>
      </w:r>
    </w:p>
    <w:p>
      <w:pPr>
        <w:keepNext w:val="false"/>
      </w:pPr>
      <w:r>
        <w:rPr>
          <w:b w:val="false"/>
          <w:bCs w:val="false"/>
        </w:rPr>
        <w:t xml:space="preserve">(la 31-12-2021,</w:t>
      </w:r>
    </w:p>
    <w:p>
      <w:pPr>
        <w:keepNext w:val="false"/>
      </w:pPr>
      <w:r>
        <w:rPr>
          <w:b w:val="false"/>
          <w:bCs w:val="false"/>
        </w:rPr>
        <w:t xml:space="preserve">Alineatul (4^2) din Articolul 93 , Capitolul VIII , Titlul I a fost modificat de Punctul 136,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(5) Prin cifra de afaceri anuală se înțelege cifra de afaceri a persoanei juridice contraveniente realizată din activitatea licențiată, în anul financiar anterior sancționării faptei. În cazul în care, în anul financiar anterior sancționării, întreprinderea nu a înregistrat cifră de afaceri sau aceasta nu poate fi determinată, va fi luată în considerare cea aferentă anului financiar în care contravenientul a înregistrat cifra de afaceri, an imediat anterior anului de referință pentru calcularea cifrei de afaceri în vederea aplicării sancțiunii. În ipoteza în care nici în anul anterior anului de referință pentru calcularea cifrei de afaceri în vederea aplicării sancțiunii contravenientul nu a realizat cifră de afaceri, va fi luată în calcul ultima cifră de afaceri înregistrată. Dacă contravenientul este persoană juridică nou-înființată, care nu a înregistrat cifra de afaceri în anul anterior sancționării, acesta va fi sancționat cu amendă contravențională de la 100.000 lei la 1.000.000 lei.</w:t>
      </w:r>
    </w:p>
    <w:p>
      <w:pPr>
        <w:keepNext w:val="false"/>
      </w:pPr>
      <w:r>
        <w:rPr>
          <w:b w:val="false"/>
          <w:bCs w:val="false"/>
        </w:rPr>
        <w:t xml:space="preserve">(la 24-09-2020,</w:t>
      </w:r>
    </w:p>
    <w:p>
      <w:pPr>
        <w:keepNext w:val="false"/>
      </w:pPr>
      <w:r>
        <w:rPr>
          <w:b w:val="false"/>
          <w:bCs w:val="false"/>
        </w:rPr>
        <w:t xml:space="preserve">Alineatul (5) din Articolul 93 , Capitolul VIII , Titlul I a fost modificat de Punctul 55,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(5^1) Prin excepție de la prevederile alin. (5), în cazul contravențiilor prevăzute la alin. (1) pct. 41, 42, 42^1, cifra de afaceri luată în considerare la stabilirea și individualizarea sancțiunii este cifra de afaceri anuală totală din exercițiul financiar precedent sancționării. În cazul în care, în anul financiar anterior sancționării, întreprinderea nu a înregistrat cifră de afaceri sau aceasta nu poate fi determinată, va fi luată în considerare cea aferentă anului financiar în care contravenientul a înregistrat cifră de afaceri, an imediat anterior anului de referință pentru calcularea cifrei de afaceri în vederea aplicării sancțiunii. În ipoteza în care nici în anul anterior anului de referință pentru calcularea cifrei de afaceri în vederea aplicării sancțiunii contravenientul nu a realizat cifră de afaceri, va fi luată în calcul ultima cifră de afaceri înregistrată. Dacă contravenientul este persoană juridică nou-înființată, care nu a înregistrat cifră de afaceri în anul anterior sancționării, acesta va fi sancționat cu amendă contravențională de la 100.000 lei la 1.000.000 lei.</w:t>
      </w:r>
    </w:p>
    <w:p>
      <w:pPr>
        <w:keepNext w:val="false"/>
      </w:pPr>
      <w:r>
        <w:rPr>
          <w:b w:val="false"/>
          <w:bCs w:val="false"/>
        </w:rPr>
        <w:t xml:space="preserve">(la 23-12-2024,</w:t>
      </w:r>
    </w:p>
    <w:p>
      <w:pPr>
        <w:keepNext/>
      </w:pPr>
      <w:r>
        <w:rPr>
          <w:b/>
          <w:bCs/>
        </w:rPr>
        <w:t xml:space="preserve">Articolul 93 , Capitolul VIII , Titlul I a fost completat de Punctul 11. , Articolul XI din ORDONANȚA DE URGENȚĂ nr. 152 din 18 decembrie 2024, publicată în MONITORUL OFICIAL nr. 1297 din 20 decembrie 2024</w:t>
      </w:r>
    </w:p>
    <w:p>
      <w:pPr>
        <w:keepNext w:val="false"/>
      </w:pPr>
      <w:r>
        <w:rPr>
          <w:b w:val="false"/>
          <w:bCs w:val="false"/>
        </w:rPr>
        <w:t xml:space="preserve">)</w:t>
      </w:r>
    </w:p>
    <w:p>
      <w:pPr>
        <w:keepNext w:val="false"/>
      </w:pPr>
      <w:r>
        <w:rPr>
          <w:b w:val="false"/>
          <w:bCs w:val="false"/>
        </w:rPr>
        <w:t xml:space="preserve">(6) Abrogat.</w:t>
      </w:r>
    </w:p>
    <w:p>
      <w:pPr>
        <w:keepNext w:val="false"/>
      </w:pPr>
      <w:r>
        <w:rPr>
          <w:b w:val="false"/>
          <w:bCs w:val="false"/>
        </w:rPr>
        <w:t xml:space="preserve">(la 19-07-2018,</w:t>
      </w:r>
    </w:p>
    <w:p>
      <w:pPr>
        <w:keepNext w:val="false"/>
      </w:pPr>
      <w:r>
        <w:rPr>
          <w:b w:val="false"/>
          <w:bCs w:val="false"/>
        </w:rPr>
        <w:t xml:space="preserve">Alineatul (6) din Articolul 93 , Capitolul VIII , Titlul I a fost abrogat de Punctul 13,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(7) Aplicarea sancțiunii amenzii contravenționale se prescrie în termen de 2 ani de la data săvârșirii faptei.</w:t>
      </w:r>
    </w:p>
    <w:p>
      <w:pPr>
        <w:keepNext w:val="false"/>
      </w:pPr>
      <w:r>
        <w:rPr>
          <w:b w:val="false"/>
          <w:bCs w:val="false"/>
        </w:rPr>
        <w:t xml:space="preserve">(8) Prin excepție de la prevederile alin. (7), dreptul ANRE de a aplica sancțiuni contravenționale pentru săvârșirea contravențiilor prevăzute la alin. (1) pct. 32-35, 41, 42, 51 și 52 se prescrie în termen de 36 de luni de la data săvârșirii faptei. În cazul contravențiilor continue, termenul curge de la data încetării ultimului act/fapt material constitutiv al contravenției.</w:t>
      </w:r>
    </w:p>
    <w:p>
      <w:pPr>
        <w:keepNext w:val="false"/>
      </w:pPr>
      <w:r>
        <w:rPr>
          <w:b w:val="false"/>
          <w:bCs w:val="false"/>
        </w:rPr>
        <w:t xml:space="preserve">(la 28-04-2024,</w:t>
      </w:r>
    </w:p>
    <w:p>
      <w:pPr>
        <w:keepNext w:val="false"/>
      </w:pPr>
      <w:r>
        <w:rPr>
          <w:b w:val="false"/>
          <w:bCs w:val="false"/>
        </w:rPr>
        <w:t xml:space="preserve">Alineatul (8) , Articolul 93 , Capitolul VIII , Titlul I a fost modificat de Punctul 7. , Articolul III din ORDONANȚA DE URGENȚĂ nr. 32 din 28 martie 2024, publicată în MONITORUL OFICIAL nr. 273 din 29 martie 2024</w:t>
      </w:r>
    </w:p>
    <w:p>
      <w:pPr>
        <w:keepNext w:val="false"/>
      </w:pPr>
      <w:r>
        <w:rPr>
          <w:b w:val="false"/>
          <w:bCs w:val="false"/>
        </w:rPr>
        <w:t xml:space="preserve">)</w:t>
      </w:r>
    </w:p>
    <w:p>
      <w:pPr>
        <w:keepNext w:val="false"/>
      </w:pPr>
      <w:r>
        <w:rPr>
          <w:b w:val="false"/>
          <w:bCs w:val="false"/>
        </w:rPr>
        <w:t xml:space="preserve">(8^1) Cursul termenului de prescripție a dreptului ANRE de a aplica sancțiuni se întrerupe prin comunicarea deciziei privind efectuarea investigației și/sau a oricărui act emis în legătură cu investigația declanșată, comunicat operatorului economic investigat.</w:t>
      </w:r>
    </w:p>
    <w:p>
      <w:pPr>
        <w:keepNext w:val="false"/>
      </w:pPr>
      <w:r>
        <w:rPr>
          <w:b w:val="false"/>
          <w:bCs w:val="false"/>
        </w:rPr>
        <w:t xml:space="preserve">(la 28-04-2024,</w:t>
      </w:r>
    </w:p>
    <w:p>
      <w:pPr>
        <w:keepNext/>
      </w:pPr>
      <w:r>
        <w:rPr>
          <w:b/>
          <w:bCs/>
        </w:rPr>
        <w:t xml:space="preserve">Articolul 93 , Capitolul VIII , Titlul I a fost completat de Punctul 8. , Articolul III din ORDONANȚA DE URGENȚĂ nr. 32 din 28 martie 2024, publicată în MONITORUL OFICIAL nr. 273 din 29 martie 2024</w:t>
      </w:r>
    </w:p>
    <w:p>
      <w:pPr>
        <w:keepNext w:val="false"/>
      </w:pPr>
      <w:r>
        <w:rPr>
          <w:b w:val="false"/>
          <w:bCs w:val="false"/>
        </w:rPr>
        <w:t xml:space="preserve">)</w:t>
      </w:r>
    </w:p>
    <w:p>
      <w:pPr>
        <w:keepNext w:val="false"/>
      </w:pPr>
      <w:r>
        <w:rPr>
          <w:b w:val="false"/>
          <w:bCs w:val="false"/>
        </w:rPr>
        <w:t xml:space="preserve">(8^2) În situația prevăzută la alin. (8^1), termenul de prescripție a dreptului ANRE de a aplica sancțiuni va expira cel mai târziu în ziua în care se împlinește perioada egală cu dublul termenului de prescripție aplicabil pentru săvârșirea încălcării în cauză.</w:t>
      </w:r>
    </w:p>
    <w:p>
      <w:pPr>
        <w:keepNext w:val="false"/>
      </w:pPr>
      <w:r>
        <w:rPr>
          <w:b w:val="false"/>
          <w:bCs w:val="false"/>
        </w:rPr>
        <w:t xml:space="preserve">(la 28-04-2024,</w:t>
      </w:r>
    </w:p>
    <w:p>
      <w:pPr>
        <w:keepNext/>
      </w:pPr>
      <w:r>
        <w:rPr>
          <w:b/>
          <w:bCs/>
        </w:rPr>
        <w:t xml:space="preserve">Articolul 93 , Capitolul VIII , Titlul I a fost completat de Punctul 8. , Articolul III din ORDONANȚA DE URGENȚĂ nr. 32 din 28 martie 2024, publicată în MONITORUL OFICIAL nr. 273 din 29 martie 2024</w:t>
      </w:r>
    </w:p>
    <w:p>
      <w:pPr>
        <w:keepNext w:val="false"/>
      </w:pPr>
      <w:r>
        <w:rPr>
          <w:b w:val="false"/>
          <w:bCs w:val="false"/>
        </w:rPr>
        <w:t xml:space="preserve">)</w:t>
      </w:r>
    </w:p>
    <w:p>
      <w:pPr>
        <w:keepNext w:val="false"/>
      </w:pPr>
      <w:r>
        <w:rPr>
          <w:b w:val="false"/>
          <w:bCs w:val="false"/>
        </w:rPr>
        <w:t xml:space="preserve">(9) Prin excepție de la dispozițiile alin. (2)pct. 2 în privința contravențiilor săvârșite de persoane nerezidente, cifra de afaceri la care se aplică amenda se înlocuiește cu veniturile obținute în România de către contravenient și înregistrate în situațiile financiare individuale ale acestuia.</w:t>
      </w:r>
    </w:p>
    <w:p>
      <w:pPr>
        <w:keepNext w:val="false"/>
      </w:pPr>
      <w:r>
        <w:rPr>
          <w:b w:val="false"/>
          <w:bCs w:val="false"/>
        </w:rPr>
        <w:t xml:space="preserve">(la 24-09-2020,</w:t>
      </w:r>
    </w:p>
    <w:p>
      <w:pPr>
        <w:keepNext/>
      </w:pPr>
      <w:r>
        <w:rPr>
          <w:b/>
          <w:bCs/>
        </w:rPr>
        <w:t xml:space="preserve">Articolul 93 din Capitolul VIII , Titlul I a fost completat de Punctul 56,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(10) Dacă în termen de 45 de zile de la comunicarea deciziei președintelui ANRE de finalizare a investigației, potrivit prevederilor prezentei legi, operatorul economic sau asociația de operatori economici în cauză nu se conformează măsurilor dispuse, autoritatea competentă poate aplica amenda maximă prevăzută la alin. (2)pct. 2.</w:t>
      </w:r>
    </w:p>
    <w:p>
      <w:pPr>
        <w:keepNext w:val="false"/>
      </w:pPr>
      <w:r>
        <w:rPr>
          <w:b w:val="false"/>
          <w:bCs w:val="false"/>
        </w:rPr>
        <w:t xml:space="preserve">(la 24-09-2020,</w:t>
      </w:r>
    </w:p>
    <w:p>
      <w:pPr>
        <w:keepNext/>
      </w:pPr>
      <w:r>
        <w:rPr>
          <w:b/>
          <w:bCs/>
        </w:rPr>
        <w:t xml:space="preserve">Articolul 93 din Capitolul VIII , Titlul I a fost completat de Punctul 56, Articolul I din LEGEA nr. 155 din 24 iulie 2020, publicată în MONITORUL OFICIAL nr. 665 din 27 iulie 2020</w:t>
      </w:r>
    </w:p>
    <w:p>
      <w:pPr>
        <w:keepNext w:val="false"/>
      </w:pPr>
      <w:r>
        <w:rPr>
          <w:b w:val="false"/>
          <w:bCs w:val="false"/>
        </w:rPr>
        <w:t xml:space="preserve">)</w:t>
      </w:r>
    </w:p>
    <w:p>
      <w:pPr>
        <w:keepNext/>
      </w:pPr>
      <w:r>
        <w:rPr>
          <w:b/>
          <w:bCs/>
        </w:rPr>
        <w:t xml:space="preserve">Articolul 94</w:t>
      </w:r>
    </w:p>
    <w:p>
      <w:pPr>
        <w:keepNext w:val="false"/>
      </w:pPr>
      <w:r>
        <w:rPr>
          <w:b w:val="false"/>
          <w:bCs w:val="false"/>
        </w:rPr>
        <w:t xml:space="preserve">Contravențiilor prevăzute la art. 93 alin. (1) le sunt aplicabile prevederile Ordonanței Guvernului nr. 2/2001 privind regimul juridic al contravențiilor, aprobată cu modificări și completări prin Legea nr. 180/2002, cu modificările și completările ulterioare, cu excepția dispozițiilor art. 8 alin. (2) lit. a), precum și ale art. 28 alin. (1) și art. 29 din respectiva ordonanță. Contravenientul achită amenda stabilită prin procesul-verbal în termen de cel mult 30 de zile de la data înmânării sau comunicării acestuia, agentul constatator făcând mențiune despre acest termen în procesul-verbal.</w:t>
      </w:r>
    </w:p>
    <w:p>
      <w:pPr>
        <w:keepNext w:val="false"/>
      </w:pPr>
      <w:r>
        <w:rPr>
          <w:b w:val="false"/>
          <w:bCs w:val="false"/>
        </w:rPr>
        <w:t xml:space="preserve">(la 23-12-2024,</w:t>
      </w:r>
    </w:p>
    <w:p>
      <w:pPr>
        <w:keepNext/>
      </w:pPr>
      <w:r>
        <w:rPr>
          <w:b/>
          <w:bCs/>
        </w:rPr>
        <w:t xml:space="preserve">Articolul 94 , Capitolul VIII , Titlul I a fost modificat de Punctul 12. , Articolul XI din ORDONANȚA DE URGENȚĂ nr. 152 din 18 decembrie 2024, publicată în MONITORUL OFICIAL nr. 1297 din 20 decembrie 2024</w:t>
      </w:r>
    </w:p>
    <w:p>
      <w:pPr>
        <w:keepNext w:val="false"/>
      </w:pPr>
      <w:r>
        <w:rPr>
          <w:b w:val="false"/>
          <w:bCs w:val="false"/>
        </w:rPr>
        <w:t xml:space="preserve">)</w:t>
      </w:r>
    </w:p>
    <w:p>
      <w:pPr>
        <w:keepNext/>
      </w:pPr>
      <w:r>
        <w:rPr>
          <w:b/>
          <w:bCs/>
        </w:rPr>
        <w:t xml:space="preserve">Articolul 95</w:t>
      </w:r>
    </w:p>
    <w:p>
      <w:pPr>
        <w:keepNext w:val="false"/>
      </w:pPr>
      <w:r>
        <w:rPr>
          <w:b w:val="false"/>
          <w:bCs w:val="false"/>
        </w:rPr>
        <w:t xml:space="preserve">Constatarea contravențiilor</w:t>
      </w:r>
    </w:p>
    <w:p>
      <w:pPr>
        <w:keepNext w:val="false"/>
      </w:pPr>
      <w:r>
        <w:rPr>
          <w:b w:val="false"/>
          <w:bCs w:val="false"/>
        </w:rPr>
        <w:t xml:space="preserve">(1) În vederea constatării contravențiilor prevăzute la art. 93 alin. (1), agenții constatatori menționați la art. 93 alin. (3) au acces, în condițiile legii, în clădiri, încăperi, la instalații și în orice alt loc, până la receptoarele de energie, și au dreptul să verifice instalația, precum și să execute măsurători și determinări. Proprietarii și cei care exploatează aceste clădiri, locuri sau instalații sunt obligați să pună la dispoziția agenților constatatori documentele și actele specifice activității lor.</w:t>
      </w:r>
    </w:p>
    <w:p>
      <w:pPr>
        <w:keepNext w:val="false"/>
      </w:pPr>
      <w:r>
        <w:rPr>
          <w:b w:val="false"/>
          <w:bCs w:val="false"/>
        </w:rPr>
        <w:t xml:space="preserve">(2) În cazul contravențiilor pentru care sunt prevăzute sancțiuni prin raportare la cifra de afaceri, stabilirea și individualizarea sancțiunilor se vor realiza de către Comitetul de Reglementare pe baza unei proceduri aprobate de președintele ANRE, în termen de 60 de zile de la data intrării în vigoare a prezentului act normativ.</w:t>
      </w:r>
    </w:p>
    <w:p>
      <w:pPr>
        <w:keepNext w:val="false"/>
      </w:pPr>
      <w:r>
        <w:rPr>
          <w:b w:val="false"/>
          <w:bCs w:val="false"/>
        </w:rPr>
        <w:t xml:space="preserve">(la 31-12-2021,</w:t>
      </w:r>
    </w:p>
    <w:p>
      <w:pPr>
        <w:keepNext/>
      </w:pPr>
      <w:r>
        <w:rPr>
          <w:b/>
          <w:bCs/>
        </w:rPr>
        <w:t xml:space="preserve">Articolul 95 din Capitolul VIII , Titlul I a fost completat de Punctul 137,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(3) Stabilirea și individualizarea sancțiunilor pentru contravențiile prevăzute la alin. (2) se consemnează în procesul-verbal al ședinței, în funcție de:</w:t>
      </w:r>
    </w:p>
    <w:p>
      <w:pPr>
        <w:keepNext w:val="false"/>
      </w:pPr>
      <w:r>
        <w:rPr>
          <w:b w:val="false"/>
          <w:bCs w:val="false"/>
        </w:rPr>
        <w:t xml:space="preserve">a) gravitatea și durata faptei;</w:t>
      </w:r>
    </w:p>
    <w:p>
      <w:pPr>
        <w:keepNext w:val="false"/>
      </w:pPr>
      <w:r>
        <w:rPr>
          <w:b w:val="false"/>
          <w:bCs w:val="false"/>
        </w:rPr>
        <w:t xml:space="preserve">b) gradul de responsabilitate al operatorului economic investigat care răspunde pentru încălcare;</w:t>
      </w:r>
    </w:p>
    <w:p>
      <w:pPr>
        <w:keepNext w:val="false"/>
      </w:pPr>
      <w:r>
        <w:rPr>
          <w:b w:val="false"/>
          <w:bCs w:val="false"/>
        </w:rPr>
        <w:t xml:space="preserve">c) cota de piață a operatorului economic investigat și/sau cifra de afaceri anuală totală din activitatea licențiată, respectiv veniturile totale obținute în România și înregistrate în situațiile financiare individuale ale contravenientului;</w:t>
      </w:r>
    </w:p>
    <w:p>
      <w:pPr>
        <w:keepNext w:val="false"/>
      </w:pPr>
      <w:r>
        <w:rPr>
          <w:b w:val="false"/>
          <w:bCs w:val="false"/>
        </w:rPr>
        <w:t xml:space="preserve">d) importanța profiturilor cumulate sau a pierderilor evitate de persoana juridică investigată, în măsura în care acestea se pot stabili;</w:t>
      </w:r>
    </w:p>
    <w:p>
      <w:pPr>
        <w:keepNext w:val="false"/>
      </w:pPr>
      <w:r>
        <w:rPr>
          <w:b w:val="false"/>
          <w:bCs w:val="false"/>
        </w:rPr>
        <w:t xml:space="preserve">e) măsura în care operatorul economic investigat răspunzător pentru încălcare cooperează și colaborează cu ANRE;</w:t>
      </w:r>
    </w:p>
    <w:p>
      <w:pPr>
        <w:keepNext w:val="false"/>
      </w:pPr>
      <w:r>
        <w:rPr>
          <w:b w:val="false"/>
          <w:bCs w:val="false"/>
        </w:rPr>
        <w:t xml:space="preserve">f) încălcări ale prevederilor REMIT comise anterior de operatorul economic investigat;</w:t>
      </w:r>
    </w:p>
    <w:p>
      <w:pPr>
        <w:keepNext w:val="false"/>
      </w:pPr>
      <w:r>
        <w:rPr>
          <w:b w:val="false"/>
          <w:bCs w:val="false"/>
        </w:rPr>
        <w:t xml:space="preserve">g) măsurile luate de către operatorul economic investigat răspunzător pentru încălcare, pentru a împiedica repetarea încălcării.</w:t>
      </w:r>
    </w:p>
    <w:p>
      <w:pPr>
        <w:keepNext w:val="false"/>
      </w:pPr>
      <w:r>
        <w:rPr>
          <w:b w:val="false"/>
          <w:bCs w:val="false"/>
        </w:rPr>
        <w:t xml:space="preserve">(la 23-12-2024,</w:t>
      </w:r>
    </w:p>
    <w:p>
      <w:pPr>
        <w:keepNext w:val="false"/>
      </w:pPr>
      <w:r>
        <w:rPr>
          <w:b w:val="false"/>
          <w:bCs w:val="false"/>
        </w:rPr>
        <w:t xml:space="preserve">Alineatul (3) , Articolul 95 , Capitolul VIII , Titlul I a fost modificat de Punctul 13. , Articolul XI din ORDONANȚA DE URGENȚĂ nr. 152 din 18 decembrie 2024, publicată în MONITORUL OFICIAL nr. 1297 din 20 decembrie 2024</w:t>
      </w:r>
    </w:p>
    <w:p>
      <w:pPr>
        <w:keepNext w:val="false"/>
      </w:pPr>
      <w:r>
        <w:rPr>
          <w:b w:val="false"/>
          <w:bCs w:val="false"/>
        </w:rPr>
        <w:t xml:space="preserve">)</w:t>
      </w:r>
    </w:p>
    <w:p>
      <w:pPr>
        <w:keepNext w:val="false"/>
      </w:pPr>
      <w:r>
        <w:rPr>
          <w:b w:val="false"/>
          <w:bCs w:val="false"/>
        </w:rPr>
        <w:t xml:space="preserve">(4) Prin derogare de la art. 32 alin. (3) din Ordonanța Guvernului nr. 2/2001, aprobată cu modificări și completări prin Legea 180/2002, cu modificările și completările ulterioare, plângerea împotriva procesului-verbal de constatare a contravenției și de aplicare a sancțiunii nu suspendă executarea.</w:t>
      </w:r>
    </w:p>
    <w:p>
      <w:pPr>
        <w:keepNext w:val="false"/>
      </w:pPr>
      <w:r>
        <w:rPr>
          <w:b w:val="false"/>
          <w:bCs w:val="false"/>
        </w:rPr>
        <w:t xml:space="preserve">(la 23-12-2024,</w:t>
      </w:r>
    </w:p>
    <w:p>
      <w:pPr>
        <w:keepNext/>
      </w:pPr>
      <w:r>
        <w:rPr>
          <w:b/>
          <w:bCs/>
        </w:rPr>
        <w:t xml:space="preserve">Articolul 95 , Capitolul VIII , Titlul I a fost completat de Punctul 14. , Articolul XI din ORDONANȚA DE URGENȚĂ nr. 152 din 18 decembrie 2024, publicată în MONITORUL OFICIAL nr. 1297 din 20 decembrie 2024</w:t>
      </w:r>
    </w:p>
    <w:p>
      <w:pPr>
        <w:keepNext w:val="false"/>
      </w:pPr>
      <w:r>
        <w:rPr>
          <w:b w:val="false"/>
          <w:bCs w:val="false"/>
        </w:rPr>
        <w:t xml:space="preserve">)</w:t>
      </w:r>
    </w:p>
    <w:p>
      <w:pPr>
        <w:keepNext w:val="false"/>
      </w:pPr>
      <w:r>
        <w:rPr>
          <w:b w:val="false"/>
          <w:bCs w:val="false"/>
        </w:rPr>
        <w:t xml:space="preserve">(5) În cazul amenzilor, instanța poate dispune, la cerere, suspendarea executării procesului-verbal de constatare și sancționare, cu condiția plății unei cauțiuni în procent de maximum 20% din valoarea amenzii.</w:t>
      </w:r>
    </w:p>
    <w:p>
      <w:pPr>
        <w:keepNext w:val="false"/>
      </w:pPr>
      <w:r>
        <w:rPr>
          <w:b w:val="false"/>
          <w:bCs w:val="false"/>
        </w:rPr>
        <w:t xml:space="preserve">(la 23-12-2024,</w:t>
      </w:r>
    </w:p>
    <w:p>
      <w:pPr>
        <w:keepNext/>
      </w:pPr>
      <w:r>
        <w:rPr>
          <w:b/>
          <w:bCs/>
        </w:rPr>
        <w:t xml:space="preserve">Articolul 95 , Capitolul VIII , Titlul I a fost completat de Punctul 14. , Articolul XI din ORDONANȚA DE URGENȚĂ nr. 152 din 18 decembrie 2024, publicată în MONITORUL OFICIAL nr. 1297 din 20 decembrie 2024</w:t>
      </w:r>
    </w:p>
    <w:p>
      <w:pPr>
        <w:keepNext w:val="false"/>
      </w:pPr>
      <w:r>
        <w:rPr>
          <w:b w:val="false"/>
          <w:bCs w:val="false"/>
        </w:rPr>
        <w:t xml:space="preserve">)</w:t>
      </w:r>
    </w:p>
    <w:p>
      <w:pPr>
        <w:keepNext w:val="false"/>
      </w:pPr>
      <w:r>
        <w:rPr>
          <w:b w:val="false"/>
          <w:bCs w:val="false"/>
        </w:rPr>
        <w:t xml:space="preserve">Capitolul IX</w:t>
      </w:r>
    </w:p>
    <w:p>
      <w:pPr>
        <w:keepNext w:val="false"/>
      </w:pPr>
      <w:r>
        <w:rPr>
          <w:b w:val="false"/>
          <w:bCs w:val="false"/>
        </w:rPr>
        <w:t xml:space="preserve">Dispoziții tranzitorii și finale</w:t>
      </w:r>
    </w:p>
    <w:p>
      <w:pPr>
        <w:keepNext/>
      </w:pPr>
      <w:r>
        <w:rPr>
          <w:b/>
          <w:bCs/>
        </w:rPr>
        <w:t xml:space="preserve">Articolul 96</w:t>
      </w:r>
    </w:p>
    <w:p>
      <w:pPr>
        <w:keepNext w:val="false"/>
      </w:pPr>
      <w:r>
        <w:rPr>
          <w:b w:val="false"/>
          <w:bCs w:val="false"/>
        </w:rPr>
        <w:t xml:space="preserve">Intrarea în vigoare</w:t>
      </w:r>
    </w:p>
    <w:p>
      <w:pPr>
        <w:keepNext w:val="false"/>
      </w:pPr>
      <w:r>
        <w:rPr>
          <w:b w:val="false"/>
          <w:bCs w:val="false"/>
        </w:rPr>
        <w:t xml:space="preserve">(1) Dispozițiile art. 32 intră în vigoare la data de 3 martie 2013.</w:t>
      </w:r>
    </w:p>
    <w:p>
      <w:pPr>
        <w:keepNext w:val="false"/>
      </w:pPr>
      <w:r>
        <w:rPr>
          <w:b w:val="false"/>
          <w:bCs w:val="false"/>
        </w:rPr>
        <w:t xml:space="preserve">(2) La data intrării în vigoare a prezentei legi se abrogă Legea energiei electrice nr. 13/2007, publicată în Monitorul Oficial al României, Partea I, nr. 51 din 23 ianuarie 2007, cu modificările și completările ulterioare, cu excepția art. 7-11.</w:t>
      </w:r>
    </w:p>
    <w:p>
      <w:pPr>
        <w:keepNext w:val="false"/>
      </w:pPr>
      <w:r>
        <w:rPr>
          <w:b w:val="false"/>
          <w:bCs w:val="false"/>
        </w:rPr>
        <w:t xml:space="preserve">(3) În termen de maximum 60 de zile de la data intrării în vigoare a prezentei legi, autoritatea competentă aprobă regulamentul de furnizare a energiei electrice.</w:t>
      </w:r>
    </w:p>
    <w:p>
      <w:pPr>
        <w:keepNext w:val="false"/>
      </w:pPr>
      <w:r>
        <w:rPr>
          <w:b w:val="false"/>
          <w:bCs w:val="false"/>
        </w:rPr>
        <w:t xml:space="preserve">(4) În termen de 6 luni de la data intrării în vigoare a prezentei legi, ANRE va adapta cadrul de reglementare în concordanță cu prezentul titlu.</w:t>
      </w:r>
    </w:p>
    <w:p>
      <w:pPr>
        <w:keepNext w:val="false"/>
      </w:pPr>
      <w:r>
        <w:rPr>
          <w:b w:val="false"/>
          <w:bCs w:val="false"/>
        </w:rPr>
        <w:t xml:space="preserve">(5) Până la adaptarea cadrului de reglementare, toate actele normative emise în temeiul Legii nr. 13/2007, cu modificările și completările ulterioare, își păstrează valabilitatea, cu excepția prevederilor contrare prezentului titlu.</w:t>
      </w:r>
    </w:p>
    <w:p>
      <w:pPr>
        <w:keepNext w:val="false"/>
      </w:pPr>
      <w:r>
        <w:rPr>
          <w:b w:val="false"/>
          <w:bCs w:val="false"/>
        </w:rPr>
        <w:t xml:space="preserve">(6) Autorizarea electricienilor în domeniul instalațiilor electrice, respectiv a verificatorilor de proiecte și a experților tehnici de calitate și extrajudiciari în domeniul instalațiilor electrice tehnologice se realizează numai de către ANRE, în condițiile reglementărilor emise de aceasta.</w:t>
      </w:r>
    </w:p>
    <w:p>
      <w:pPr>
        <w:keepNext w:val="false"/>
      </w:pPr>
      <w:r>
        <w:rPr>
          <w:b w:val="false"/>
          <w:bCs w:val="false"/>
        </w:rPr>
        <w:t xml:space="preserve">(la 30-07-2020,</w:t>
      </w:r>
    </w:p>
    <w:p>
      <w:pPr>
        <w:keepNext w:val="false"/>
      </w:pPr>
      <w:r>
        <w:rPr>
          <w:b w:val="false"/>
          <w:bCs w:val="false"/>
        </w:rPr>
        <w:t xml:space="preserve">Alineatul (6) din Articolul 96 , Capitolul IX , Titlul I a fost modificat de Punctul 58,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(7) Orice altă formă de autorizare realizată de alte entități publice referitoare la activitățile prevăzute la alin. (6) este interzisă începând cu data intrării în vigoare a prezentei legi.</w:t>
      </w:r>
    </w:p>
    <w:p>
      <w:pPr>
        <w:keepNext w:val="false"/>
      </w:pPr>
      <w:r>
        <w:rPr>
          <w:b w:val="false"/>
          <w:bCs w:val="false"/>
        </w:rPr>
        <w:t xml:space="preserve">(8) Persoanele fizice autorizate până la data intrării în vigoare a prezentei legi își desfășoară activitatea până la expirarea termenului de valabilitate a autorizațiilor.</w:t>
      </w:r>
    </w:p>
    <w:p>
      <w:pPr>
        <w:keepNext/>
      </w:pPr>
      <w:r>
        <w:rPr>
          <w:b/>
          <w:bCs/>
        </w:rPr>
        <w:t xml:space="preserve">Articolul 97</w:t>
      </w:r>
    </w:p>
    <w:p>
      <w:pPr>
        <w:keepNext w:val="false"/>
      </w:pPr>
      <w:r>
        <w:rPr>
          <w:b w:val="false"/>
          <w:bCs w:val="false"/>
        </w:rPr>
        <w:t xml:space="preserve">Dispoziții finale</w:t>
      </w:r>
    </w:p>
    <w:p>
      <w:pPr>
        <w:keepNext w:val="false"/>
      </w:pPr>
      <w:r>
        <w:rPr>
          <w:b w:val="false"/>
          <w:bCs w:val="false"/>
        </w:rPr>
        <w:t xml:space="preserve">(1) În actele normative în care apar sintagmele "furnizor implicit" și "furnizor de ultimă opțiune", acestea se înlocuiesc cu sintagma "furnizor de ultimă instanță".</w:t>
      </w:r>
    </w:p>
    <w:p>
      <w:pPr>
        <w:keepNext w:val="false"/>
      </w:pPr>
      <w:r>
        <w:rPr>
          <w:b w:val="false"/>
          <w:bCs w:val="false"/>
        </w:rPr>
        <w:t xml:space="preserve">(2) Ministerul de resort notifică Comisiei Europene adoptarea prezentei legi și a altor acte administrative necesare pentru punerea în aplicare a prevederilor Directivei (UE) 2019/944, inclusiv prin transmiterea textelor acestor acte normative.</w:t>
      </w:r>
    </w:p>
    <w:p>
      <w:pPr>
        <w:keepNext w:val="false"/>
      </w:pPr>
      <w:r>
        <w:rPr>
          <w:b w:val="false"/>
          <w:bCs w:val="false"/>
        </w:rPr>
        <w:t xml:space="preserve">(la 31-12-2021,</w:t>
      </w:r>
    </w:p>
    <w:p>
      <w:pPr>
        <w:keepNext w:val="false"/>
      </w:pPr>
      <w:r>
        <w:rPr>
          <w:b w:val="false"/>
          <w:bCs w:val="false"/>
        </w:rPr>
        <w:t xml:space="preserve">Alineatul (2) din Articolul 97 , Capitolul IX , Titlul I a fost modificat de Punctul 138,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(3) Abrogat.</w:t>
      </w:r>
    </w:p>
    <w:p>
      <w:pPr>
        <w:keepNext w:val="false"/>
      </w:pPr>
      <w:r>
        <w:rPr>
          <w:b w:val="false"/>
          <w:bCs w:val="false"/>
        </w:rPr>
        <w:t xml:space="preserve">(la 31-12-2021,</w:t>
      </w:r>
    </w:p>
    <w:p>
      <w:pPr>
        <w:keepNext w:val="false"/>
      </w:pPr>
      <w:r>
        <w:rPr>
          <w:b w:val="false"/>
          <w:bCs w:val="false"/>
        </w:rPr>
        <w:t xml:space="preserve">Alineatul (3) din Articolul 97 , Capitolul IX , Titlul I a fost abrogat de Punctul 139,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(4) Un operator economic integrat pe verticală care deține în proprietate o rețea de transport nu poate fi împiedicat să adopte măsurile necesare implementării modelului de separare a proprietății prevăzut la art. 31 alin. (2) din prezenta lege.</w:t>
      </w:r>
    </w:p>
    <w:p>
      <w:pPr>
        <w:keepNext w:val="false"/>
      </w:pPr>
      <w:r>
        <w:rPr>
          <w:b w:val="false"/>
          <w:bCs w:val="false"/>
        </w:rPr>
        <w:t xml:space="preserve">(la 31-12-2021,</w:t>
      </w:r>
    </w:p>
    <w:p>
      <w:pPr>
        <w:keepNext w:val="false"/>
      </w:pPr>
      <w:r>
        <w:rPr>
          <w:b w:val="false"/>
          <w:bCs w:val="false"/>
        </w:rPr>
        <w:t xml:space="preserve">Alineatul (4) din Articolul 97 , Capitolul IX , Titlul I a fost modificat de Punctul 140,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Titlul II</w:t>
      </w:r>
    </w:p>
    <w:p>
      <w:pPr>
        <w:keepNext w:val="false"/>
      </w:pPr>
      <w:r>
        <w:rPr>
          <w:b w:val="false"/>
          <w:bCs w:val="false"/>
        </w:rPr>
        <w:t xml:space="preserve">Gazele naturale</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98</w:t>
      </w:r>
    </w:p>
    <w:p>
      <w:pPr>
        <w:keepNext w:val="false"/>
      </w:pPr>
      <w:r>
        <w:rPr>
          <w:b w:val="false"/>
          <w:bCs w:val="false"/>
        </w:rPr>
        <w:t xml:space="preserve">Domeniul de reglementare</w:t>
      </w:r>
    </w:p>
    <w:p>
      <w:pPr>
        <w:keepNext w:val="false"/>
      </w:pPr>
      <w:r>
        <w:rPr>
          <w:b w:val="false"/>
          <w:bCs w:val="false"/>
        </w:rPr>
        <w:t xml:space="preserve">(1) Prezentul titlu stabilește cadrul de reglementare pentru desfășurarea activităților privind producția, transportul, distribuția, furnizarea și înmagazinarea gazelor naturale și a gazelor naturale lichefiate, precum și modalitățile de organizare și funcționare a sectorului gazelor naturale, de acces pe piață, precum și criteriile și procedurile aplicabile pentru acordarea de autorizații și/sau licențe în sectorul gazelor naturale.</w:t>
      </w:r>
    </w:p>
    <w:p>
      <w:pPr>
        <w:keepNext w:val="false"/>
      </w:pPr>
      <w:r>
        <w:rPr>
          <w:b w:val="false"/>
          <w:bCs w:val="false"/>
        </w:rPr>
        <w:t xml:space="preserve">(la 19-07-2018,</w:t>
      </w:r>
    </w:p>
    <w:p>
      <w:pPr>
        <w:keepNext w:val="false"/>
      </w:pPr>
      <w:r>
        <w:rPr>
          <w:b w:val="false"/>
          <w:bCs w:val="false"/>
        </w:rPr>
        <w:t xml:space="preserve">Alineatul (1) din Articolul 98 , Capitolul I , Titlul II a fost modificat de Punctul 14,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(2) Prevederile prezentului titlu se aplică într-un mod nediscriminatoriu și pentru biometan sau alte tipuri de gaze, în măsura în care este posibil din punct de vedere tehnic și cu respectarea condițiilor de calitate prevăzute de legislația în vigoare, necesare ca acestea să fie injectate ori transportate prin sistemele de transport/distribuție al/a gazelor naturale și prin conductele de alimentare din amonte și/sau să fie utilizate în instalații de utilizare, în deplină siguranță.</w:t>
      </w:r>
    </w:p>
    <w:p>
      <w:pPr>
        <w:keepNext w:val="false"/>
      </w:pPr>
      <w:r>
        <w:rPr>
          <w:b w:val="false"/>
          <w:bCs w:val="false"/>
        </w:rPr>
        <w:t xml:space="preserve">(la 27-02-2026,</w:t>
      </w:r>
    </w:p>
    <w:p>
      <w:pPr>
        <w:keepNext w:val="false"/>
      </w:pPr>
      <w:r>
        <w:rPr>
          <w:b w:val="false"/>
          <w:bCs w:val="false"/>
        </w:rPr>
        <w:t xml:space="preserve">Alineatul (2) , Articolul 98 , Capitolul I , Titlul II a fost modificat de Punctul 1.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(3) Prezentul titlu nu se aplică gazelor petroliere lichefiate (GPL), gazelor naturale comprimate (GNC), gazelor naturale comprimate pentru vehicule (GNCV).</w:t>
      </w:r>
    </w:p>
    <w:p>
      <w:pPr>
        <w:keepNext w:val="false"/>
      </w:pPr>
      <w:r>
        <w:rPr>
          <w:b w:val="false"/>
          <w:bCs w:val="false"/>
        </w:rPr>
        <w:t xml:space="preserve">(la 19-07-2018,</w:t>
      </w:r>
    </w:p>
    <w:p>
      <w:pPr>
        <w:keepNext/>
      </w:pPr>
      <w:r>
        <w:rPr>
          <w:b/>
          <w:bCs/>
        </w:rPr>
        <w:t xml:space="preserve">Articolul 98 din Capitolul I , Titlul II a fost completat de Punctul 15, Articolul I din LEGEA nr. 167 din 10 iulie 2018, publicată în MONITORUL OFICIAL nr. 604 din 16 iulie 2018</w:t>
      </w:r>
    </w:p>
    <w:p>
      <w:pPr>
        <w:keepNext w:val="false"/>
      </w:pPr>
      <w:r>
        <w:rPr>
          <w:b w:val="false"/>
          <w:bCs w:val="false"/>
        </w:rPr>
        <w:t xml:space="preserve">)</w:t>
      </w:r>
    </w:p>
    <w:p>
      <w:pPr>
        <w:keepNext/>
      </w:pPr>
      <w:r>
        <w:rPr>
          <w:b/>
          <w:bCs/>
        </w:rPr>
        <w:t xml:space="preserve">Articolul 99</w:t>
      </w:r>
    </w:p>
    <w:p>
      <w:pPr>
        <w:keepNext w:val="false"/>
      </w:pPr>
      <w:r>
        <w:rPr>
          <w:b w:val="false"/>
          <w:bCs w:val="false"/>
        </w:rPr>
        <w:t xml:space="preserve">Obiectivele activităților în sectorul gazelor naturale</w:t>
      </w:r>
    </w:p>
    <w:p>
      <w:pPr>
        <w:keepNext w:val="false"/>
      </w:pPr>
      <w:r>
        <w:rPr>
          <w:b w:val="false"/>
          <w:bCs w:val="false"/>
        </w:rPr>
        <w:t xml:space="preserve">Activitățile în sectorul gazelor naturale trebuie să se desfășoare pentru realizarea următoarelor obiective de bază:</w:t>
      </w:r>
    </w:p>
    <w:p>
      <w:pPr>
        <w:keepNext w:val="false"/>
      </w:pPr>
      <w:r>
        <w:rPr>
          <w:b w:val="false"/>
          <w:bCs w:val="false"/>
        </w:rPr>
        <w:t xml:space="preserve">a) asigurarea dezvoltării durabile a economiei naționale;</w:t>
      </w:r>
    </w:p>
    <w:p>
      <w:pPr>
        <w:keepNext w:val="false"/>
      </w:pPr>
      <w:r>
        <w:rPr>
          <w:b w:val="false"/>
          <w:bCs w:val="false"/>
        </w:rPr>
        <w:t xml:space="preserve">b) asigurarea continuității și a siguranței în alimentarea cu gaze naturale a clienților;</w:t>
      </w:r>
    </w:p>
    <w:p>
      <w:pPr>
        <w:keepNext w:val="false"/>
      </w:pPr>
      <w:r>
        <w:rPr>
          <w:b w:val="false"/>
          <w:bCs w:val="false"/>
        </w:rPr>
        <w:t xml:space="preserve">c) protejarea intereselor legitime ale clienților finali de gaze naturale;</w:t>
      </w:r>
    </w:p>
    <w:p>
      <w:pPr>
        <w:keepNext w:val="false"/>
      </w:pPr>
      <w:r>
        <w:rPr>
          <w:b w:val="false"/>
          <w:bCs w:val="false"/>
        </w:rPr>
        <w:t xml:space="preserve">d) promovarea, stimularea și asigurarea concurenței pe piața de gaze naturale;</w:t>
      </w:r>
    </w:p>
    <w:p>
      <w:pPr>
        <w:keepNext w:val="false"/>
      </w:pPr>
      <w:r>
        <w:rPr>
          <w:b w:val="false"/>
          <w:bCs w:val="false"/>
        </w:rPr>
        <w:t xml:space="preserve">e) armonizarea legislației naționale cu legislația Uniunii Europene în domeniu, cu respectarea principiului subsidiarității;</w:t>
      </w:r>
    </w:p>
    <w:p>
      <w:pPr>
        <w:keepNext w:val="false"/>
      </w:pPr>
      <w:r>
        <w:rPr>
          <w:b w:val="false"/>
          <w:bCs w:val="false"/>
        </w:rPr>
        <w:t xml:space="preserve">f) transparența prețurilor și a tarifelor reglementate în sectorul gazelor naturale;</w:t>
      </w:r>
    </w:p>
    <w:p>
      <w:pPr>
        <w:keepNext w:val="false"/>
      </w:pPr>
      <w:r>
        <w:rPr>
          <w:b w:val="false"/>
          <w:bCs w:val="false"/>
        </w:rPr>
        <w:t xml:space="preserve">g) dezvoltarea sectorului gazelor naturale în condiții de eficiență economică și protecție a mediului;</w:t>
      </w:r>
    </w:p>
    <w:p>
      <w:pPr>
        <w:keepNext w:val="false"/>
      </w:pPr>
      <w:r>
        <w:rPr>
          <w:b w:val="false"/>
          <w:bCs w:val="false"/>
        </w:rPr>
        <w:t xml:space="preserve">h) promovarea producerii și utilizării surselor noi și regenerabile de gaze;</w:t>
      </w:r>
    </w:p>
    <w:p>
      <w:pPr>
        <w:keepNext w:val="false"/>
      </w:pPr>
      <w:r>
        <w:rPr>
          <w:b w:val="false"/>
          <w:bCs w:val="false"/>
        </w:rPr>
        <w:t xml:space="preserve">i) asigurarea accesului nediscriminatoriu la sursele de gaze naturale;</w:t>
      </w:r>
    </w:p>
    <w:p>
      <w:pPr>
        <w:keepNext w:val="false"/>
      </w:pPr>
      <w:r>
        <w:rPr>
          <w:b w:val="false"/>
          <w:bCs w:val="false"/>
        </w:rPr>
        <w:t xml:space="preserve">j) asigurarea măsurilor de securitate în vederea prevenirii și combaterii actelor de terorism și sabotaj asupra infrastructurii sectorului gazelor naturale;</w:t>
      </w:r>
    </w:p>
    <w:p>
      <w:pPr>
        <w:keepNext w:val="false"/>
      </w:pPr>
      <w:r>
        <w:rPr>
          <w:b w:val="false"/>
          <w:bCs w:val="false"/>
        </w:rPr>
        <w:t xml:space="preserve">k) dezvoltarea interconectărilor sistemelor de transport al gazelor naturale cu sistemele similare din țările vecine și cu alte infrastructuri de transport și integrarea Sistemului național de transport al gazelor naturale în Rețeaua europeană de transport și sistem de gaze naturale - ENTSO-G, denumită în continuare ENTSO-G;</w:t>
      </w:r>
    </w:p>
    <w:p>
      <w:pPr>
        <w:keepNext w:val="false"/>
      </w:pPr>
      <w:r>
        <w:rPr>
          <w:b w:val="false"/>
          <w:bCs w:val="false"/>
        </w:rPr>
        <w:t xml:space="preserve">l) asigurarea condițiilor necesare pentru buna funcționare a pieței gazelor naturale și pentru integrarea pieței naționale în piața internă europeană a gazelor naturale;</w:t>
      </w:r>
    </w:p>
    <w:p>
      <w:pPr>
        <w:keepNext w:val="false"/>
      </w:pPr>
      <w:r>
        <w:rPr>
          <w:b w:val="false"/>
          <w:bCs w:val="false"/>
        </w:rPr>
        <w:t xml:space="preserve">m) asigurarea accesului nediscriminatoriu al terților la conductele de alimentare din amonte, depozitele de înmagazinare, sistemele de transport, sistemele de distribuție a gazelor naturale, precum și la instalațiile GNL;</w:t>
      </w:r>
    </w:p>
    <w:p>
      <w:pPr>
        <w:keepNext w:val="false"/>
      </w:pPr>
      <w:r>
        <w:rPr>
          <w:b w:val="false"/>
          <w:bCs w:val="false"/>
        </w:rPr>
        <w:t xml:space="preserve">n) asigurarea funcționării instalațiilor tehnologice de suprafață din câmpurile de producție, a depozitelor de înmagazinare, a sistemelor de transport și de distribuție a gazelor naturale, în condiții de siguranță și eficiență;</w:t>
      </w:r>
    </w:p>
    <w:p>
      <w:pPr>
        <w:keepNext w:val="false"/>
      </w:pPr>
      <w:r>
        <w:rPr>
          <w:b w:val="false"/>
          <w:bCs w:val="false"/>
        </w:rPr>
        <w:t xml:space="preserve">o) asigurarea capacității de înmagazinare a gazelor naturale pentru nevoile curente și pentru cele care contribuie la securitatea energetică a țării.</w:t>
      </w:r>
    </w:p>
    <w:p>
      <w:pPr>
        <w:keepNext/>
      </w:pPr>
      <w:r>
        <w:rPr>
          <w:b/>
          <w:bCs/>
        </w:rPr>
        <w:t xml:space="preserve">Articolul 100</w:t>
      </w:r>
    </w:p>
    <w:p>
      <w:pPr>
        <w:keepNext w:val="false"/>
      </w:pPr>
      <w:r>
        <w:rPr>
          <w:b w:val="false"/>
          <w:bCs w:val="false"/>
        </w:rPr>
        <w:t xml:space="preserve">Înțelesul unor termeni și expresii</w:t>
      </w:r>
    </w:p>
    <w:p>
      <w:pPr>
        <w:keepNext w:val="false"/>
      </w:pPr>
      <w:r>
        <w:rPr>
          <w:b w:val="false"/>
          <w:bCs w:val="false"/>
        </w:rPr>
        <w:t xml:space="preserve">În sensul prezentului titlu, următorii termeni și expresii se definesc după cum urmează:</w:t>
      </w:r>
    </w:p>
    <w:p>
      <w:pPr>
        <w:keepNext w:val="false"/>
      </w:pPr>
      <w:r>
        <w:rPr>
          <w:b w:val="false"/>
          <w:bCs w:val="false"/>
        </w:rPr>
        <w:t xml:space="preserve">1.</w:t>
      </w:r>
    </w:p>
    <w:p>
      <w:pPr>
        <w:keepNext w:val="false"/>
      </w:pPr>
      <w:r>
        <w:rPr>
          <w:b w:val="false"/>
          <w:bCs w:val="false"/>
        </w:rPr>
        <w:t xml:space="preserve">acces la conductele de alimentare din amonte - dreptul unui operator economic din sectorul gazelor naturale sau al unui client eligibil de a utiliza conductele de alimentare din amonte, mai puțin partea utilizată în procesele de producție a gazelor naturale, respectiv în punctul în care gazele naturale îndeplinesc condițiile tehnice de calitate pentru a putea fi comercializate;</w:t>
      </w:r>
    </w:p>
    <w:p>
      <w:pPr>
        <w:keepNext w:val="false"/>
      </w:pPr>
      <w:r>
        <w:rPr>
          <w:b w:val="false"/>
          <w:bCs w:val="false"/>
        </w:rPr>
        <w:t xml:space="preserve">2.</w:t>
      </w:r>
    </w:p>
    <w:p>
      <w:pPr>
        <w:keepNext w:val="false"/>
      </w:pPr>
      <w:r>
        <w:rPr>
          <w:b w:val="false"/>
          <w:bCs w:val="false"/>
        </w:rPr>
        <w:t xml:space="preserve">acces la sistemul de distribuție - dreptul unui operator economic din sectorul gazelor naturale sau al unui client de a utiliza sistemul de distribuție;</w:t>
      </w:r>
    </w:p>
    <w:p>
      <w:pPr>
        <w:keepNext w:val="false"/>
      </w:pPr>
      <w:r>
        <w:rPr>
          <w:b w:val="false"/>
          <w:bCs w:val="false"/>
        </w:rPr>
        <w:t xml:space="preserve">3.</w:t>
      </w:r>
    </w:p>
    <w:p>
      <w:pPr>
        <w:keepNext w:val="false"/>
      </w:pPr>
      <w:r>
        <w:rPr>
          <w:b w:val="false"/>
          <w:bCs w:val="false"/>
        </w:rPr>
        <w:t xml:space="preserve">acces la sistemul de înmagazinare - dreptul unui operator economic din sectorul gazelor naturale sau al unui client de a utiliza sistemul de înmagazinare subterană;</w:t>
      </w:r>
    </w:p>
    <w:p>
      <w:pPr>
        <w:keepNext w:val="false"/>
      </w:pPr>
      <w:r>
        <w:rPr>
          <w:b w:val="false"/>
          <w:bCs w:val="false"/>
        </w:rPr>
        <w:t xml:space="preserve">4.</w:t>
      </w:r>
    </w:p>
    <w:p>
      <w:pPr>
        <w:keepNext w:val="false"/>
      </w:pPr>
      <w:r>
        <w:rPr>
          <w:b w:val="false"/>
          <w:bCs w:val="false"/>
        </w:rPr>
        <w:t xml:space="preserve">acces la sistemul de transport - dreptul unui operator economic din sectorul gazelor naturale sau al unui client de a utiliza sistemul de transport;</w:t>
      </w:r>
    </w:p>
    <w:p>
      <w:pPr>
        <w:keepNext w:val="false"/>
      </w:pPr>
      <w:r>
        <w:rPr>
          <w:b w:val="false"/>
          <w:bCs w:val="false"/>
        </w:rPr>
        <w:t xml:space="preserve">5.</w:t>
      </w:r>
    </w:p>
    <w:p>
      <w:pPr>
        <w:keepNext w:val="false"/>
      </w:pPr>
      <w:r>
        <w:rPr>
          <w:b w:val="false"/>
          <w:bCs w:val="false"/>
        </w:rPr>
        <w:t xml:space="preserve">acces la terminalul GNL/hidrogen - dreptul unui operator economic din sectorul gazelor naturale sau al unui client final de a utiliza terminalul GNL/hidrogen;</w:t>
      </w:r>
    </w:p>
    <w:p>
      <w:pPr>
        <w:keepNext w:val="false"/>
      </w:pPr>
      <w:r>
        <w:rPr>
          <w:b w:val="false"/>
          <w:bCs w:val="false"/>
        </w:rPr>
        <w:t xml:space="preserve">(la 31-12-2021,</w:t>
      </w:r>
    </w:p>
    <w:p>
      <w:pPr>
        <w:keepNext w:val="false"/>
      </w:pPr>
      <w:r>
        <w:rPr>
          <w:b w:val="false"/>
          <w:bCs w:val="false"/>
        </w:rPr>
        <w:t xml:space="preserve">Punctul 5. din Articolul 100 , Capitolul I , Titlul II a fost modificat de Punctul 141,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6.</w:t>
      </w:r>
    </w:p>
    <w:p>
      <w:pPr>
        <w:keepNext w:val="false"/>
      </w:pPr>
      <w:r>
        <w:rPr>
          <w:b w:val="false"/>
          <w:bCs w:val="false"/>
        </w:rPr>
        <w:t xml:space="preserve">activități conexe - activități complementare celor de producție, transport, distribuție, înmagazinare a gazelor naturale, ce sunt desfășurate de către operatorul licențiat, conform condițiilor de valabilitate ale licențelor de operare a sistemelor respective;</w:t>
      </w:r>
    </w:p>
    <w:p>
      <w:pPr>
        <w:keepNext w:val="false"/>
      </w:pPr>
      <w:r>
        <w:rPr>
          <w:b w:val="false"/>
          <w:bCs w:val="false"/>
        </w:rPr>
        <w:t xml:space="preserve">7.</w:t>
      </w:r>
    </w:p>
    <w:p>
      <w:pPr>
        <w:keepNext w:val="false"/>
      </w:pPr>
      <w:r>
        <w:rPr>
          <w:b w:val="false"/>
          <w:bCs w:val="false"/>
        </w:rPr>
        <w:t xml:space="preserve">aparat de utilizare - parte componentă a instalației de utilizare a gazelor naturale, destinată să consume gaze naturale în calitate de combustibil sau de materie primă, cu îndeplinirea condițiilor legale pentru funcționare;</w:t>
      </w:r>
    </w:p>
    <w:p>
      <w:pPr>
        <w:keepNext w:val="false"/>
      </w:pPr>
      <w:r>
        <w:rPr>
          <w:b w:val="false"/>
          <w:bCs w:val="false"/>
        </w:rPr>
        <w:t xml:space="preserve">8.</w:t>
      </w:r>
    </w:p>
    <w:p>
      <w:pPr>
        <w:keepNext w:val="false"/>
      </w:pPr>
      <w:r>
        <w:rPr>
          <w:b w:val="false"/>
          <w:bCs w:val="false"/>
        </w:rPr>
        <w:t xml:space="preserve">autorizație/licență - actul administrativ individual emis de ANRE, acordat unei persoane fizice sau juridice, pentru exercitarea unui drept și executarea unor obligații;</w:t>
      </w:r>
    </w:p>
    <w:p>
      <w:pPr>
        <w:keepNext w:val="false"/>
      </w:pPr>
      <w:r>
        <w:rPr>
          <w:b w:val="false"/>
          <w:bCs w:val="false"/>
        </w:rPr>
        <w:t xml:space="preserve">9.</w:t>
      </w:r>
    </w:p>
    <w:p>
      <w:pPr>
        <w:keepNext w:val="false"/>
      </w:pPr>
      <w:r>
        <w:rPr>
          <w:b w:val="false"/>
          <w:bCs w:val="false"/>
        </w:rPr>
        <w:t xml:space="preserve">autoritate competentă - Autoritatea Națională de Reglementare în Domeniul Energiei - ANRE, care este organizată și funcționează în conformitate cu prevederile legii;</w:t>
      </w:r>
    </w:p>
    <w:p>
      <w:pPr>
        <w:keepNext w:val="false"/>
      </w:pPr>
      <w:r>
        <w:rPr>
          <w:b w:val="false"/>
          <w:bCs w:val="false"/>
        </w:rPr>
        <w:t xml:space="preserve">10.</w:t>
      </w:r>
    </w:p>
    <w:p>
      <w:pPr>
        <w:keepNext w:val="false"/>
      </w:pPr>
      <w:r>
        <w:rPr>
          <w:b w:val="false"/>
          <w:bCs w:val="false"/>
        </w:rPr>
        <w:t xml:space="preserve">aviz tehnic - documentul emis în urma analizei unei documentații tehnice, care atestă respectarea condițiilor impuse de legislația în vigoare;</w:t>
      </w:r>
    </w:p>
    <w:p>
      <w:pPr>
        <w:keepNext w:val="false"/>
      </w:pPr>
      <w:r>
        <w:rPr>
          <w:b w:val="false"/>
          <w:bCs w:val="false"/>
        </w:rPr>
        <w:t xml:space="preserve">11.</w:t>
      </w:r>
    </w:p>
    <w:p>
      <w:pPr>
        <w:keepNext w:val="false"/>
      </w:pPr>
      <w:r>
        <w:rPr>
          <w:b w:val="false"/>
          <w:bCs w:val="false"/>
        </w:rPr>
        <w:t xml:space="preserve">biogaz - combustibili gazoși produși din biomasă, astfel cum este definită la art. 2 lit. b) din Legea nr. 220/2008, republicată, cu modificările și completările ulterioare;</w:t>
      </w:r>
    </w:p>
    <w:p>
      <w:pPr>
        <w:keepNext w:val="false"/>
      </w:pPr>
      <w:r>
        <w:rPr>
          <w:b w:val="false"/>
          <w:bCs w:val="false"/>
        </w:rPr>
        <w:t xml:space="preserve">(la 27-02-2026,</w:t>
      </w:r>
    </w:p>
    <w:p>
      <w:pPr>
        <w:keepNext w:val="false"/>
      </w:pPr>
      <w:r>
        <w:rPr>
          <w:b w:val="false"/>
          <w:bCs w:val="false"/>
        </w:rPr>
        <w:t xml:space="preserve">Punctul 11. , Articolul 100 , Capitolul I , Titlul II a fost modificat de Punctul 2.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12.</w:t>
      </w:r>
    </w:p>
    <w:p>
      <w:pPr>
        <w:keepNext w:val="false"/>
      </w:pPr>
      <w:r>
        <w:rPr>
          <w:b w:val="false"/>
          <w:bCs w:val="false"/>
        </w:rPr>
        <w:t xml:space="preserve">biometan - biogaz care îndeplinește condițiile de calitate pentru a putea fi injectat în rețelele de transport și în cele de distribuție a gazelor naturale;</w:t>
      </w:r>
    </w:p>
    <w:p>
      <w:pPr>
        <w:keepNext w:val="false"/>
      </w:pPr>
      <w:r>
        <w:rPr>
          <w:b w:val="false"/>
          <w:bCs w:val="false"/>
        </w:rPr>
        <w:t xml:space="preserve">(la 27-02-2026,</w:t>
      </w:r>
    </w:p>
    <w:p>
      <w:pPr>
        <w:keepNext w:val="false"/>
      </w:pPr>
      <w:r>
        <w:rPr>
          <w:b w:val="false"/>
          <w:bCs w:val="false"/>
        </w:rPr>
        <w:t xml:space="preserve">Punctul 12. , Articolul 100 , Capitolul I , Titlul II a fost modificat de Punctul 2.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alineatului (3) al articolului III din ORDONANȚA DE URGENȚĂ nr. 9 din 27 februarie 2026, publicată în MONITORUL OFICIAL nr. 157 din 27 februarie 2026, în termen de 120 de zile de la data intrării în vigoare a prezentei ordonanțe de urgență, ANRE aprobă prin ordin condițiile de calitate prevăzute la art. 100 pct. 12 din Legea energiei electrice și a gazelor naturale nr. 123/2012, cu modificările și completările ulterioare.</w:t>
      </w:r>
    </w:p>
    <w:p>
      <w:pPr>
        <w:keepNext w:val="false"/>
      </w:pPr>
      <w:r>
        <w:rPr>
          <w:b w:val="false"/>
          <w:bCs w:val="false"/>
        </w:rPr>
        <w:t xml:space="preserve">13.</w:t>
      </w:r>
    </w:p>
    <w:p>
      <w:pPr>
        <w:keepNext w:val="false"/>
      </w:pPr>
      <w:r>
        <w:rPr>
          <w:b w:val="false"/>
          <w:bCs w:val="false"/>
        </w:rPr>
        <w:t xml:space="preserve">bunuri proprietate a terților - elemente componente ale sistemelor de transport sau ale sistemelor de distribuție, utilizate de către operatorii licențiați pentru realizarea serviciilor de transport sau de distribuție, bunuri neincluse în patrimoniul acestora cu excepția celor rezultate în urma racordării la sistem pentru noii solicitanți în conformitate cu prevederile art. 138 alin. (1)lit. d^2) și d^3);</w:t>
      </w:r>
    </w:p>
    <w:p>
      <w:pPr>
        <w:keepNext w:val="false"/>
      </w:pPr>
      <w:r>
        <w:rPr>
          <w:b w:val="false"/>
          <w:bCs w:val="false"/>
        </w:rPr>
        <w:t xml:space="preserve">(la 31-12-2021,</w:t>
      </w:r>
    </w:p>
    <w:p>
      <w:pPr>
        <w:keepNext w:val="false"/>
      </w:pPr>
      <w:r>
        <w:rPr>
          <w:b w:val="false"/>
          <w:bCs w:val="false"/>
        </w:rPr>
        <w:t xml:space="preserve">Punctul 13. din Articolul 100 , Capitolul I , Titlul II a fost modificat de Punctul 142,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14.</w:t>
      </w:r>
    </w:p>
    <w:p>
      <w:pPr>
        <w:keepNext w:val="false"/>
      </w:pPr>
      <w:r>
        <w:rPr>
          <w:b w:val="false"/>
          <w:bCs w:val="false"/>
        </w:rPr>
        <w:t xml:space="preserve">capacitate - fluxul maxim, exprimat în unitate de volum pe unitate de timp sau în unitate de energie pe unitate de timp, la care are dreptul utilizatorul rețelei în conformitate cu prevederile contractuale;</w:t>
      </w:r>
    </w:p>
    <w:p>
      <w:pPr>
        <w:keepNext w:val="false"/>
      </w:pPr>
      <w:r>
        <w:rPr>
          <w:b w:val="false"/>
          <w:bCs w:val="false"/>
        </w:rPr>
        <w:t xml:space="preserve">15.</w:t>
      </w:r>
    </w:p>
    <w:p>
      <w:pPr>
        <w:keepNext w:val="false"/>
      </w:pPr>
      <w:r>
        <w:rPr>
          <w:b w:val="false"/>
          <w:bCs w:val="false"/>
        </w:rPr>
        <w:t xml:space="preserve">capacitate contractată - capacitatea pe care operatorul sistemului a alocat-o unui utilizator printr-un contract;</w:t>
      </w:r>
    </w:p>
    <w:p>
      <w:pPr>
        <w:keepNext w:val="false"/>
      </w:pPr>
      <w:r>
        <w:rPr>
          <w:b w:val="false"/>
          <w:bCs w:val="false"/>
        </w:rPr>
        <w:t xml:space="preserve">16.</w:t>
      </w:r>
    </w:p>
    <w:p>
      <w:pPr>
        <w:keepNext w:val="false"/>
      </w:pPr>
      <w:r>
        <w:rPr>
          <w:b w:val="false"/>
          <w:bCs w:val="false"/>
        </w:rPr>
        <w:t xml:space="preserve">capacitate disponibilă - partea din capacitatea tehnică care nu este alocată și este încă disponibilă pentru sistem în momentul respectiv;</w:t>
      </w:r>
    </w:p>
    <w:p>
      <w:pPr>
        <w:keepNext w:val="false"/>
      </w:pPr>
      <w:r>
        <w:rPr>
          <w:b w:val="false"/>
          <w:bCs w:val="false"/>
        </w:rPr>
        <w:t xml:space="preserve">17.</w:t>
      </w:r>
    </w:p>
    <w:p>
      <w:pPr>
        <w:keepNext w:val="false"/>
      </w:pPr>
      <w:r>
        <w:rPr>
          <w:b w:val="false"/>
          <w:bCs w:val="false"/>
        </w:rPr>
        <w:t xml:space="preserve">capacitate fermă - capacitatea garantată contractual ca fiind neîntreruptibilă de către operatorul sistemului;</w:t>
      </w:r>
    </w:p>
    <w:p>
      <w:pPr>
        <w:keepNext w:val="false"/>
      </w:pPr>
      <w:r>
        <w:rPr>
          <w:b w:val="false"/>
          <w:bCs w:val="false"/>
        </w:rPr>
        <w:t xml:space="preserve">18.</w:t>
      </w:r>
    </w:p>
    <w:p>
      <w:pPr>
        <w:keepNext w:val="false"/>
      </w:pPr>
      <w:r>
        <w:rPr>
          <w:b w:val="false"/>
          <w:bCs w:val="false"/>
        </w:rPr>
        <w:t xml:space="preserve">capacitate întreruptibilă - capacitatea care poate fi întreruptă de operatorul sistemului, în conformitate cu condițiile prevăzute în contractul cu utilizatorul rețelei;</w:t>
      </w:r>
    </w:p>
    <w:p>
      <w:pPr>
        <w:keepNext w:val="false"/>
      </w:pPr>
      <w:r>
        <w:rPr>
          <w:b w:val="false"/>
          <w:bCs w:val="false"/>
        </w:rPr>
        <w:t xml:space="preserve">(la 04-10-2014,</w:t>
      </w:r>
    </w:p>
    <w:p>
      <w:pPr>
        <w:keepNext w:val="false"/>
      </w:pPr>
      <w:r>
        <w:rPr>
          <w:b w:val="false"/>
          <w:bCs w:val="false"/>
        </w:rPr>
        <w:t xml:space="preserve">Pct. 18 al art. 100 a fost modificat de pct. 38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19.</w:t>
      </w:r>
    </w:p>
    <w:p>
      <w:pPr>
        <w:keepNext w:val="false"/>
      </w:pPr>
      <w:r>
        <w:rPr>
          <w:b w:val="false"/>
          <w:bCs w:val="false"/>
        </w:rPr>
        <w:t xml:space="preserve">capacitate neutilizată - capacitatea fermă pe care a achiziționat-o un utilizator al rețelei, în baza unui contract, dar pe care utilizatorul nu a nominalizat-o până la termenul-limită specificat în contract;</w:t>
      </w:r>
    </w:p>
    <w:p>
      <w:pPr>
        <w:keepNext w:val="false"/>
      </w:pPr>
      <w:r>
        <w:rPr>
          <w:b w:val="false"/>
          <w:bCs w:val="false"/>
        </w:rPr>
        <w:t xml:space="preserve">20.</w:t>
      </w:r>
    </w:p>
    <w:p>
      <w:pPr>
        <w:keepNext w:val="false"/>
      </w:pPr>
      <w:r>
        <w:rPr>
          <w:b w:val="false"/>
          <w:bCs w:val="false"/>
        </w:rPr>
        <w:t xml:space="preserve">capacitate tehnică - capacitatea fermă maximă pe care o poate oferi operatorul sistemului unui utilizator, luând în considerare integritatea sistemului respectiv și cerințele de exploatare ale acestuia;</w:t>
      </w:r>
    </w:p>
    <w:p>
      <w:pPr>
        <w:keepNext w:val="false"/>
      </w:pPr>
      <w:r>
        <w:rPr>
          <w:b w:val="false"/>
          <w:bCs w:val="false"/>
        </w:rPr>
        <w:t xml:space="preserve">21.</w:t>
      </w:r>
    </w:p>
    <w:p>
      <w:pPr>
        <w:keepNext w:val="false"/>
      </w:pPr>
      <w:r>
        <w:rPr>
          <w:b w:val="false"/>
          <w:bCs w:val="false"/>
        </w:rPr>
        <w:t xml:space="preserve">client - clientul angro, clientul final de gaze naturale sau un operator economic din sectorul gazelor naturale care cumpără gaze naturale;</w:t>
      </w:r>
    </w:p>
    <w:p>
      <w:pPr>
        <w:keepNext w:val="false"/>
      </w:pPr>
      <w:r>
        <w:rPr>
          <w:b w:val="false"/>
          <w:bCs w:val="false"/>
        </w:rPr>
        <w:t xml:space="preserve">22.</w:t>
      </w:r>
    </w:p>
    <w:p>
      <w:pPr>
        <w:keepNext w:val="false"/>
      </w:pPr>
      <w:r>
        <w:rPr>
          <w:b w:val="false"/>
          <w:bCs w:val="false"/>
        </w:rPr>
        <w:t xml:space="preserve">client angro - persoană fizică sau juridică, alta decât un operator de transport și de sistem sau un operator de distribuție, care cumpără gaze naturale în scopul revânzării în interiorul sau în afara sistemului în care este stabilită;</w:t>
      </w:r>
    </w:p>
    <w:p>
      <w:pPr>
        <w:keepNext w:val="false"/>
      </w:pPr>
      <w:r>
        <w:rPr>
          <w:b w:val="false"/>
          <w:bCs w:val="false"/>
        </w:rPr>
        <w:t xml:space="preserve">23.</w:t>
      </w:r>
    </w:p>
    <w:p>
      <w:pPr>
        <w:keepNext w:val="false"/>
      </w:pPr>
      <w:r>
        <w:rPr>
          <w:b w:val="false"/>
          <w:bCs w:val="false"/>
        </w:rPr>
        <w:t xml:space="preserve">client casnic - clientul care cumpără gaze naturale pentru consumul casnic propriu;</w:t>
      </w:r>
    </w:p>
    <w:p>
      <w:pPr>
        <w:keepNext w:val="false"/>
      </w:pPr>
      <w:r>
        <w:rPr>
          <w:b w:val="false"/>
          <w:bCs w:val="false"/>
        </w:rPr>
        <w:t xml:space="preserve">24.</w:t>
      </w:r>
    </w:p>
    <w:p>
      <w:pPr>
        <w:keepNext w:val="false"/>
      </w:pPr>
      <w:r>
        <w:rPr>
          <w:b w:val="false"/>
          <w:bCs w:val="false"/>
        </w:rPr>
        <w:t xml:space="preserve">client eligibil - clientul care este liber să cumpere gaze naturale de la un furnizor ales de acesta;</w:t>
      </w:r>
    </w:p>
    <w:p>
      <w:pPr>
        <w:keepNext w:val="false"/>
      </w:pPr>
      <w:r>
        <w:rPr>
          <w:b w:val="false"/>
          <w:bCs w:val="false"/>
        </w:rPr>
        <w:t xml:space="preserve">25.</w:t>
      </w:r>
    </w:p>
    <w:p>
      <w:pPr>
        <w:keepNext w:val="false"/>
      </w:pPr>
      <w:r>
        <w:rPr>
          <w:b w:val="false"/>
          <w:bCs w:val="false"/>
        </w:rPr>
        <w:t xml:space="preserve">client final - clientul care cumpără gaze naturale pentru uz propriu;</w:t>
      </w:r>
    </w:p>
    <w:p>
      <w:pPr>
        <w:keepNext w:val="false"/>
      </w:pPr>
      <w:r>
        <w:rPr>
          <w:b w:val="false"/>
          <w:bCs w:val="false"/>
        </w:rPr>
        <w:t xml:space="preserve">26.</w:t>
      </w:r>
    </w:p>
    <w:p>
      <w:pPr>
        <w:keepNext w:val="false"/>
      </w:pPr>
      <w:r>
        <w:rPr>
          <w:b w:val="false"/>
          <w:bCs w:val="false"/>
        </w:rPr>
        <w:t xml:space="preserve">client industrial - clientul final noncasnic care utilizează gaze naturale în procese industriale prin intermediul unor instalații definite conform reglementării nediscriminatorii aprobate de ANRE;*)</w:t>
      </w:r>
    </w:p>
    <w:p>
      <w:pPr>
        <w:keepNext w:val="false"/>
      </w:pPr>
      <w:r>
        <w:rPr>
          <w:b w:val="false"/>
          <w:bCs w:val="false"/>
        </w:rPr>
        <w:t xml:space="preserve">(la 04-10-2014,</w:t>
      </w:r>
    </w:p>
    <w:p>
      <w:pPr>
        <w:keepNext w:val="false"/>
      </w:pPr>
      <w:r>
        <w:rPr>
          <w:b w:val="false"/>
          <w:bCs w:val="false"/>
        </w:rPr>
        <w:t xml:space="preserve">Pct. 26 al art. 100 a fost modificat de pct. 38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27.</w:t>
      </w:r>
    </w:p>
    <w:p>
      <w:pPr>
        <w:keepNext w:val="false"/>
      </w:pPr>
      <w:r>
        <w:rPr>
          <w:b w:val="false"/>
          <w:bCs w:val="false"/>
        </w:rPr>
        <w:t xml:space="preserve">Abrogat.</w:t>
      </w:r>
    </w:p>
    <w:p>
      <w:pPr>
        <w:keepNext w:val="false"/>
      </w:pPr>
      <w:r>
        <w:rPr>
          <w:b w:val="false"/>
          <w:bCs w:val="false"/>
        </w:rPr>
        <w:t xml:space="preserve">(la 19-07-2018,</w:t>
      </w:r>
    </w:p>
    <w:p>
      <w:pPr>
        <w:keepNext w:val="false"/>
      </w:pPr>
      <w:r>
        <w:rPr>
          <w:b w:val="false"/>
          <w:bCs w:val="false"/>
        </w:rPr>
        <w:t xml:space="preserve">Punctul 27. din Articolul 100 , Capitolul I , Titlul II a fost abrogat de Punctul 16,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28.</w:t>
      </w:r>
    </w:p>
    <w:p>
      <w:pPr>
        <w:keepNext w:val="false"/>
      </w:pPr>
      <w:r>
        <w:rPr>
          <w:b w:val="false"/>
          <w:bCs w:val="false"/>
        </w:rPr>
        <w:t xml:space="preserve">client noncasnic - clientul care cumpără gaze naturale ce nu sunt destinate consumului casnic propriu;</w:t>
      </w:r>
    </w:p>
    <w:p>
      <w:pPr>
        <w:keepNext w:val="false"/>
      </w:pPr>
      <w:r>
        <w:rPr>
          <w:b w:val="false"/>
          <w:bCs w:val="false"/>
        </w:rPr>
        <w:t xml:space="preserve">29.</w:t>
      </w:r>
    </w:p>
    <w:p>
      <w:pPr>
        <w:keepNext w:val="false"/>
      </w:pPr>
      <w:r>
        <w:rPr>
          <w:b w:val="false"/>
          <w:bCs w:val="false"/>
        </w:rPr>
        <w:t xml:space="preserve">consumator vulnerabil - persoană singură/familie, client final aparținând unei categorii de clienți casnici, care, din motive de sănătate, vârstă, venituri insuficiente sau izolare față de sursele de energie, se află în risc de marginalizare socială și care, pentru prevenirea acestui risc, beneficiază de măsuri de protecție socială, inclusiv de natură financiară, și servicii suplimentare pentru a-și asigura cel puțin nevoile energetice minimale. Măsurile de protecție socială, precum și criteriile de eligibilitate pentru acestea se stabilesc prin acte normative;</w:t>
      </w:r>
    </w:p>
    <w:p>
      <w:pPr>
        <w:keepNext w:val="false"/>
      </w:pPr>
      <w:r>
        <w:rPr>
          <w:b w:val="false"/>
          <w:bCs w:val="false"/>
        </w:rPr>
        <w:t xml:space="preserve">(la 01-11-2021,</w:t>
      </w:r>
    </w:p>
    <w:p>
      <w:pPr>
        <w:keepNext w:val="false"/>
      </w:pPr>
      <w:r>
        <w:rPr>
          <w:b w:val="false"/>
          <w:bCs w:val="false"/>
        </w:rPr>
        <w:t xml:space="preserve">Punctul 29. din Articolul 100 , Capitolul I , Titlul II a fost modificat de Punctul 2, Articolul 41, Capitolul IV din LEGEA nr. 226 din 16 septembrie 2021, publicată în MONITORUL OFICIAL nr. 891 din 16 septembrie 2021</w:t>
      </w:r>
    </w:p>
    <w:p>
      <w:pPr>
        <w:keepNext w:val="false"/>
      </w:pPr>
      <w:r>
        <w:rPr>
          <w:b w:val="false"/>
          <w:bCs w:val="false"/>
        </w:rPr>
        <w:t xml:space="preserve">)</w:t>
      </w:r>
    </w:p>
    <w:p>
      <w:pPr>
        <w:keepNext w:val="false"/>
      </w:pPr>
      <w:r>
        <w:rPr>
          <w:b w:val="false"/>
          <w:bCs w:val="false"/>
        </w:rPr>
        <w:t xml:space="preserve">30.</w:t>
      </w:r>
    </w:p>
    <w:p>
      <w:pPr>
        <w:keepNext w:val="false"/>
      </w:pPr>
      <w:r>
        <w:rPr>
          <w:b w:val="false"/>
          <w:bCs w:val="false"/>
        </w:rPr>
        <w:t xml:space="preserve">client întreruptibil de siguranță - client final care prin reducerea consumului său până la oprire contribuie la menținerea securității în aprovizionarea cu gaze naturale în situație de urgență. Reglementarea regimului juridic aplicabil clientului întreruptibil de siguranță, precum și orice alte măsuri de realizare a implementării Regulamentul UE nr. 994/2010 al Parlamentului European și al Consiliului din 20 octombrie 2010 privind măsurile de garantare a securității aprovizionării cu gaze naturale și de abrogare a Directivei 2004/67/CE a Consiliului se realizează prin hotărâre a Guvernului elaborată la propunerea ministerului de resort în calitate de autoritate competentă;</w:t>
      </w:r>
    </w:p>
    <w:p>
      <w:pPr>
        <w:keepNext w:val="false"/>
      </w:pPr>
      <w:r>
        <w:rPr>
          <w:b w:val="false"/>
          <w:bCs w:val="false"/>
        </w:rPr>
        <w:t xml:space="preserve">(la 04-10-2014,</w:t>
      </w:r>
    </w:p>
    <w:p>
      <w:pPr>
        <w:keepNext w:val="false"/>
      </w:pPr>
      <w:r>
        <w:rPr>
          <w:b w:val="false"/>
          <w:bCs w:val="false"/>
        </w:rPr>
        <w:t xml:space="preserve">Pct. 30 al art. 100 a fost modificat de pct. 38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31.</w:t>
      </w:r>
    </w:p>
    <w:p>
      <w:pPr>
        <w:keepNext w:val="false"/>
      </w:pPr>
      <w:r>
        <w:rPr>
          <w:b w:val="false"/>
          <w:bCs w:val="false"/>
        </w:rPr>
        <w:t xml:space="preserve">cod - colecție de reglementări cu caracter tehnic și/sau comercial, elaborate sau aprobate de către ANRE, prin care se stabilesc reguli și proceduri pentru operatorii economici din sectorul gazelor naturale;</w:t>
      </w:r>
    </w:p>
    <w:p>
      <w:pPr>
        <w:keepNext w:val="false"/>
      </w:pPr>
      <w:r>
        <w:rPr>
          <w:b w:val="false"/>
          <w:bCs w:val="false"/>
        </w:rPr>
        <w:t xml:space="preserve">31^1.</w:t>
      </w:r>
    </w:p>
    <w:p>
      <w:pPr>
        <w:keepNext w:val="false"/>
      </w:pPr>
      <w:r>
        <w:rPr>
          <w:b w:val="false"/>
          <w:bCs w:val="false"/>
        </w:rPr>
        <w:t xml:space="preserve">concesionar al serviciilor de transport/distribuție gaze naturale - persoană juridică care deține un contract de concesiune pentru prestarea unui serviciu public în sectorul gazelor naturale;</w:t>
      </w:r>
    </w:p>
    <w:p>
      <w:pPr>
        <w:keepNext w:val="false"/>
      </w:pPr>
      <w:r>
        <w:rPr>
          <w:b w:val="false"/>
          <w:bCs w:val="false"/>
        </w:rPr>
        <w:t xml:space="preserve">(la 31-12-2021,</w:t>
      </w:r>
    </w:p>
    <w:p>
      <w:pPr>
        <w:keepNext/>
      </w:pPr>
      <w:r>
        <w:rPr>
          <w:b/>
          <w:bCs/>
        </w:rPr>
        <w:t xml:space="preserve">Articolul 100 din Capitolul I , Titlul II a fost completat de Punctul 143,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32.</w:t>
      </w:r>
    </w:p>
    <w:p>
      <w:pPr>
        <w:keepNext w:val="false"/>
      </w:pPr>
      <w:r>
        <w:rPr>
          <w:b w:val="false"/>
          <w:bCs w:val="false"/>
        </w:rPr>
        <w:t xml:space="preserve">conductă de alimentare din amonte - orice conductă ori rețea de conducte exploatată și/sau construită ca parte a unui proiect de producere de gaze naturale ori țiței sau utilizată pentru vehicularea gazelor naturale de la perimetrul/perimetrele sau instalația în care se desfășoară proiectele de producere a gazelor naturale, țițeiului către un sistem, o instalație, un terminal de prelucrare sau către un terminal de descărcare de coastă;</w:t>
      </w:r>
    </w:p>
    <w:p>
      <w:pPr>
        <w:keepNext w:val="false"/>
      </w:pPr>
      <w:r>
        <w:rPr>
          <w:b w:val="false"/>
          <w:bCs w:val="false"/>
        </w:rPr>
        <w:t xml:space="preserve">(la 27-02-2026,</w:t>
      </w:r>
    </w:p>
    <w:p>
      <w:pPr>
        <w:keepNext w:val="false"/>
      </w:pPr>
      <w:r>
        <w:rPr>
          <w:b w:val="false"/>
          <w:bCs w:val="false"/>
        </w:rPr>
        <w:t xml:space="preserve">Punctul 32. , Articolul 100 , Capitolul I , Titlul II a fost modificat de Punctul 2.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32^1.</w:t>
      </w:r>
    </w:p>
    <w:p>
      <w:pPr>
        <w:keepNext w:val="false"/>
      </w:pPr>
      <w:r>
        <w:rPr>
          <w:b w:val="false"/>
          <w:bCs w:val="false"/>
        </w:rPr>
        <w:t xml:space="preserve">conducta de distribuție - orice conductă ori rețea de conducte exploatată și/sau construită ca parte a unui sistem de distribuție care funcționează în principal în regim de joasă, redusă și medie presiune, prin care se asigură vehicularea gazelor naturale între punctele de preluare comercială din conductele de alimentare din amonte, din conductele de transport sau din terminale/instalații, inclusiv instalații aferente activității de injecție a biometanului, până la punctele de predare la alte sisteme de distribuție, respectiv la clienții finali; conducta de distribuție care funcționează în regim de înaltă presiune la nivel local poate alimenta din sistemul de transport al gazelor naturale un sistem de distribuție a gazelor naturale existent/nou sau un client final industrial;</w:t>
      </w:r>
    </w:p>
    <w:p>
      <w:pPr>
        <w:keepNext w:val="false"/>
      </w:pPr>
      <w:r>
        <w:rPr>
          <w:b w:val="false"/>
          <w:bCs w:val="false"/>
        </w:rPr>
        <w:t xml:space="preserve">(la 27-02-2026,</w:t>
      </w:r>
    </w:p>
    <w:p>
      <w:pPr>
        <w:keepNext w:val="false"/>
      </w:pPr>
      <w:r>
        <w:rPr>
          <w:b w:val="false"/>
          <w:bCs w:val="false"/>
        </w:rPr>
        <w:t xml:space="preserve">Punctul 32^1. , Articolul 100 , Capitolul I , Titlul II a fost modificat de Punctul 2.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33.</w:t>
      </w:r>
    </w:p>
    <w:p>
      <w:pPr>
        <w:keepNext w:val="false"/>
      </w:pPr>
      <w:r>
        <w:rPr>
          <w:b w:val="false"/>
          <w:bCs w:val="false"/>
        </w:rPr>
        <w:t xml:space="preserve">conductă de transport - ansamblul format din conducte, inclusiv instalațiile, echipamentele și dotările aferente, care funcționează în principal în regim de înaltă presiune, prin care se asigură transportul gazelor naturale între punctele de preluare din conductele de alimentare din amonte, din conductele de interconectare, punctele de preluare din import sau din terminalele GNL, până la punctele de predare la operatorii de distribuție, la clienții finali sau în conductele de interconectare;</w:t>
      </w:r>
    </w:p>
    <w:p>
      <w:pPr>
        <w:keepNext w:val="false"/>
      </w:pPr>
      <w:r>
        <w:rPr>
          <w:b w:val="false"/>
          <w:bCs w:val="false"/>
        </w:rPr>
        <w:t xml:space="preserve">34.</w:t>
      </w:r>
    </w:p>
    <w:p>
      <w:pPr>
        <w:keepNext w:val="false"/>
      </w:pPr>
      <w:r>
        <w:rPr>
          <w:b w:val="false"/>
          <w:bCs w:val="false"/>
        </w:rPr>
        <w:t xml:space="preserve">conductă de interconectare - conductă de transport care traversează sau trece peste o frontieră dintre state membre cu scopul de a conecta sistemul de transport național al respectivelor state membre sau o conductă de transport dintre un stat membru și o țară terță până pe teritoriul statelor membre sau până la marea teritorială a respectivului stat membru;</w:t>
      </w:r>
    </w:p>
    <w:p>
      <w:pPr>
        <w:keepNext w:val="false"/>
      </w:pPr>
      <w:r>
        <w:rPr>
          <w:b w:val="false"/>
          <w:bCs w:val="false"/>
        </w:rPr>
        <w:t xml:space="preserve">(la 19-12-2020,</w:t>
      </w:r>
    </w:p>
    <w:p>
      <w:pPr>
        <w:keepNext w:val="false"/>
      </w:pPr>
      <w:r>
        <w:rPr>
          <w:b w:val="false"/>
          <w:bCs w:val="false"/>
        </w:rPr>
        <w:t xml:space="preserve">Punctul 34. din Articolul 100 , Capitolul I , Titlul II a fost modificat de Punctul 1, Articolul I din LEGEA nr. 290 din 15 decembrie 2020, publicată în MONITORUL OFICIAL nr. 1239 din 16 decembrie 2020</w:t>
      </w:r>
    </w:p>
    <w:p>
      <w:pPr>
        <w:keepNext w:val="false"/>
      </w:pPr>
      <w:r>
        <w:rPr>
          <w:b w:val="false"/>
          <w:bCs w:val="false"/>
        </w:rPr>
        <w:t xml:space="preserve">)</w:t>
      </w:r>
    </w:p>
    <w:p>
      <w:pPr>
        <w:keepNext w:val="false"/>
      </w:pPr>
      <w:r>
        <w:rPr>
          <w:b w:val="false"/>
          <w:bCs w:val="false"/>
        </w:rPr>
        <w:t xml:space="preserve">35.</w:t>
      </w:r>
    </w:p>
    <w:p>
      <w:pPr>
        <w:keepNext w:val="false"/>
      </w:pPr>
      <w:r>
        <w:rPr>
          <w:b w:val="false"/>
          <w:bCs w:val="false"/>
        </w:rPr>
        <w:t xml:space="preserve">consum tehnologic - cantitatea de gaze naturale determinată pe baza metodologiilor elaborate de ANRE, necesar a fi consumată de către un operator economic pentru asigurarea parametrilor tehnologici necesari desfășurării activității de distribuție, respectiv de transport al gazelor naturale;</w:t>
      </w:r>
    </w:p>
    <w:p>
      <w:pPr>
        <w:keepNext w:val="false"/>
      </w:pPr>
      <w:r>
        <w:rPr>
          <w:b w:val="false"/>
          <w:bCs w:val="false"/>
        </w:rPr>
        <w:t xml:space="preserve">(la 31-12-2021,</w:t>
      </w:r>
    </w:p>
    <w:p>
      <w:pPr>
        <w:keepNext w:val="false"/>
      </w:pPr>
      <w:r>
        <w:rPr>
          <w:b w:val="false"/>
          <w:bCs w:val="false"/>
        </w:rPr>
        <w:t xml:space="preserve">Punctul 35. din Articolul 100 , Capitolul I , Titlul II a fost modificat de Punctul 146,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36.</w:t>
      </w:r>
    </w:p>
    <w:p>
      <w:pPr>
        <w:keepNext w:val="false"/>
      </w:pPr>
      <w:r>
        <w:rPr>
          <w:b w:val="false"/>
          <w:bCs w:val="false"/>
        </w:rPr>
        <w:t xml:space="preserve">contract de furnizare a gazelor naturale - un contract de vânzare-cumpărare a gazelor naturale, care exclude un instrument de finanțare din domeniul gazelor naturale;</w:t>
      </w:r>
    </w:p>
    <w:p>
      <w:pPr>
        <w:keepNext w:val="false"/>
      </w:pPr>
      <w:r>
        <w:rPr>
          <w:b w:val="false"/>
          <w:bCs w:val="false"/>
        </w:rPr>
        <w:t xml:space="preserve">37.</w:t>
      </w:r>
    </w:p>
    <w:p>
      <w:pPr>
        <w:keepNext w:val="false"/>
      </w:pPr>
      <w:r>
        <w:rPr>
          <w:b w:val="false"/>
          <w:bCs w:val="false"/>
        </w:rPr>
        <w:t xml:space="preserve">contorizare inteligentă - sistem avansat de contorizare care furnizează informații consumatorului final și operatorului privind consumul real de energie electrică sau de gaze naturale, precum și despre momentul efectiv al consumului și care oferă opțiuni consumatorului în vederea utilizării eficiente a energiei;</w:t>
      </w:r>
    </w:p>
    <w:p>
      <w:pPr>
        <w:keepNext w:val="false"/>
      </w:pPr>
      <w:r>
        <w:rPr>
          <w:b w:val="false"/>
          <w:bCs w:val="false"/>
        </w:rPr>
        <w:t xml:space="preserve">37^1.</w:t>
      </w:r>
    </w:p>
    <w:p>
      <w:pPr>
        <w:keepNext w:val="false"/>
      </w:pPr>
      <w:r>
        <w:rPr>
          <w:b w:val="false"/>
          <w:bCs w:val="false"/>
        </w:rPr>
        <w:t xml:space="preserve">contract de tip take or pay - contract de vânzare-cumpărare care obligă cumpărătorul să plătească o anumită cantitate negociată, chiar în absența preluării acesteia;</w:t>
      </w:r>
    </w:p>
    <w:p>
      <w:pPr>
        <w:keepNext w:val="false"/>
      </w:pPr>
      <w:r>
        <w:rPr>
          <w:b w:val="false"/>
          <w:bCs w:val="false"/>
        </w:rPr>
        <w:t xml:space="preserve">(la 04-10-2014,</w:t>
      </w:r>
    </w:p>
    <w:p>
      <w:pPr>
        <w:keepNext w:val="false"/>
      </w:pPr>
      <w:r>
        <w:rPr>
          <w:b w:val="false"/>
          <w:bCs w:val="false"/>
        </w:rPr>
        <w:t xml:space="preserve">Pct. 37^1 al art. 100 a fost introdus de pct. 39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38.</w:t>
      </w:r>
    </w:p>
    <w:p>
      <w:pPr>
        <w:keepNext w:val="false"/>
      </w:pPr>
      <w:r>
        <w:rPr>
          <w:b w:val="false"/>
          <w:bCs w:val="false"/>
        </w:rPr>
        <w:t xml:space="preserve">depozit de înmagazinare subterană - spațiul din scoarța terestră având calități naturale sau dobândite ca urmare a unor operațiuni petroliere sau activități miniere anterioare, proprii pentru injectarea, depozitarea și extragerea unor volume de gaze naturale, aflat în proprietatea publică a statului;</w:t>
      </w:r>
    </w:p>
    <w:p>
      <w:pPr>
        <w:keepNext w:val="false"/>
      </w:pPr>
      <w:r>
        <w:rPr>
          <w:b w:val="false"/>
          <w:bCs w:val="false"/>
        </w:rPr>
        <w:t xml:space="preserve">39.</w:t>
      </w:r>
    </w:p>
    <w:p>
      <w:pPr>
        <w:keepNext w:val="false"/>
      </w:pPr>
      <w:r>
        <w:rPr>
          <w:b w:val="false"/>
          <w:bCs w:val="false"/>
        </w:rPr>
        <w:t xml:space="preserve">deținerea controlului - orice drepturi, contracte sau orice alte elemente care, fiecare în parte ori luate împreună și ținând seama de circumstanțele de fapt sau de drept, conferă posibilitatea de a exercita o influență determinantă asupra unei întreprinderi, în special prin:</w:t>
      </w:r>
    </w:p>
    <w:p>
      <w:pPr>
        <w:keepNext w:val="false"/>
      </w:pPr>
      <w:r>
        <w:rPr>
          <w:b w:val="false"/>
          <w:bCs w:val="false"/>
        </w:rPr>
        <w:t xml:space="preserve">a) drepturi de proprietate sau de folosință asupra totalității ori a unei părți din activele unei întreprinderi;</w:t>
      </w:r>
    </w:p>
    <w:p>
      <w:pPr>
        <w:keepNext w:val="false"/>
      </w:pPr>
      <w:r>
        <w:rPr>
          <w:b w:val="false"/>
          <w:bCs w:val="false"/>
        </w:rPr>
        <w:t xml:space="preserve">b) drepturi sau contracte care conferă o influență determinantă asupra structurii întreprinderii, votului sau deciziilor organelor de conducere ale unei întreprinderi;</w:t>
      </w:r>
    </w:p>
    <w:p>
      <w:pPr>
        <w:keepNext w:val="false"/>
      </w:pPr>
      <w:r>
        <w:rPr>
          <w:b w:val="false"/>
          <w:bCs w:val="false"/>
        </w:rPr>
        <w:t xml:space="preserve">40.</w:t>
      </w:r>
    </w:p>
    <w:p>
      <w:pPr>
        <w:keepNext w:val="false"/>
      </w:pPr>
      <w:r>
        <w:rPr>
          <w:b w:val="false"/>
          <w:bCs w:val="false"/>
        </w:rPr>
        <w:t xml:space="preserve">dispecerizare - activitatea specifică de echilibrare permanentă și operativă, la nivelul sistemelor, a cantităților de gaze naturale intrate și, respectiv, ieșite, la parametrii rezultați din obligațiile de livrare, precum și luarea măsurilor de limitare a efectelor situațiilor excepționale, cum ar fi: temperaturi foarte scăzute, calamități naturale, avarii majore și altele asemenea, prin folosirea de mijloace specifice;</w:t>
      </w:r>
    </w:p>
    <w:p>
      <w:pPr>
        <w:keepNext w:val="false"/>
      </w:pPr>
      <w:r>
        <w:rPr>
          <w:b w:val="false"/>
          <w:bCs w:val="false"/>
        </w:rPr>
        <w:t xml:space="preserve">41.</w:t>
      </w:r>
    </w:p>
    <w:p>
      <w:pPr>
        <w:keepNext w:val="false"/>
      </w:pPr>
      <w:r>
        <w:rPr>
          <w:b w:val="false"/>
          <w:bCs w:val="false"/>
        </w:rPr>
        <w:t xml:space="preserve">distribuția gazelor naturale - activitatea de vehiculare a gazelor naturale printr-un sistem de conducte de distribuție pentru a fi furnizate clienților, dar neincluzând furnizarea;</w:t>
      </w:r>
    </w:p>
    <w:p>
      <w:pPr>
        <w:keepNext w:val="false"/>
      </w:pPr>
      <w:r>
        <w:rPr>
          <w:b w:val="false"/>
          <w:bCs w:val="false"/>
        </w:rPr>
        <w:t xml:space="preserve">42.</w:t>
      </w:r>
    </w:p>
    <w:p>
      <w:pPr>
        <w:keepNext w:val="false"/>
      </w:pPr>
      <w:r>
        <w:rPr>
          <w:b w:val="false"/>
          <w:bCs w:val="false"/>
        </w:rPr>
        <w:t xml:space="preserve">durata de funcționare - intervalul de timp în care un obiectiv din sectorul gazelor naturale realizează scopul pentru care a fost construit în condiții de siguranță și de eficiență economică, conform reglementărilor în vigoare;</w:t>
      </w:r>
    </w:p>
    <w:p>
      <w:pPr>
        <w:keepNext w:val="false"/>
      </w:pPr>
      <w:r>
        <w:rPr>
          <w:b w:val="false"/>
          <w:bCs w:val="false"/>
        </w:rPr>
        <w:t xml:space="preserve">42^1.</w:t>
      </w:r>
    </w:p>
    <w:p>
      <w:pPr>
        <w:keepNext w:val="false"/>
      </w:pPr>
      <w:r>
        <w:rPr>
          <w:b w:val="false"/>
          <w:bCs w:val="false"/>
        </w:rPr>
        <w:t xml:space="preserve">eficiență economică - un set de principii tehnico-economice și de protecție a mediului luate în considerare în fiecare din etapele de proiectare, dezvoltare și operare a rețelelor de transport și distribuție a gazelor naturale în vederea asigurării accesului la rețea al tuturor solicitanților din cadrul unui perimetru concesionat, la costul cel mai mic, cu respectarea normelor tehnice și de siguranță, precum și a standardului de performanță;</w:t>
      </w:r>
    </w:p>
    <w:p>
      <w:pPr>
        <w:keepNext w:val="false"/>
      </w:pPr>
      <w:r>
        <w:rPr>
          <w:b w:val="false"/>
          <w:bCs w:val="false"/>
        </w:rPr>
        <w:t xml:space="preserve">(la 25-07-2022,</w:t>
      </w:r>
    </w:p>
    <w:p>
      <w:pPr>
        <w:keepNext w:val="false"/>
      </w:pPr>
      <w:r>
        <w:rPr>
          <w:b w:val="false"/>
          <w:bCs w:val="false"/>
        </w:rPr>
        <w:t xml:space="preserve">Punctul 42^1. din Articolul 100 , Capitolul I , Titlul II a fost modificat de Punctul 16, Articolul I din LEGEA nr. 248 din 20 iulie 2022, publicată în MONITORUL OFICIAL nr. 737 din 22 iulie 2022</w:t>
      </w:r>
    </w:p>
    <w:p>
      <w:pPr>
        <w:keepNext w:val="false"/>
      </w:pPr>
      <w:r>
        <w:rPr>
          <w:b w:val="false"/>
          <w:bCs w:val="false"/>
        </w:rPr>
        <w:t xml:space="preserve">)</w:t>
      </w:r>
    </w:p>
    <w:p>
      <w:pPr>
        <w:keepNext w:val="false"/>
      </w:pPr>
      <w:r>
        <w:rPr>
          <w:b w:val="false"/>
          <w:bCs w:val="false"/>
        </w:rPr>
        <w:t xml:space="preserve">42^2.</w:t>
      </w:r>
    </w:p>
    <w:p>
      <w:pPr>
        <w:keepNext w:val="false"/>
      </w:pPr>
      <w:r>
        <w:rPr>
          <w:b w:val="false"/>
          <w:bCs w:val="false"/>
        </w:rPr>
        <w:t xml:space="preserve">extinderea sistemului de distribuție a gazelor naturale - dezvoltarea sistemului de distribuție a gazelor naturale existent într-o zonă concesionată, în care nu există amplasate conducte de distribuție a gazelor naturale pe domeniul public și/sau pe căi de acces private, în vederea racordării clienților finali;</w:t>
      </w:r>
    </w:p>
    <w:p>
      <w:pPr>
        <w:keepNext w:val="false"/>
      </w:pPr>
      <w:r>
        <w:rPr>
          <w:b w:val="false"/>
          <w:bCs w:val="false"/>
        </w:rPr>
        <w:t xml:space="preserve">(la 31-12-2021,</w:t>
      </w:r>
    </w:p>
    <w:p>
      <w:pPr>
        <w:keepNext/>
      </w:pPr>
      <w:r>
        <w:rPr>
          <w:b/>
          <w:bCs/>
        </w:rPr>
        <w:t xml:space="preserve">Articolul 100 din Capitolul I , Titlul II a fost completat de Punctul 147,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42^3.</w:t>
      </w:r>
    </w:p>
    <w:p>
      <w:pPr>
        <w:keepNext w:val="false"/>
      </w:pPr>
      <w:r>
        <w:rPr>
          <w:b w:val="false"/>
          <w:bCs w:val="false"/>
        </w:rPr>
        <w:t xml:space="preserve">exploatarea comercială a terminalului de hidrogen - activitatea comercială de vânzare a hidrogenului, către clienți;</w:t>
      </w:r>
    </w:p>
    <w:p>
      <w:pPr>
        <w:keepNext w:val="false"/>
      </w:pPr>
      <w:r>
        <w:rPr>
          <w:b w:val="false"/>
          <w:bCs w:val="false"/>
        </w:rPr>
        <w:t xml:space="preserve">(la 31-12-2021,</w:t>
      </w:r>
    </w:p>
    <w:p>
      <w:pPr>
        <w:keepNext/>
      </w:pPr>
      <w:r>
        <w:rPr>
          <w:b/>
          <w:bCs/>
        </w:rPr>
        <w:t xml:space="preserve">Articolul 100 din Capitolul I , Titlul II a fost completat de Punctul 147,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43.</w:t>
      </w:r>
    </w:p>
    <w:p>
      <w:pPr>
        <w:keepNext w:val="false"/>
      </w:pPr>
      <w:r>
        <w:rPr>
          <w:b w:val="false"/>
          <w:bCs w:val="false"/>
        </w:rPr>
        <w:t xml:space="preserve">furnizarea gazelor naturale - activitatea comercială de vânzare a gazelor naturale, inclusiv GNL, către clienți;</w:t>
      </w:r>
    </w:p>
    <w:p>
      <w:pPr>
        <w:keepNext w:val="false"/>
      </w:pPr>
      <w:r>
        <w:rPr>
          <w:b w:val="false"/>
          <w:bCs w:val="false"/>
        </w:rPr>
        <w:t xml:space="preserve">44.</w:t>
      </w:r>
    </w:p>
    <w:p>
      <w:pPr>
        <w:keepNext w:val="false"/>
      </w:pPr>
      <w:r>
        <w:rPr>
          <w:b w:val="false"/>
          <w:bCs w:val="false"/>
        </w:rPr>
        <w:t xml:space="preserve">furnizor - persoană fizică sau juridică ce realizează activitatea de furnizare a gazelor naturale;</w:t>
      </w:r>
    </w:p>
    <w:p>
      <w:pPr>
        <w:keepNext w:val="false"/>
      </w:pPr>
      <w:r>
        <w:rPr>
          <w:b w:val="false"/>
          <w:bCs w:val="false"/>
        </w:rPr>
        <w:t xml:space="preserve">45.</w:t>
      </w:r>
    </w:p>
    <w:p>
      <w:pPr>
        <w:keepNext w:val="false"/>
      </w:pPr>
      <w:r>
        <w:rPr>
          <w:b w:val="false"/>
          <w:bCs w:val="false"/>
        </w:rPr>
        <w:t xml:space="preserve">furnizor de ultimă instanță - furnizorul desemnat de autoritatea competentă pentru a presta serviciul de furnizare în condiții specifice reglementate;</w:t>
      </w:r>
    </w:p>
    <w:p>
      <w:pPr>
        <w:keepNext w:val="false"/>
      </w:pPr>
      <w:r>
        <w:rPr>
          <w:b w:val="false"/>
          <w:bCs w:val="false"/>
        </w:rPr>
        <w:t xml:space="preserve">45^1.</w:t>
      </w:r>
    </w:p>
    <w:p>
      <w:pPr>
        <w:keepNext w:val="false"/>
      </w:pPr>
      <w:r>
        <w:rPr>
          <w:b w:val="false"/>
          <w:bCs w:val="false"/>
        </w:rPr>
        <w:t xml:space="preserve">Abrogat.</w:t>
      </w:r>
    </w:p>
    <w:p>
      <w:pPr>
        <w:keepNext w:val="false"/>
      </w:pPr>
      <w:r>
        <w:rPr>
          <w:b w:val="false"/>
          <w:bCs w:val="false"/>
        </w:rPr>
        <w:t xml:space="preserve">(la 19-07-2018,</w:t>
      </w:r>
    </w:p>
    <w:p>
      <w:pPr>
        <w:keepNext w:val="false"/>
      </w:pPr>
      <w:r>
        <w:rPr>
          <w:b w:val="false"/>
          <w:bCs w:val="false"/>
        </w:rPr>
        <w:t xml:space="preserve">Punctul 45^1. din Articolul 100 , Capitolul I , Titlul II a fost abrogat de Punctul 16,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46.</w:t>
      </w:r>
    </w:p>
    <w:p>
      <w:pPr>
        <w:keepNext w:val="false"/>
      </w:pPr>
      <w:r>
        <w:rPr>
          <w:b w:val="false"/>
          <w:bCs w:val="false"/>
        </w:rPr>
        <w:t xml:space="preserve">Abrogat.</w:t>
      </w:r>
    </w:p>
    <w:p>
      <w:pPr>
        <w:keepNext w:val="false"/>
      </w:pPr>
      <w:r>
        <w:rPr>
          <w:b w:val="false"/>
          <w:bCs w:val="false"/>
        </w:rPr>
        <w:t xml:space="preserve">(la 19-07-2018,</w:t>
      </w:r>
    </w:p>
    <w:p>
      <w:pPr>
        <w:keepNext w:val="false"/>
      </w:pPr>
      <w:r>
        <w:rPr>
          <w:b w:val="false"/>
          <w:bCs w:val="false"/>
        </w:rPr>
        <w:t xml:space="preserve">Punctul 46. din Articolul 100 , Capitolul I , Titlul II a fost abrogat de Punctul 16,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47.</w:t>
      </w:r>
    </w:p>
    <w:p>
      <w:pPr>
        <w:keepNext w:val="false"/>
      </w:pPr>
      <w:r>
        <w:rPr>
          <w:b w:val="false"/>
          <w:bCs w:val="false"/>
        </w:rPr>
        <w:t xml:space="preserve">gaz natural lichefiat (GNL) - gazul natural care, în urma unor procese specifice, este adus în stare lichidă și stocat în recipiente speciale;</w:t>
      </w:r>
    </w:p>
    <w:p>
      <w:pPr>
        <w:keepNext w:val="false"/>
      </w:pPr>
      <w:r>
        <w:rPr>
          <w:b w:val="false"/>
          <w:bCs w:val="false"/>
        </w:rPr>
        <w:t xml:space="preserve">48.</w:t>
      </w:r>
    </w:p>
    <w:p>
      <w:pPr>
        <w:keepNext w:val="false"/>
      </w:pPr>
      <w:r>
        <w:rPr>
          <w:b w:val="false"/>
          <w:bCs w:val="false"/>
        </w:rPr>
        <w:t xml:space="preserve">gaze naturale - gazele libere din zăcămintele de gaz metan, gazele dizolvate în țiței, cele din câmpul de gaze asociat zăcămintelor de țiței, precum și gazele rezultate din extracția sau separarea hidrocarburilor lichide;</w:t>
      </w:r>
    </w:p>
    <w:p>
      <w:pPr>
        <w:keepNext w:val="false"/>
      </w:pPr>
      <w:r>
        <w:rPr>
          <w:b w:val="false"/>
          <w:bCs w:val="false"/>
        </w:rPr>
        <w:t xml:space="preserve">49.</w:t>
      </w:r>
    </w:p>
    <w:p>
      <w:pPr>
        <w:keepNext w:val="false"/>
      </w:pPr>
      <w:r>
        <w:rPr>
          <w:b w:val="false"/>
          <w:bCs w:val="false"/>
        </w:rPr>
        <w:t xml:space="preserve">Abrogat.</w:t>
      </w:r>
    </w:p>
    <w:p>
      <w:pPr>
        <w:keepNext w:val="false"/>
      </w:pPr>
      <w:r>
        <w:rPr>
          <w:b w:val="false"/>
          <w:bCs w:val="false"/>
        </w:rPr>
        <w:t xml:space="preserve">(la 19-07-2018,</w:t>
      </w:r>
    </w:p>
    <w:p>
      <w:pPr>
        <w:keepNext w:val="false"/>
      </w:pPr>
      <w:r>
        <w:rPr>
          <w:b w:val="false"/>
          <w:bCs w:val="false"/>
        </w:rPr>
        <w:t xml:space="preserve">Punctul 49. din Articolul 100 , Capitolul I , Titlul II a fost abrogat de Punctul 16,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50.</w:t>
      </w:r>
    </w:p>
    <w:p>
      <w:pPr>
        <w:keepNext w:val="false"/>
      </w:pPr>
      <w:r>
        <w:rPr>
          <w:b w:val="false"/>
          <w:bCs w:val="false"/>
        </w:rPr>
        <w:t xml:space="preserve">informație sensibilă comercial - informație a cărei divulgare ar putea restrânge, împiedica ori denatura concurența pe piața de gaze naturale și/sau ar conduce la producerea de prejudicii participanților la piață;</w:t>
      </w:r>
    </w:p>
    <w:p>
      <w:pPr>
        <w:keepNext w:val="false"/>
      </w:pPr>
      <w:r>
        <w:rPr>
          <w:b w:val="false"/>
          <w:bCs w:val="false"/>
        </w:rPr>
        <w:t xml:space="preserve">51.</w:t>
      </w:r>
    </w:p>
    <w:p>
      <w:pPr>
        <w:keepNext w:val="false"/>
      </w:pPr>
      <w:r>
        <w:rPr>
          <w:b w:val="false"/>
          <w:bCs w:val="false"/>
        </w:rPr>
        <w:t xml:space="preserve">infrastructură nouă - infrastructură care nu a fost finalizată până la data de 4 august 2003;</w:t>
      </w:r>
    </w:p>
    <w:p>
      <w:pPr>
        <w:keepNext w:val="false"/>
      </w:pPr>
      <w:r>
        <w:rPr>
          <w:b w:val="false"/>
          <w:bCs w:val="false"/>
        </w:rPr>
        <w:t xml:space="preserve">52.</w:t>
      </w:r>
    </w:p>
    <w:p>
      <w:pPr>
        <w:keepNext w:val="false"/>
      </w:pPr>
      <w:r>
        <w:rPr>
          <w:b w:val="false"/>
          <w:bCs w:val="false"/>
        </w:rPr>
        <w:t xml:space="preserve">instalație tehnologică de suprafață aferentă producției de gaze naturale - ansamblul format din aparatele, accesoriile și conductele, inclusiv cele din amonte, utilizate pentru producția și vehicularea gazelor naturale;</w:t>
      </w:r>
    </w:p>
    <w:p>
      <w:pPr>
        <w:keepNext w:val="false"/>
      </w:pPr>
      <w:r>
        <w:rPr>
          <w:b w:val="false"/>
          <w:bCs w:val="false"/>
        </w:rPr>
        <w:t xml:space="preserve">53.</w:t>
      </w:r>
    </w:p>
    <w:p>
      <w:pPr>
        <w:keepNext w:val="false"/>
      </w:pPr>
      <w:r>
        <w:rPr>
          <w:b w:val="false"/>
          <w:bCs w:val="false"/>
        </w:rPr>
        <w:t xml:space="preserve">instalație de înmagazinare - instalația utilizată pentru înmagazinarea gazelor naturale și care este deținută și/sau exploatată de un operator de înmagazinare, inclusiv instalațiile GNL utilizate pentru stocare, dar excluzând partea utilizată pentru activitățile de producție, precum și instalațiile rezervate exclusiv pentru operatorii de transport și de sistem, în vederea îndeplinirii atribuțiilor lor;</w:t>
      </w:r>
    </w:p>
    <w:p>
      <w:pPr>
        <w:keepNext w:val="false"/>
      </w:pPr>
      <w:r>
        <w:rPr>
          <w:b w:val="false"/>
          <w:bCs w:val="false"/>
        </w:rPr>
        <w:t xml:space="preserve">54.</w:t>
      </w:r>
    </w:p>
    <w:p>
      <w:pPr>
        <w:keepNext w:val="false"/>
      </w:pPr>
      <w:r>
        <w:rPr>
          <w:b w:val="false"/>
          <w:bCs w:val="false"/>
        </w:rPr>
        <w:t xml:space="preserve">instalație de utilizare - ansamblul de conducte, aparate și accesorii, inclusiv focarul și coșul de evacuare a gazelor arse, situat după stația/postul de reglare a presiunii și măsurare a debitului, după caz, cu excepția aparatului de măsurare a debitului, care face parte din sistemul de distribuție;</w:t>
      </w:r>
    </w:p>
    <w:p>
      <w:pPr>
        <w:keepNext w:val="false"/>
      </w:pPr>
      <w:r>
        <w:rPr>
          <w:b w:val="false"/>
          <w:bCs w:val="false"/>
        </w:rPr>
        <w:t xml:space="preserve">55.</w:t>
      </w:r>
    </w:p>
    <w:p>
      <w:pPr>
        <w:keepNext w:val="false"/>
      </w:pPr>
      <w:r>
        <w:rPr>
          <w:b w:val="false"/>
          <w:bCs w:val="false"/>
        </w:rPr>
        <w:t xml:space="preserve">instrument financiar derivat pe gaze naturale - instrument financiar derivat pe mărfuri, astfel cum sunt aceste tipuri de instrumente financiare explicitate în reglementările în vigoare privind piețele de instrumente financiare;</w:t>
      </w:r>
    </w:p>
    <w:p>
      <w:pPr>
        <w:keepNext w:val="false"/>
      </w:pPr>
      <w:r>
        <w:rPr>
          <w:b w:val="false"/>
          <w:bCs w:val="false"/>
        </w:rPr>
        <w:t xml:space="preserve">56.</w:t>
      </w:r>
    </w:p>
    <w:p>
      <w:pPr>
        <w:keepNext w:val="false"/>
      </w:pPr>
      <w:r>
        <w:rPr>
          <w:b w:val="false"/>
          <w:bCs w:val="false"/>
        </w:rPr>
        <w:t xml:space="preserve">înmagazinarea gazelor naturale - ansamblul de activități și operațiuni desfășurate de operatorul de înmagazinare pentru sau în legătură cu rezervarea capacității de înmagazinare în depozitele subterane și pentru injecția, depozitarea și extracția din aceste capacități a unor cantități determinate de gaze naturale;</w:t>
      </w:r>
    </w:p>
    <w:p>
      <w:pPr>
        <w:keepNext w:val="false"/>
      </w:pPr>
      <w:r>
        <w:rPr>
          <w:b w:val="false"/>
          <w:bCs w:val="false"/>
        </w:rPr>
        <w:t xml:space="preserve">57.</w:t>
      </w:r>
    </w:p>
    <w:p>
      <w:pPr>
        <w:keepNext w:val="false"/>
      </w:pPr>
      <w:r>
        <w:rPr>
          <w:b w:val="false"/>
          <w:bCs w:val="false"/>
        </w:rPr>
        <w:t xml:space="preserve">magistrală directă - conductă de transport/distribuție al/a gazelor naturale, complementară sistemului interconectat de transport/de distribuție/de conducte din amonte al/a gazelor naturale;</w:t>
      </w:r>
    </w:p>
    <w:p>
      <w:pPr>
        <w:keepNext w:val="false"/>
      </w:pPr>
      <w:r>
        <w:rPr>
          <w:b w:val="false"/>
          <w:bCs w:val="false"/>
        </w:rPr>
        <w:t xml:space="preserve">(la 19-07-2018,</w:t>
      </w:r>
    </w:p>
    <w:p>
      <w:pPr>
        <w:keepNext w:val="false"/>
      </w:pPr>
      <w:r>
        <w:rPr>
          <w:b w:val="false"/>
          <w:bCs w:val="false"/>
        </w:rPr>
        <w:t xml:space="preserve">Punctul 57. din Articolul 100 , Capitolul I , Titlul II a fost modificat de Punctul 17,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58.</w:t>
      </w:r>
    </w:p>
    <w:p>
      <w:pPr>
        <w:keepNext w:val="false"/>
      </w:pPr>
      <w:r>
        <w:rPr>
          <w:b w:val="false"/>
          <w:bCs w:val="false"/>
        </w:rPr>
        <w:t xml:space="preserve">monopol natural în domeniul gazelor naturale - situație în care serviciile de transport sau de distribuție a gazelor naturale se asigură de către un singur concesionar pentru o zonă determinată;</w:t>
      </w:r>
    </w:p>
    <w:p>
      <w:pPr>
        <w:keepNext w:val="false"/>
      </w:pPr>
      <w:r>
        <w:rPr>
          <w:b w:val="false"/>
          <w:bCs w:val="false"/>
        </w:rPr>
        <w:t xml:space="preserve">(la 31-12-2021,</w:t>
      </w:r>
    </w:p>
    <w:p>
      <w:pPr>
        <w:keepNext w:val="false"/>
      </w:pPr>
      <w:r>
        <w:rPr>
          <w:b w:val="false"/>
          <w:bCs w:val="false"/>
        </w:rPr>
        <w:t xml:space="preserve">Punctul 58. din Articolul 100 , Capitolul I , Titlul II a fost modificat de Punctul 148,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58^1.</w:t>
      </w:r>
    </w:p>
    <w:p>
      <w:pPr>
        <w:keepNext w:val="false"/>
      </w:pPr>
      <w:r>
        <w:rPr>
          <w:b w:val="false"/>
          <w:bCs w:val="false"/>
        </w:rPr>
        <w:t xml:space="preserve">autoritate concedentă (concedent) pentru serviciul public de distribuție gaze - autoritățile administrației publice locale din unitățile administrativ-teritoriale sau asocieri ale acestora, după caz;</w:t>
      </w:r>
    </w:p>
    <w:p>
      <w:pPr>
        <w:keepNext w:val="false"/>
      </w:pPr>
      <w:r>
        <w:rPr>
          <w:b w:val="false"/>
          <w:bCs w:val="false"/>
        </w:rPr>
        <w:t xml:space="preserve">(la 19-07-2018,</w:t>
      </w:r>
    </w:p>
    <w:p>
      <w:pPr>
        <w:keepNext w:val="false"/>
      </w:pPr>
      <w:r>
        <w:rPr>
          <w:b w:val="false"/>
          <w:bCs w:val="false"/>
        </w:rPr>
        <w:t xml:space="preserve">Punctul 58^1. din Articolul 100 , Capitolul I , Titlul II a fost modificat de Punctul 17,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59.</w:t>
      </w:r>
    </w:p>
    <w:p>
      <w:pPr>
        <w:keepNext w:val="false"/>
      </w:pPr>
      <w:r>
        <w:rPr>
          <w:b w:val="false"/>
          <w:bCs w:val="false"/>
        </w:rPr>
        <w:t xml:space="preserve">obiectiv din sectorul gazelor naturale - conductă de alimentare din amonte aferentă producției de gaze naturale, instalația de injecție a biometanului în rețelele de gaze naturale, un sistem de transport, distribuție sau înmagazinare a gazelor naturale ori o parte componentă a uneia dintre acestea;</w:t>
      </w:r>
    </w:p>
    <w:p>
      <w:pPr>
        <w:keepNext w:val="false"/>
      </w:pPr>
      <w:r>
        <w:rPr>
          <w:b w:val="false"/>
          <w:bCs w:val="false"/>
        </w:rPr>
        <w:t xml:space="preserve">(la 27-02-2026,</w:t>
      </w:r>
    </w:p>
    <w:p>
      <w:pPr>
        <w:keepNext w:val="false"/>
      </w:pPr>
      <w:r>
        <w:rPr>
          <w:b w:val="false"/>
          <w:bCs w:val="false"/>
        </w:rPr>
        <w:t xml:space="preserve">Punctul 59. , Articolul 100 , Capitolul I , Titlul II a fost modificat de Punctul 2.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60.</w:t>
      </w:r>
    </w:p>
    <w:p>
      <w:pPr>
        <w:keepNext w:val="false"/>
      </w:pPr>
      <w:r>
        <w:rPr>
          <w:b w:val="false"/>
          <w:bCs w:val="false"/>
        </w:rPr>
        <w:t xml:space="preserve">operator al terminalului GNL - persoana fizică sau juridică ce realizează activitatea de lichefiere a gazelor naturale ori importul, descărcarea și regazeificarea GNL și răspunde de exploatarea unei instalații GNL;</w:t>
      </w:r>
    </w:p>
    <w:p>
      <w:pPr>
        <w:keepNext w:val="false"/>
      </w:pPr>
      <w:r>
        <w:rPr>
          <w:b w:val="false"/>
          <w:bCs w:val="false"/>
        </w:rPr>
        <w:t xml:space="preserve">60^1.</w:t>
      </w:r>
    </w:p>
    <w:p>
      <w:pPr>
        <w:keepNext w:val="false"/>
      </w:pPr>
      <w:r>
        <w:rPr>
          <w:b w:val="false"/>
          <w:bCs w:val="false"/>
        </w:rPr>
        <w:t xml:space="preserve">operator al terminalului de hidrogen - persoana fizică sau juridică ce realizează activitatea de producere a hidrogenului ori importul, descărcarea și regazeificarea acestuia și răspunde de exploatarea terminalului de hidrogen;</w:t>
      </w:r>
    </w:p>
    <w:p>
      <w:pPr>
        <w:keepNext w:val="false"/>
      </w:pPr>
      <w:r>
        <w:rPr>
          <w:b w:val="false"/>
          <w:bCs w:val="false"/>
        </w:rPr>
        <w:t xml:space="preserve">(la 31-12-2021,</w:t>
      </w:r>
    </w:p>
    <w:p>
      <w:pPr>
        <w:keepNext/>
      </w:pPr>
      <w:r>
        <w:rPr>
          <w:b/>
          <w:bCs/>
        </w:rPr>
        <w:t xml:space="preserve">Articolul 100 din Capitolul I , Titlul II a fost completat de Punctul 149,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61.</w:t>
      </w:r>
    </w:p>
    <w:p>
      <w:pPr>
        <w:keepNext w:val="false"/>
      </w:pPr>
      <w:r>
        <w:rPr>
          <w:b w:val="false"/>
          <w:bCs w:val="false"/>
        </w:rPr>
        <w:t xml:space="preserve">operator al pieței de gaze naturale - persoană juridică ce asigură organizarea și administrarea piețelor centralizate, cu excepția pieței de echilibrare, în vederea tranzacționării de gaze naturale pe termen scurt, mediu și lung, pe piața angro sau pe piața cu amănuntul, în condițiile reglementărilor emise de ANRE;</w:t>
      </w:r>
    </w:p>
    <w:p>
      <w:pPr>
        <w:keepNext w:val="false"/>
      </w:pPr>
      <w:r>
        <w:rPr>
          <w:b w:val="false"/>
          <w:bCs w:val="false"/>
        </w:rPr>
        <w:t xml:space="preserve">(la 19-07-2018,</w:t>
      </w:r>
    </w:p>
    <w:p>
      <w:pPr>
        <w:keepNext w:val="false"/>
      </w:pPr>
      <w:r>
        <w:rPr>
          <w:b w:val="false"/>
          <w:bCs w:val="false"/>
        </w:rPr>
        <w:t xml:space="preserve">Punctul 61. din Articolul 100 , Capitolul I , Titlul II a fost modificat de Punctul 17,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62.</w:t>
      </w:r>
    </w:p>
    <w:p>
      <w:pPr>
        <w:keepNext w:val="false"/>
      </w:pPr>
      <w:r>
        <w:rPr>
          <w:b w:val="false"/>
          <w:bCs w:val="false"/>
        </w:rPr>
        <w:t xml:space="preserve">operator conducte de alimentare din amonte - persoana fizică sau juridică ce realizează activitatea de producție a gazelor naturale și răspunde de exploatarea, întreținerea și, dacă este necesar, dezvoltarea conductelor de alimentare din amonte într-o anumită zonă;</w:t>
      </w:r>
    </w:p>
    <w:p>
      <w:pPr>
        <w:keepNext w:val="false"/>
      </w:pPr>
      <w:r>
        <w:rPr>
          <w:b w:val="false"/>
          <w:bCs w:val="false"/>
        </w:rPr>
        <w:t xml:space="preserve">63.</w:t>
      </w:r>
    </w:p>
    <w:p>
      <w:pPr>
        <w:keepNext w:val="false"/>
      </w:pPr>
      <w:r>
        <w:rPr>
          <w:b w:val="false"/>
          <w:bCs w:val="false"/>
        </w:rPr>
        <w:t xml:space="preserve">operator de distribuție - persoana fizică sau juridică ce realizează activitatea de distribuție a gazelor naturale în una sau mai multe zone delimitate și răspunde de exploatarea, întreținerea și dezvoltarea sistemului în respectiva zonă și, după caz, a interconectărilor sale cu alte sisteme, precum și de asigurarea capacității pe termen lung a sistemului, în vederea satisfacerii la un nivel rezonabil a cererii pentru distribuția gazelor naturale;</w:t>
      </w:r>
    </w:p>
    <w:p>
      <w:pPr>
        <w:keepNext w:val="false"/>
      </w:pPr>
      <w:r>
        <w:rPr>
          <w:b w:val="false"/>
          <w:bCs w:val="false"/>
        </w:rPr>
        <w:t xml:space="preserve">64.</w:t>
      </w:r>
    </w:p>
    <w:p>
      <w:pPr>
        <w:keepNext w:val="false"/>
      </w:pPr>
      <w:r>
        <w:rPr>
          <w:b w:val="false"/>
          <w:bCs w:val="false"/>
        </w:rPr>
        <w:t xml:space="preserve">operator de înmagazinare - persoana fizică sau juridică ce realizează activitatea de înmagazinare și răspunde de exploatarea instalației de înmagazinare a gazelor naturale;</w:t>
      </w:r>
    </w:p>
    <w:p>
      <w:pPr>
        <w:keepNext w:val="false"/>
      </w:pPr>
      <w:r>
        <w:rPr>
          <w:b w:val="false"/>
          <w:bCs w:val="false"/>
        </w:rPr>
        <w:t xml:space="preserve">65.</w:t>
      </w:r>
    </w:p>
    <w:p>
      <w:pPr>
        <w:keepNext w:val="false"/>
      </w:pPr>
      <w:r>
        <w:rPr>
          <w:b w:val="false"/>
          <w:bCs w:val="false"/>
        </w:rPr>
        <w:t xml:space="preserve">operator de transport și de sistem - persoana fizică sau juridică ce realizează activitatea de transport al gazelor naturale și răspunde de exploatarea, întreținerea și, dacă este necesar, dezvoltarea sistemului de transport într-o anumită zonă și, după caz, a interconectărilor sale cu alte sisteme, precum și de asigurarea capacității pe termen lung a sistemului, în vederea satisfacerii cererii pentru transportul gazelor naturale;</w:t>
      </w:r>
    </w:p>
    <w:p>
      <w:pPr>
        <w:keepNext w:val="false"/>
      </w:pPr>
      <w:r>
        <w:rPr>
          <w:b w:val="false"/>
          <w:bCs w:val="false"/>
        </w:rPr>
        <w:t xml:space="preserve">66.</w:t>
      </w:r>
    </w:p>
    <w:p>
      <w:pPr>
        <w:keepNext w:val="false"/>
      </w:pPr>
      <w:r>
        <w:rPr>
          <w:b w:val="false"/>
          <w:bCs w:val="false"/>
        </w:rPr>
        <w:t xml:space="preserve">operator economic afiliat - orice alt operator economic care, direct sau indirect, controlează operatorul economic specificat, este controlat de acesta ori este sub control comun împreună cu acest operator economic;</w:t>
      </w:r>
    </w:p>
    <w:p>
      <w:pPr>
        <w:keepNext w:val="false"/>
      </w:pPr>
      <w:r>
        <w:rPr>
          <w:b w:val="false"/>
          <w:bCs w:val="false"/>
        </w:rPr>
        <w:t xml:space="preserve">67.</w:t>
      </w:r>
    </w:p>
    <w:p>
      <w:pPr>
        <w:keepNext w:val="false"/>
      </w:pPr>
      <w:r>
        <w:rPr>
          <w:b w:val="false"/>
          <w:bCs w:val="false"/>
        </w:rPr>
        <w:t xml:space="preserve">operator economic din sectorul gazelor naturale - persoana fizică sau juridică, cu excepția clienților finali, care desfășoară cel puțin una dintre următoarele activități: producție, transport, distribuție, furnizare, administrare de piață centralizată, cumpărare sau înmagazinare de gaze naturale, inclusiv GNL, sau producție, furnizare, cumpărare sau stocare de biogaz/biometan și care are atribuții comerciale, tehnice și/sau de mentenanță legate de respectivele activități;</w:t>
      </w:r>
    </w:p>
    <w:p>
      <w:pPr>
        <w:keepNext w:val="false"/>
      </w:pPr>
      <w:r>
        <w:rPr>
          <w:b w:val="false"/>
          <w:bCs w:val="false"/>
        </w:rPr>
        <w:t xml:space="preserve">(la 27-02-2026,</w:t>
      </w:r>
    </w:p>
    <w:p>
      <w:pPr>
        <w:keepNext w:val="false"/>
      </w:pPr>
      <w:r>
        <w:rPr>
          <w:b w:val="false"/>
          <w:bCs w:val="false"/>
        </w:rPr>
        <w:t xml:space="preserve">Punctul 67. , Articolul 100 , Capitolul I , Titlul II a fost modificat de Punctul 2.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68.</w:t>
      </w:r>
    </w:p>
    <w:p>
      <w:pPr>
        <w:keepNext w:val="false"/>
      </w:pPr>
      <w:r>
        <w:rPr>
          <w:b w:val="false"/>
          <w:bCs w:val="false"/>
        </w:rPr>
        <w:t xml:space="preserve">operator economic integrat din sectorul gazelor naturale - operator economic din sectorul gazelor naturale integrat vertical sau orizontal;</w:t>
      </w:r>
    </w:p>
    <w:p>
      <w:pPr>
        <w:keepNext w:val="false"/>
      </w:pPr>
      <w:r>
        <w:rPr>
          <w:b w:val="false"/>
          <w:bCs w:val="false"/>
        </w:rPr>
        <w:t xml:space="preserve">69.</w:t>
      </w:r>
    </w:p>
    <w:p>
      <w:pPr>
        <w:keepNext w:val="false"/>
      </w:pPr>
      <w:r>
        <w:rPr>
          <w:b w:val="false"/>
          <w:bCs w:val="false"/>
        </w:rPr>
        <w:t xml:space="preserve">operator economic integrat pe orizontală - operator economic din sectorul gazelor naturale care desfășoară cel puțin una dintre activitățile de producție, transport, distribuție, furnizare sau înmagazinare a gazelor naturale, precum și o activitate din afara sectorului gazelor naturale;</w:t>
      </w:r>
    </w:p>
    <w:p>
      <w:pPr>
        <w:keepNext w:val="false"/>
      </w:pPr>
      <w:r>
        <w:rPr>
          <w:b w:val="false"/>
          <w:bCs w:val="false"/>
        </w:rPr>
        <w:t xml:space="preserve">70.</w:t>
      </w:r>
    </w:p>
    <w:p>
      <w:pPr>
        <w:keepNext w:val="false"/>
      </w:pPr>
      <w:r>
        <w:rPr>
          <w:b w:val="false"/>
          <w:bCs w:val="false"/>
        </w:rPr>
        <w:t xml:space="preserve">operator economic integrat pe verticală - operator economic sau un grup de operatori din sectorul gazelor naturale în care aceeași persoană ori aceleași persoane este (sunt) îndreptățită (îndreptățite), în mod direct sau indirect, să exercite controlul asupra acestuia și care desfășoară cel puțin una dintre activitățile de transport, distribuție, înmagazinare a gazelor naturale, inclusiv pentru GNL, și cel puțin una dintre activitățile de producție sau de furnizare de gaze naturale;</w:t>
      </w:r>
    </w:p>
    <w:p>
      <w:pPr>
        <w:keepNext w:val="false"/>
      </w:pPr>
      <w:r>
        <w:rPr>
          <w:b w:val="false"/>
          <w:bCs w:val="false"/>
        </w:rPr>
        <w:t xml:space="preserve">71.</w:t>
      </w:r>
    </w:p>
    <w:p>
      <w:pPr>
        <w:keepNext w:val="false"/>
      </w:pPr>
      <w:r>
        <w:rPr>
          <w:b w:val="false"/>
          <w:bCs w:val="false"/>
        </w:rPr>
        <w:t xml:space="preserve">piața de gaze naturale - cadrul de organizare în care se tranzacționează gaze naturale și serviciile asociate;</w:t>
      </w:r>
    </w:p>
    <w:p>
      <w:pPr>
        <w:keepNext w:val="false"/>
      </w:pPr>
      <w:r>
        <w:rPr>
          <w:b w:val="false"/>
          <w:bCs w:val="false"/>
        </w:rPr>
        <w:t xml:space="preserve">72.</w:t>
      </w:r>
    </w:p>
    <w:p>
      <w:pPr>
        <w:keepNext w:val="false"/>
      </w:pPr>
      <w:r>
        <w:rPr>
          <w:b w:val="false"/>
          <w:bCs w:val="false"/>
        </w:rPr>
        <w:t xml:space="preserve">piața centralizată de gaze naturale - cadrul organizat de desfășurare a tranzacțiilor cu gaze naturale între diverși operatori economici, intermediate de un operator al pieței de gaze naturale, pe baza unor reguli specifice aprobate de autoritatea competentă;</w:t>
      </w:r>
    </w:p>
    <w:p>
      <w:pPr>
        <w:keepNext w:val="false"/>
      </w:pPr>
      <w:r>
        <w:rPr>
          <w:b w:val="false"/>
          <w:bCs w:val="false"/>
        </w:rPr>
        <w:t xml:space="preserve">(la 04-10-2014,</w:t>
      </w:r>
    </w:p>
    <w:p>
      <w:pPr>
        <w:keepNext w:val="false"/>
      </w:pPr>
      <w:r>
        <w:rPr>
          <w:b w:val="false"/>
          <w:bCs w:val="false"/>
        </w:rPr>
        <w:t xml:space="preserve">Pct. 72 al art. 100 a fost modificat de pct. 41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73.</w:t>
      </w:r>
    </w:p>
    <w:p>
      <w:pPr>
        <w:keepNext w:val="false"/>
      </w:pPr>
      <w:r>
        <w:rPr>
          <w:b w:val="false"/>
          <w:bCs w:val="false"/>
        </w:rPr>
        <w:t xml:space="preserve">piața de echilibrare a gazelor naturale - cadrul organizat de desfășurare a tranzacțiilor cu gaze naturale între diverși operatori economici, intermediate de operatorul sistemului de transport, pe baza unor reguli specifice aprobate de ANRE;</w:t>
      </w:r>
    </w:p>
    <w:p>
      <w:pPr>
        <w:keepNext w:val="false"/>
      </w:pPr>
      <w:r>
        <w:rPr>
          <w:b w:val="false"/>
          <w:bCs w:val="false"/>
        </w:rPr>
        <w:t xml:space="preserve">74.</w:t>
      </w:r>
    </w:p>
    <w:p>
      <w:pPr>
        <w:keepNext w:val="false"/>
      </w:pPr>
      <w:r>
        <w:rPr>
          <w:b w:val="false"/>
          <w:bCs w:val="false"/>
        </w:rPr>
        <w:t xml:space="preserve">planificare pe termen lung - planificarea pe termen lung a capacității de alimentare și transport a operatorilor economici din sectorul gazelor naturale, în scopul satisfacerii cererii de gaze naturale a sistemului, al diversificării surselor și al asigurării alimentării clienților;</w:t>
      </w:r>
    </w:p>
    <w:p>
      <w:pPr>
        <w:keepNext w:val="false"/>
      </w:pPr>
      <w:r>
        <w:rPr>
          <w:b w:val="false"/>
          <w:bCs w:val="false"/>
        </w:rPr>
        <w:t xml:space="preserve">74^1.</w:t>
      </w:r>
    </w:p>
    <w:p>
      <w:pPr>
        <w:keepNext w:val="false"/>
      </w:pPr>
      <w:r>
        <w:rPr>
          <w:b w:val="false"/>
          <w:bCs w:val="false"/>
        </w:rPr>
        <w:t xml:space="preserve">plângere - petiție, divergență, neînțelegere, litigiu, dispută sau orice altă solicitare adresată ANRE, în domeniul gazelor naturale, formulată de o persoană fizică sau juridică;</w:t>
      </w:r>
    </w:p>
    <w:p>
      <w:pPr>
        <w:keepNext w:val="false"/>
      </w:pPr>
      <w:r>
        <w:rPr>
          <w:b w:val="false"/>
          <w:bCs w:val="false"/>
        </w:rPr>
        <w:t xml:space="preserve">(la 30-07-2020,</w:t>
      </w:r>
    </w:p>
    <w:p>
      <w:pPr>
        <w:keepNext/>
      </w:pPr>
      <w:r>
        <w:rPr>
          <w:b/>
          <w:bCs/>
        </w:rPr>
        <w:t xml:space="preserve">Articolul 100 din Capitolul I , Titlul II a fost completat de Punctul 59,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75.</w:t>
      </w:r>
    </w:p>
    <w:p>
      <w:pPr>
        <w:keepNext w:val="false"/>
      </w:pPr>
      <w:r>
        <w:rPr>
          <w:b w:val="false"/>
          <w:bCs w:val="false"/>
        </w:rPr>
        <w:t xml:space="preserve">preț reglementat - prețul la care este realizată furnizarea gazelor naturale în baza unui contract-cadru, a unor standarde de calitate a serviciului și/sau a unor condiții specifice stabilite de autoritatea competentă;</w:t>
      </w:r>
    </w:p>
    <w:p>
      <w:pPr>
        <w:keepNext w:val="false"/>
      </w:pPr>
      <w:r>
        <w:rPr>
          <w:b w:val="false"/>
          <w:bCs w:val="false"/>
        </w:rPr>
        <w:t xml:space="preserve">75^1.</w:t>
      </w:r>
    </w:p>
    <w:p>
      <w:pPr>
        <w:keepNext w:val="false"/>
      </w:pPr>
      <w:r>
        <w:rPr>
          <w:b w:val="false"/>
          <w:bCs w:val="false"/>
        </w:rPr>
        <w:t xml:space="preserve">punct virtual de tranzacționare (PVT) - punct abstract, unic la nivelul Sistemului național de transport, între punctele de intrare în Sistemul național de transport și cele de ieșire din Sistemul național de transport, în care este permis transferul dreptului de proprietate asupra gazelor naturale de la un participant către alt participant de pe piața gazelor naturale; PVT este utilizat de către participanții la piața gazelor naturale atât în scop comercial, cât și pentru echilibrările individuale ale portofoliilor proprii, conform reglementărilor ANRE;</w:t>
      </w:r>
    </w:p>
    <w:p>
      <w:pPr>
        <w:keepNext w:val="false"/>
      </w:pPr>
      <w:r>
        <w:rPr>
          <w:b w:val="false"/>
          <w:bCs w:val="false"/>
        </w:rPr>
        <w:t xml:space="preserve">(la 19-07-2018,</w:t>
      </w:r>
    </w:p>
    <w:p>
      <w:pPr>
        <w:keepNext/>
      </w:pPr>
      <w:r>
        <w:rPr>
          <w:b/>
          <w:bCs/>
        </w:rPr>
        <w:t xml:space="preserve">Articolul 100 din Capitolul I , Titlul II a fost completat de Punctul 18,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76.</w:t>
      </w:r>
    </w:p>
    <w:p>
      <w:pPr>
        <w:keepNext w:val="false"/>
      </w:pPr>
      <w:r>
        <w:rPr>
          <w:b w:val="false"/>
          <w:bCs w:val="false"/>
        </w:rPr>
        <w:t xml:space="preserve">racord - conducta de legătură între o ramură principală, respectiv conductă de alimentare din amonte, conductă de transport, conductă de distribuție a gazelor naturale, și un sistem/o stație de măsurare sau o stație de reglare-măsurare, o stație de predare a gazelor naturale, un post de măsurare, de reglare-măsurare, care alimentează un sistem de distribuție, unul ori mai mulți clienți finali sau robinetul aflat la ieșirea din instalația de injecție a biometanului și sistemul din aval;</w:t>
      </w:r>
    </w:p>
    <w:p>
      <w:pPr>
        <w:keepNext w:val="false"/>
      </w:pPr>
      <w:r>
        <w:rPr>
          <w:b w:val="false"/>
          <w:bCs w:val="false"/>
        </w:rPr>
        <w:t xml:space="preserve">(la 27-02-2026,</w:t>
      </w:r>
    </w:p>
    <w:p>
      <w:pPr>
        <w:keepNext w:val="false"/>
      </w:pPr>
      <w:r>
        <w:rPr>
          <w:b w:val="false"/>
          <w:bCs w:val="false"/>
        </w:rPr>
        <w:t xml:space="preserve">Punctul 76. , Articolul 100 , Capitolul I , Titlul II a fost modificat de Punctul 2.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77.</w:t>
      </w:r>
    </w:p>
    <w:p>
      <w:pPr>
        <w:keepNext w:val="false"/>
      </w:pPr>
      <w:r>
        <w:rPr>
          <w:b w:val="false"/>
          <w:bCs w:val="false"/>
        </w:rPr>
        <w:t xml:space="preserve">rețea de transport și/sau de distribuție - ansamblul de conducte conectate între ele, inclusiv instalațiile și echipamentele aferente pentru vehicularea gazelor naturale, conform reglementărilor tehnice specifice;</w:t>
      </w:r>
    </w:p>
    <w:p>
      <w:pPr>
        <w:keepNext w:val="false"/>
      </w:pPr>
      <w:r>
        <w:rPr>
          <w:b w:val="false"/>
          <w:bCs w:val="false"/>
        </w:rPr>
        <w:t xml:space="preserve">77^1.</w:t>
      </w:r>
    </w:p>
    <w:p>
      <w:pPr>
        <w:keepNext w:val="false"/>
      </w:pPr>
      <w:r>
        <w:rPr>
          <w:b w:val="false"/>
          <w:bCs w:val="false"/>
        </w:rPr>
        <w:t xml:space="preserve">rețeaua statelor membre - totalitatea rețelelor de transport, distribuție și de conducte de alimentare din amonte, aflate sub jurisdicția statelor membre ale Uniunii Europene;</w:t>
      </w:r>
    </w:p>
    <w:p>
      <w:pPr>
        <w:keepNext w:val="false"/>
      </w:pPr>
      <w:r>
        <w:rPr>
          <w:b w:val="false"/>
          <w:bCs w:val="false"/>
        </w:rPr>
        <w:t xml:space="preserve">(la 19-12-2020,</w:t>
      </w:r>
    </w:p>
    <w:p>
      <w:pPr>
        <w:keepNext/>
      </w:pPr>
      <w:r>
        <w:rPr>
          <w:b/>
          <w:bCs/>
        </w:rPr>
        <w:t xml:space="preserve">Articolul 100 din Capitolul I , Titlul II a fost completat de Punctul 1, Articolul I din LEGEA nr. 290 din 15 decembrie 2020, publicată în MONITORUL OFICIAL nr. 1239 din 16 decembrie 2020</w:t>
      </w:r>
    </w:p>
    <w:p>
      <w:pPr>
        <w:keepNext w:val="false"/>
      </w:pPr>
      <w:r>
        <w:rPr>
          <w:b w:val="false"/>
          <w:bCs w:val="false"/>
        </w:rPr>
        <w:t xml:space="preserve">)</w:t>
      </w:r>
    </w:p>
    <w:p>
      <w:pPr>
        <w:keepNext w:val="false"/>
      </w:pPr>
      <w:r>
        <w:rPr>
          <w:b w:val="false"/>
          <w:bCs w:val="false"/>
        </w:rPr>
        <w:t xml:space="preserve">78.</w:t>
      </w:r>
    </w:p>
    <w:p>
      <w:pPr>
        <w:keepNext w:val="false"/>
      </w:pPr>
      <w:r>
        <w:rPr>
          <w:b w:val="false"/>
          <w:bCs w:val="false"/>
        </w:rPr>
        <w:t xml:space="preserve">rezervare de capacitate - menținerea unei părți din capacitatea disponibilă de transport/distribuție/înmagazinare la dispoziția utilizatorilor în vederea transportului/ distribuției/înmagazinării unei cantități de gaze naturale determinate;</w:t>
      </w:r>
    </w:p>
    <w:p>
      <w:pPr>
        <w:keepNext w:val="false"/>
      </w:pPr>
      <w:r>
        <w:rPr>
          <w:b w:val="false"/>
          <w:bCs w:val="false"/>
        </w:rPr>
        <w:t xml:space="preserve">79.</w:t>
      </w:r>
    </w:p>
    <w:p>
      <w:pPr>
        <w:keepNext w:val="false"/>
      </w:pPr>
      <w:r>
        <w:rPr>
          <w:b w:val="false"/>
          <w:bCs w:val="false"/>
        </w:rPr>
        <w:t xml:space="preserve">sectorul gazelor naturale - ansamblul activităților desfășurate de operatorii economici pentru producția, transportul, înmagazinarea, distribuția și furnizarea de gaze naturale, biogaz, biometan și GNL, precum și instalațiile și echipamentele folosite pentru realizarea acestor activități;</w:t>
      </w:r>
    </w:p>
    <w:p>
      <w:pPr>
        <w:keepNext w:val="false"/>
      </w:pPr>
      <w:r>
        <w:rPr>
          <w:b w:val="false"/>
          <w:bCs w:val="false"/>
        </w:rPr>
        <w:t xml:space="preserve">(la 19-07-2018,</w:t>
      </w:r>
    </w:p>
    <w:p>
      <w:pPr>
        <w:keepNext w:val="false"/>
      </w:pPr>
      <w:r>
        <w:rPr>
          <w:b w:val="false"/>
          <w:bCs w:val="false"/>
        </w:rPr>
        <w:t xml:space="preserve">Punctul 79. din Articolul 100 , Capitolul I , Titlul II a fost modificat de Punctul 17,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80.</w:t>
      </w:r>
    </w:p>
    <w:p>
      <w:pPr>
        <w:keepNext w:val="false"/>
      </w:pPr>
      <w:r>
        <w:rPr>
          <w:b w:val="false"/>
          <w:bCs w:val="false"/>
        </w:rPr>
        <w:t xml:space="preserve">serviciu de sistem - orice serviciu necesar pentru accesul și exploatarea rețelelor de transport, rețelelor de distribuție, instalațiilor GNL și/sau de înmagazinare, inclusiv dispozitive de echilibrare a sarcinilor, de amestecare și de injectare a gazelor inerte, dar excluzând instalațiile rezervate exclusiv pentru operatorii de transport și de sistem, de distribuție sau de înmagazinare în vederea îndeplinirii atribuțiilor acestora;</w:t>
      </w:r>
    </w:p>
    <w:p>
      <w:pPr>
        <w:keepNext w:val="false"/>
      </w:pPr>
      <w:r>
        <w:rPr>
          <w:b w:val="false"/>
          <w:bCs w:val="false"/>
        </w:rPr>
        <w:t xml:space="preserve">80^1.</w:t>
      </w:r>
    </w:p>
    <w:p>
      <w:pPr>
        <w:keepNext w:val="false"/>
      </w:pPr>
      <w:r>
        <w:rPr>
          <w:b w:val="false"/>
          <w:bCs w:val="false"/>
        </w:rPr>
        <w:t xml:space="preserve">serviciu public - activitatea de interes general în domeniul gazelor naturale, autorizată, și monitorizată de o autoritate publică;</w:t>
      </w:r>
    </w:p>
    <w:p>
      <w:pPr>
        <w:keepNext w:val="false"/>
      </w:pPr>
      <w:r>
        <w:rPr>
          <w:b w:val="false"/>
          <w:bCs w:val="false"/>
        </w:rPr>
        <w:t xml:space="preserve">(la 04-10-2014,</w:t>
      </w:r>
    </w:p>
    <w:p>
      <w:pPr>
        <w:keepNext w:val="false"/>
      </w:pPr>
      <w:r>
        <w:rPr>
          <w:b w:val="false"/>
          <w:bCs w:val="false"/>
        </w:rPr>
        <w:t xml:space="preserve">Pct. 80^1 al art. 100 a fost introdus de pct. 42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81.</w:t>
      </w:r>
    </w:p>
    <w:p>
      <w:pPr>
        <w:keepNext w:val="false"/>
      </w:pPr>
      <w:r>
        <w:rPr>
          <w:b w:val="false"/>
          <w:bCs w:val="false"/>
        </w:rPr>
        <w:t xml:space="preserve">siguranță - siguranța aprovizionării cu gaze naturale și securitatea tehnică a obiectivelor;</w:t>
      </w:r>
    </w:p>
    <w:p>
      <w:pPr>
        <w:keepNext w:val="false"/>
      </w:pPr>
      <w:r>
        <w:rPr>
          <w:b w:val="false"/>
          <w:bCs w:val="false"/>
        </w:rPr>
        <w:t xml:space="preserve">82.</w:t>
      </w:r>
    </w:p>
    <w:p>
      <w:pPr>
        <w:keepNext w:val="false"/>
      </w:pPr>
      <w:r>
        <w:rPr>
          <w:b w:val="false"/>
          <w:bCs w:val="false"/>
        </w:rPr>
        <w:t xml:space="preserve">sistem - orice rețea de transport, distribuție, terminal GNL și/sau instalație de înmagazinare exploatată de un operator economic din sectorul gazelor naturale, inclusiv instalațiile aferente acestora prin care se asigură servicii de sistem, inclusiv stocarea în conducte, precum și instalațiile operatorilor economici afiliați, necesare pentru asigurarea accesului la sistemul de transport, de distribuție, la depozitul de înmagazinare sau terminalul GNL;</w:t>
      </w:r>
    </w:p>
    <w:p>
      <w:pPr>
        <w:keepNext w:val="false"/>
      </w:pPr>
      <w:r>
        <w:rPr>
          <w:b w:val="false"/>
          <w:bCs w:val="false"/>
        </w:rPr>
        <w:t xml:space="preserve">83.</w:t>
      </w:r>
    </w:p>
    <w:p>
      <w:pPr>
        <w:keepNext w:val="false"/>
      </w:pPr>
      <w:r>
        <w:rPr>
          <w:b w:val="false"/>
          <w:bCs w:val="false"/>
        </w:rPr>
        <w:t xml:space="preserve">sistem de transport - ansamblul de conducte conectate între ele, inclusiv instalațiile și echipamentele aferente pentru vehicularea gazelor naturale, conform reglementărilor tehnice specifice, prin care se asigură preluarea gazelor naturale extrase din perimetrele de exploatare sau a celor provenite din import și livrarea către distribuitori, clienți direcți, la înmagazinare, și către beneficiarii din diverse țări;</w:t>
      </w:r>
    </w:p>
    <w:p>
      <w:pPr>
        <w:keepNext w:val="false"/>
      </w:pPr>
      <w:r>
        <w:rPr>
          <w:b w:val="false"/>
          <w:bCs w:val="false"/>
        </w:rPr>
        <w:t xml:space="preserve">84.</w:t>
      </w:r>
    </w:p>
    <w:p>
      <w:pPr>
        <w:keepNext w:val="false"/>
      </w:pPr>
      <w:r>
        <w:rPr>
          <w:b w:val="false"/>
          <w:bCs w:val="false"/>
        </w:rPr>
        <w:t xml:space="preserve">sistemul național de transport (SNT) - sistemul de transport situat pe teritoriul României și care se află în proprietatea publică a statului;</w:t>
      </w:r>
    </w:p>
    <w:p>
      <w:pPr>
        <w:keepNext w:val="false"/>
      </w:pPr>
      <w:r>
        <w:rPr>
          <w:b w:val="false"/>
          <w:bCs w:val="false"/>
        </w:rPr>
        <w:t xml:space="preserve">85.</w:t>
      </w:r>
    </w:p>
    <w:p>
      <w:pPr>
        <w:keepNext w:val="false"/>
      </w:pPr>
      <w:r>
        <w:rPr>
          <w:b w:val="false"/>
          <w:bCs w:val="false"/>
        </w:rPr>
        <w:t xml:space="preserve">sistem interconectat - un număr de sisteme legate între ele;</w:t>
      </w:r>
    </w:p>
    <w:p>
      <w:pPr>
        <w:keepNext w:val="false"/>
      </w:pPr>
      <w:r>
        <w:rPr>
          <w:b w:val="false"/>
          <w:bCs w:val="false"/>
        </w:rPr>
        <w:t xml:space="preserve">86.</w:t>
      </w:r>
    </w:p>
    <w:p>
      <w:pPr>
        <w:keepNext w:val="false"/>
      </w:pPr>
      <w:r>
        <w:rPr>
          <w:b w:val="false"/>
          <w:bCs w:val="false"/>
        </w:rPr>
        <w:t xml:space="preserve">stocare în conductă - stocarea gazelor prin compresie în sistemele de transport și distribuție a gazelor naturale, dar excluzând cantitățile de gaze naturale rezervate de operatorii sistemului de transport sau distribuție în vederea îndeplinirii atribuțiilor acestora;</w:t>
      </w:r>
    </w:p>
    <w:p>
      <w:pPr>
        <w:keepNext w:val="false"/>
      </w:pPr>
      <w:r>
        <w:rPr>
          <w:b w:val="false"/>
          <w:bCs w:val="false"/>
        </w:rPr>
        <w:t xml:space="preserve">87.</w:t>
      </w:r>
    </w:p>
    <w:p>
      <w:pPr>
        <w:keepNext w:val="false"/>
      </w:pPr>
      <w:r>
        <w:rPr>
          <w:b w:val="false"/>
          <w:bCs w:val="false"/>
        </w:rPr>
        <w:t xml:space="preserve">terminal de coastă - ansamblul de instalații amplasat pe țărmul Mării Negre unde se asigură preluarea gazelor naturale provenite din perimetrele de exploatare submarine, respectiv punctul în care gazele naturale îndeplinesc condițiile tehnice de calitate pentru a putea fi comercializate;</w:t>
      </w:r>
    </w:p>
    <w:p>
      <w:pPr>
        <w:keepNext w:val="false"/>
      </w:pPr>
      <w:r>
        <w:rPr>
          <w:b w:val="false"/>
          <w:bCs w:val="false"/>
        </w:rPr>
        <w:t xml:space="preserve">88.</w:t>
      </w:r>
    </w:p>
    <w:p>
      <w:pPr>
        <w:keepNext w:val="false"/>
      </w:pPr>
      <w:r>
        <w:rPr>
          <w:b w:val="false"/>
          <w:bCs w:val="false"/>
        </w:rPr>
        <w:t xml:space="preserve">terminal GNL - totalitatea instalațiilor necesare pentru lichefierea gazelor naturale sau pentru importul, descărcarea și regazeificarea GNL și care include serviciile auxiliare și instalațiile de înmagazinare temporară necesare pentru procesul de regazeificare și livrarea ulterioară, dar care nu include nicio parte a instalațiilor/echipamentelor utilizate pentru stocarea GNL;</w:t>
      </w:r>
    </w:p>
    <w:p>
      <w:pPr>
        <w:keepNext w:val="false"/>
      </w:pPr>
      <w:r>
        <w:rPr>
          <w:b w:val="false"/>
          <w:bCs w:val="false"/>
        </w:rPr>
        <w:t xml:space="preserve">(la 31-12-2021,</w:t>
      </w:r>
    </w:p>
    <w:p>
      <w:pPr>
        <w:keepNext w:val="false"/>
      </w:pPr>
      <w:r>
        <w:rPr>
          <w:b w:val="false"/>
          <w:bCs w:val="false"/>
        </w:rPr>
        <w:t xml:space="preserve">Punctul 88. din Articolul 100 , Capitolul I , Titlul II a fost modificat de Punctul 151,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88^1.</w:t>
      </w:r>
    </w:p>
    <w:p>
      <w:pPr>
        <w:keepNext w:val="false"/>
      </w:pPr>
      <w:r>
        <w:rPr>
          <w:b w:val="false"/>
          <w:bCs w:val="false"/>
        </w:rPr>
        <w:t xml:space="preserve">trader de gaze naturale - persoană fizică sau juridică licențiată care cumpără și vinde gaze naturale exclusiv pe piața angro de gaze naturale;</w:t>
      </w:r>
    </w:p>
    <w:p>
      <w:pPr>
        <w:keepNext w:val="false"/>
      </w:pPr>
      <w:r>
        <w:rPr>
          <w:b w:val="false"/>
          <w:bCs w:val="false"/>
        </w:rPr>
        <w:t xml:space="preserve">(la 19-07-2018,</w:t>
      </w:r>
    </w:p>
    <w:p>
      <w:pPr>
        <w:keepNext/>
      </w:pPr>
      <w:r>
        <w:rPr>
          <w:b/>
          <w:bCs/>
        </w:rPr>
        <w:t xml:space="preserve">Articolul 100 din Capitolul I , Titlul II a fost completat de Punctul 19,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88^2.</w:t>
      </w:r>
    </w:p>
    <w:p>
      <w:pPr>
        <w:keepNext w:val="false"/>
      </w:pPr>
      <w:r>
        <w:rPr>
          <w:b w:val="false"/>
          <w:bCs w:val="false"/>
        </w:rPr>
        <w:t xml:space="preserve">terminal hidrogen - totalitatea instalațiilor necesare pentru importul, descărcarea și regazeificarea hidrogenului în vederea livrării ulterioare către sistem, dar care nu include nicio parte a instalațiilor/echipamentelor utilizate pentru stocarea hidrogenului în stare lichidă sau gazoasă;</w:t>
      </w:r>
    </w:p>
    <w:p>
      <w:pPr>
        <w:keepNext w:val="false"/>
      </w:pPr>
      <w:r>
        <w:rPr>
          <w:b w:val="false"/>
          <w:bCs w:val="false"/>
        </w:rPr>
        <w:t xml:space="preserve">(la 31-12-2021,</w:t>
      </w:r>
    </w:p>
    <w:p>
      <w:pPr>
        <w:keepNext/>
      </w:pPr>
      <w:r>
        <w:rPr>
          <w:b/>
          <w:bCs/>
        </w:rPr>
        <w:t xml:space="preserve">Articolul 100 din Capitolul I , Titlul II a fost completat de Punctul 152,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89.</w:t>
      </w:r>
    </w:p>
    <w:p>
      <w:pPr>
        <w:keepNext w:val="false"/>
      </w:pPr>
      <w:r>
        <w:rPr>
          <w:b w:val="false"/>
          <w:bCs w:val="false"/>
        </w:rPr>
        <w:t xml:space="preserve">transportul gazelor naturale - vehicularea gazelor naturale printr-o rețea care constă în principal din conducte de înaltă presiune, alta decât o rețea de conducte de alimentare din amonte și decât acea parte din conductele de înaltă presiune care este folosită în principal pentru distribuția de gaze naturale la nivel local, în scopul de a le livra gaze naturale clienților finali noncasnici, dar fără a include furnizarea;</w:t>
      </w:r>
    </w:p>
    <w:p>
      <w:pPr>
        <w:keepNext w:val="false"/>
      </w:pPr>
      <w:r>
        <w:rPr>
          <w:b w:val="false"/>
          <w:bCs w:val="false"/>
        </w:rPr>
        <w:t xml:space="preserve">(la 31-12-2021,</w:t>
      </w:r>
    </w:p>
    <w:p>
      <w:pPr>
        <w:keepNext w:val="false"/>
      </w:pPr>
      <w:r>
        <w:rPr>
          <w:b w:val="false"/>
          <w:bCs w:val="false"/>
        </w:rPr>
        <w:t xml:space="preserve">Punctul 89. din Articolul 100 , Capitolul I , Titlul II a fost modificat de Punctul 151,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89^1.</w:t>
      </w:r>
    </w:p>
    <w:p>
      <w:pPr>
        <w:keepNext w:val="false"/>
      </w:pPr>
      <w:r>
        <w:rPr>
          <w:b w:val="false"/>
          <w:bCs w:val="false"/>
        </w:rPr>
        <w:t xml:space="preserve">utilizator al rețelei - orice client al unui operator de transport și de sistem, precum și operatorii de transport și de sistem înșiși, în măsura în care acest lucru le este necesar pentru îndeplinirea funcțiilor în materie de transport, în baza reglementărilor ANRE și legislației specifice a Uniunii Europene;</w:t>
      </w:r>
    </w:p>
    <w:p>
      <w:pPr>
        <w:keepNext w:val="false"/>
      </w:pPr>
      <w:r>
        <w:rPr>
          <w:b w:val="false"/>
          <w:bCs w:val="false"/>
        </w:rPr>
        <w:t xml:space="preserve">(la 19-07-2018,</w:t>
      </w:r>
    </w:p>
    <w:p>
      <w:pPr>
        <w:keepNext/>
      </w:pPr>
      <w:r>
        <w:rPr>
          <w:b/>
          <w:bCs/>
        </w:rPr>
        <w:t xml:space="preserve">Articolul 100 din Capitolul I , Titlul II a fost completat de Punctul 20,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90.</w:t>
      </w:r>
    </w:p>
    <w:p>
      <w:pPr>
        <w:keepNext w:val="false"/>
      </w:pPr>
      <w:r>
        <w:rPr>
          <w:b w:val="false"/>
          <w:bCs w:val="false"/>
        </w:rPr>
        <w:t xml:space="preserve">utilizator de sistem - persoana fizică sau juridică ce alimentează sistemul sau este deservită de sistem;</w:t>
      </w:r>
    </w:p>
    <w:p>
      <w:pPr>
        <w:keepNext w:val="false"/>
      </w:pPr>
      <w:r>
        <w:rPr>
          <w:b w:val="false"/>
          <w:bCs w:val="false"/>
        </w:rPr>
        <w:t xml:space="preserve">91.</w:t>
      </w:r>
    </w:p>
    <w:p>
      <w:pPr>
        <w:keepNext w:val="false"/>
      </w:pPr>
      <w:r>
        <w:rPr>
          <w:b w:val="false"/>
          <w:bCs w:val="false"/>
        </w:rPr>
        <w:t xml:space="preserve">zonă de protecție - zona adiacentă obiectivelor din sectorul gazelor naturale, extinsă în spațiu, în care se instituie interdicții privind accesul persoanelor, regimul activităților și al construcțiilor, stabilite prin norme tehnice;</w:t>
      </w:r>
    </w:p>
    <w:p>
      <w:pPr>
        <w:keepNext w:val="false"/>
      </w:pPr>
      <w:r>
        <w:rPr>
          <w:b w:val="false"/>
          <w:bCs w:val="false"/>
        </w:rPr>
        <w:t xml:space="preserve">92.</w:t>
      </w:r>
    </w:p>
    <w:p>
      <w:pPr>
        <w:keepNext w:val="false"/>
      </w:pPr>
      <w:r>
        <w:rPr>
          <w:b w:val="false"/>
          <w:bCs w:val="false"/>
        </w:rPr>
        <w:t xml:space="preserve">zonă de siguranță - zona adiacentă obiectivelor din sectorul gazelor naturale, extinsă în spațiu, în care se instituie restricții și interdicții, în scopul asigurării funcționării normale și pentru evitarea punerii în pericol a persoanelor, bunurilor și mediului, stabilite prin norme tehnice; zona de siguranță cuprinde și zona de protecție.</w:t>
      </w:r>
    </w:p>
    <w:p>
      <w:pPr>
        <w:keepNext w:val="false"/>
      </w:pPr>
      <w:r>
        <w:rPr>
          <w:b w:val="false"/>
          <w:bCs w:val="false"/>
        </w:rPr>
        <w:t xml:space="preserve">93.</w:t>
      </w:r>
    </w:p>
    <w:p>
      <w:pPr>
        <w:keepNext w:val="false"/>
      </w:pPr>
      <w:r>
        <w:rPr>
          <w:b w:val="false"/>
          <w:bCs w:val="false"/>
        </w:rPr>
        <w:t xml:space="preserve">Instalație de injecție a biometanului - ansamblul compus din echipamentele de reglare presiune, determinare calitate gaze, ajustare putere calorifică superioară (PCS) și odorizare după caz, măsurare, telemetrie, inclusiv robinetul de ieșire.</w:t>
      </w:r>
    </w:p>
    <w:p>
      <w:pPr>
        <w:keepNext w:val="false"/>
      </w:pPr>
      <w:r>
        <w:rPr>
          <w:b w:val="false"/>
          <w:bCs w:val="false"/>
        </w:rPr>
        <w:t xml:space="preserve">(la 27-02-2026,</w:t>
      </w:r>
    </w:p>
    <w:p>
      <w:pPr>
        <w:keepNext/>
      </w:pPr>
      <w:r>
        <w:rPr>
          <w:b/>
          <w:bCs/>
        </w:rPr>
        <w:t xml:space="preserve">Articolul 100 , Capitolul I , Titlul II a fost completat de Punctul 3.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Capitolul II</w:t>
      </w:r>
    </w:p>
    <w:p>
      <w:pPr>
        <w:keepNext w:val="false"/>
      </w:pPr>
      <w:r>
        <w:rPr>
          <w:b w:val="false"/>
          <w:bCs w:val="false"/>
        </w:rPr>
        <w:t xml:space="preserve">Autorități și competențe</w:t>
      </w:r>
    </w:p>
    <w:p>
      <w:pPr>
        <w:keepNext/>
      </w:pPr>
      <w:r>
        <w:rPr>
          <w:b/>
          <w:bCs/>
        </w:rPr>
        <w:t xml:space="preserve">Articolul 101</w:t>
      </w:r>
    </w:p>
    <w:p>
      <w:pPr>
        <w:keepNext w:val="false"/>
      </w:pPr>
      <w:r>
        <w:rPr>
          <w:b w:val="false"/>
          <w:bCs w:val="false"/>
        </w:rPr>
        <w:t xml:space="preserve">Strategia și politica energetică în sectorul gazelor natural</w:t>
      </w:r>
    </w:p>
    <w:p>
      <w:pPr>
        <w:keepNext w:val="false"/>
      </w:pPr>
      <w:r>
        <w:rPr>
          <w:b w:val="false"/>
          <w:bCs w:val="false"/>
        </w:rPr>
        <w:t xml:space="preserve">(1) Strategia energetică națională definește obiectivele sectorului gazelor naturale pe termen mediu și lung și modalitățile de realizare a acestora, în condițiile asigurării unei dezvoltări durabile a economiei naționale. Strategia energetică se elaborează de ministerul de resort și se aprobă de Guvern, cu consultarea organizațiilor neguvernamentale, a partenerilor sociali și a reprezentanților mediului de afaceri.</w:t>
      </w:r>
    </w:p>
    <w:p>
      <w:pPr>
        <w:keepNext w:val="false"/>
      </w:pPr>
      <w:r>
        <w:rPr>
          <w:b w:val="false"/>
          <w:bCs w:val="false"/>
        </w:rPr>
        <w:t xml:space="preserve">(2) Politica energetică, urmărind direcțiile stabilite prin strategia energetică, este elaborată de ministerul de resort, pe baza programului de guvernare, pentru un interval de timp mediu și cu considerarea evoluțiilor probabile pe termen lung, cu consultarea organizațiilor neguvernamentale, a partenerilor sociali și a reprezentanților mediului de afaceri, având în vedere, în principal:</w:t>
      </w:r>
    </w:p>
    <w:p>
      <w:pPr>
        <w:keepNext w:val="false"/>
      </w:pPr>
      <w:r>
        <w:rPr>
          <w:b w:val="false"/>
          <w:bCs w:val="false"/>
        </w:rPr>
        <w:t xml:space="preserve">a) constituirea cadrului instituțional corespunzător, prin stabilirea organismelor și a autorității competente pentru realizarea acestei politici;</w:t>
      </w:r>
    </w:p>
    <w:p>
      <w:pPr>
        <w:keepNext w:val="false"/>
      </w:pPr>
      <w:r>
        <w:rPr>
          <w:b w:val="false"/>
          <w:bCs w:val="false"/>
        </w:rPr>
        <w:t xml:space="preserve">b) asigurarea securității în aprovizionarea cu gaze naturale;</w:t>
      </w:r>
    </w:p>
    <w:p>
      <w:pPr>
        <w:keepNext w:val="false"/>
      </w:pPr>
      <w:r>
        <w:rPr>
          <w:b w:val="false"/>
          <w:bCs w:val="false"/>
        </w:rPr>
        <w:t xml:space="preserve">c) prognozarea importurilor și a exporturilor de gaze naturale;</w:t>
      </w:r>
    </w:p>
    <w:p>
      <w:pPr>
        <w:keepNext w:val="false"/>
      </w:pPr>
      <w:r>
        <w:rPr>
          <w:b w:val="false"/>
          <w:bCs w:val="false"/>
        </w:rPr>
        <w:t xml:space="preserve">d) elaborarea programelor de dezvoltare în sectorul gazelor naturale;</w:t>
      </w:r>
    </w:p>
    <w:p>
      <w:pPr>
        <w:keepNext w:val="false"/>
      </w:pPr>
      <w:r>
        <w:rPr>
          <w:b w:val="false"/>
          <w:bCs w:val="false"/>
        </w:rPr>
        <w:t xml:space="preserve">e) asigurarea protecției mediului;</w:t>
      </w:r>
    </w:p>
    <w:p>
      <w:pPr>
        <w:keepNext w:val="false"/>
      </w:pPr>
      <w:r>
        <w:rPr>
          <w:b w:val="false"/>
          <w:bCs w:val="false"/>
        </w:rPr>
        <w:t xml:space="preserve">f) creșterea eficienței economice și/sau energetice în producția, înmagazinarea, transportul, distribuția și utilizarea gazelor naturale;</w:t>
      </w:r>
    </w:p>
    <w:p>
      <w:pPr>
        <w:keepNext w:val="false"/>
      </w:pPr>
      <w:r>
        <w:rPr>
          <w:b w:val="false"/>
          <w:bCs w:val="false"/>
        </w:rPr>
        <w:t xml:space="preserve">g) stimularea dezvoltării capacităților de înmagazinare a gazelor naturale, a capacităților de injecție/extracție din depozite și a constituirii stocurilor strategice;</w:t>
      </w:r>
    </w:p>
    <w:p>
      <w:pPr>
        <w:keepNext w:val="false"/>
      </w:pPr>
      <w:r>
        <w:rPr>
          <w:b w:val="false"/>
          <w:bCs w:val="false"/>
        </w:rPr>
        <w:t xml:space="preserve">h) precizarea liniilor directoare privind cercetarea și dezvoltarea specifice sectorului gazelor naturale și promovarea tehnologiilor avansate în domeniu;</w:t>
      </w:r>
    </w:p>
    <w:p>
      <w:pPr>
        <w:keepNext w:val="false"/>
      </w:pPr>
      <w:r>
        <w:rPr>
          <w:b w:val="false"/>
          <w:bCs w:val="false"/>
        </w:rPr>
        <w:t xml:space="preserve">i) dezvoltarea cooperării internaționale.</w:t>
      </w:r>
    </w:p>
    <w:p>
      <w:pPr>
        <w:keepNext w:val="false"/>
      </w:pPr>
      <w:r>
        <w:rPr>
          <w:b w:val="false"/>
          <w:bCs w:val="false"/>
        </w:rPr>
        <w:t xml:space="preserve">(3) Guvernul, ministerul de resort și celelalte organe de specialitate ale administrației publice centrale iau măsuri pentru realizarea obiectivelor politicii energetice prevăzute la alin. (2) și examinează, anual sau ori de câte ori este necesar, stadiul îndeplinirii prevederilor acestuia.</w:t>
      </w:r>
    </w:p>
    <w:p>
      <w:pPr>
        <w:keepNext/>
      </w:pPr>
      <w:r>
        <w:rPr>
          <w:b/>
          <w:bCs/>
        </w:rPr>
        <w:t xml:space="preserve">Articolul 102</w:t>
      </w:r>
    </w:p>
    <w:p>
      <w:pPr>
        <w:keepNext w:val="false"/>
      </w:pPr>
      <w:r>
        <w:rPr>
          <w:b w:val="false"/>
          <w:bCs w:val="false"/>
        </w:rPr>
        <w:t xml:space="preserve">Atribuțiile ministerului de resort</w:t>
      </w:r>
    </w:p>
    <w:p>
      <w:pPr>
        <w:keepNext w:val="false"/>
      </w:pPr>
      <w:r>
        <w:rPr>
          <w:b w:val="false"/>
          <w:bCs w:val="false"/>
        </w:rPr>
        <w:t xml:space="preserve">Ministerul de resort elaborează politica în domeniul gazelor naturale și asigură ducerea la îndeplinire a acesteia, în condițiile prevederilor prezentului titlu, având următoarele atribuții principale:</w:t>
      </w:r>
    </w:p>
    <w:p>
      <w:pPr>
        <w:keepNext w:val="false"/>
      </w:pPr>
      <w:r>
        <w:rPr>
          <w:b w:val="false"/>
          <w:bCs w:val="false"/>
        </w:rPr>
        <w:t xml:space="preserve">a) implementează politica energetică a Guvernului;</w:t>
      </w:r>
    </w:p>
    <w:p>
      <w:pPr>
        <w:keepNext w:val="false"/>
      </w:pPr>
      <w:r>
        <w:rPr>
          <w:b w:val="false"/>
          <w:bCs w:val="false"/>
        </w:rPr>
        <w:t xml:space="preserve">b) elaborează programe și planuri de măsuri pentru aplicarea politicii Guvernului în sectorul gazelor naturale;</w:t>
      </w:r>
    </w:p>
    <w:p>
      <w:pPr>
        <w:keepNext w:val="false"/>
      </w:pPr>
      <w:r>
        <w:rPr>
          <w:b w:val="false"/>
          <w:bCs w:val="false"/>
        </w:rPr>
        <w:t xml:space="preserve">c) asigură elaborarea de studii pe baza cărora urmează a fi stabilite prioritățile privind investițiile din sectorul gazelor naturale;</w:t>
      </w:r>
    </w:p>
    <w:p>
      <w:pPr>
        <w:keepNext w:val="false"/>
      </w:pPr>
      <w:r>
        <w:rPr>
          <w:b w:val="false"/>
          <w:bCs w:val="false"/>
        </w:rPr>
        <w:t xml:space="preserve">d) elaborează proiecte de acte normative pentru sectorul gazelor naturale, cu consultarea părților interesate;</w:t>
      </w:r>
    </w:p>
    <w:p>
      <w:pPr>
        <w:keepNext w:val="false"/>
      </w:pPr>
      <w:r>
        <w:rPr>
          <w:b w:val="false"/>
          <w:bCs w:val="false"/>
        </w:rPr>
        <w:t xml:space="preserve">d^1)</w:t>
      </w:r>
    </w:p>
    <w:p>
      <w:pPr>
        <w:keepNext w:val="false"/>
      </w:pPr>
      <w:r>
        <w:rPr>
          <w:b w:val="false"/>
          <w:bCs w:val="false"/>
        </w:rPr>
        <w:t xml:space="preserve">emite autorizații pentru înființarea de noi capacități de producere GNL/hidrogen, în baza unor proceduri aprobate prin ordin al ministrului;</w:t>
      </w:r>
    </w:p>
    <w:p>
      <w:pPr>
        <w:keepNext w:val="false"/>
      </w:pPr>
      <w:r>
        <w:rPr>
          <w:b w:val="false"/>
          <w:bCs w:val="false"/>
        </w:rPr>
        <w:t xml:space="preserve">(la 19-12-2020,</w:t>
      </w:r>
    </w:p>
    <w:p>
      <w:pPr>
        <w:keepNext/>
      </w:pPr>
      <w:r>
        <w:rPr>
          <w:b/>
          <w:bCs/>
        </w:rPr>
        <w:t xml:space="preserve">Articolul 102 din Capitolul II , Titlul II a fost completat de Punctul 1, Articolul I din LEGEA nr. 290 din 15 decembrie 2020, publicată în MONITORUL OFICIAL nr. 1239 din 16 decembrie 2020</w:t>
      </w:r>
    </w:p>
    <w:p>
      <w:pPr>
        <w:keepNext w:val="false"/>
      </w:pPr>
      <w:r>
        <w:rPr>
          <w:b w:val="false"/>
          <w:bCs w:val="false"/>
        </w:rPr>
        <w:t xml:space="preserve">)</w:t>
      </w:r>
    </w:p>
    <w:p>
      <w:pPr>
        <w:keepNext w:val="false"/>
      </w:pPr>
      <w:r>
        <w:rPr>
          <w:b w:val="false"/>
          <w:bCs w:val="false"/>
        </w:rPr>
        <w:t xml:space="preserve">e) abrogată;</w:t>
      </w:r>
    </w:p>
    <w:p>
      <w:pPr>
        <w:keepNext w:val="false"/>
      </w:pPr>
      <w:r>
        <w:rPr>
          <w:b w:val="false"/>
          <w:bCs w:val="false"/>
        </w:rPr>
        <w:t xml:space="preserve">(la 19-07-2018,</w:t>
      </w:r>
    </w:p>
    <w:p>
      <w:pPr>
        <w:keepNext w:val="false"/>
      </w:pPr>
      <w:r>
        <w:rPr>
          <w:b w:val="false"/>
          <w:bCs w:val="false"/>
        </w:rPr>
        <w:t xml:space="preserve">Litera e) din Articolul 102 , Capitolul II , Titlul II a fost abrogată de Punctul 21,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f) supraveghează aplicarea și respectarea măsurilor stabilite pentru protecția mediului de către participanții la activitățile din sectorul gazelor naturale;</w:t>
      </w:r>
    </w:p>
    <w:p>
      <w:pPr>
        <w:keepNext w:val="false"/>
      </w:pPr>
      <w:r>
        <w:rPr>
          <w:b w:val="false"/>
          <w:bCs w:val="false"/>
        </w:rPr>
        <w:t xml:space="preserve">g) asigură armonizarea cu standardele și reglementările Uniunii Europene în domeniul gazelor naturale și creează mecanismele necesare aplicării acestora;</w:t>
      </w:r>
    </w:p>
    <w:p>
      <w:pPr>
        <w:keepNext w:val="false"/>
      </w:pPr>
      <w:r>
        <w:rPr>
          <w:b w:val="false"/>
          <w:bCs w:val="false"/>
        </w:rPr>
        <w:t xml:space="preserve">h) asigură monitorizarea respectării angajamentelor asumate prin Tratatul de aderare la Uniunea Europeană pentru sectorul gazelor naturale și coordonează transpunerea și implementarea acestor angajamente de către instituțiile implicate;</w:t>
      </w:r>
    </w:p>
    <w:p>
      <w:pPr>
        <w:keepNext w:val="false"/>
      </w:pPr>
      <w:r>
        <w:rPr>
          <w:b w:val="false"/>
          <w:bCs w:val="false"/>
        </w:rPr>
        <w:t xml:space="preserve">i) elaborează și fundamentează, împreună cu Ministerul Muncii, Familiei și Protecției Sociale și cu organizațiile patronale și sindicale, propunerile de politică socială specifice sectorului gazelor naturale, programele de asistență socială și medicală, de asigurări de risc și accidente, în vederea evitării riscurilor profesionale și a reabilitării celor care au suferit accidente de muncă și boli profesionale;</w:t>
      </w:r>
    </w:p>
    <w:p>
      <w:pPr>
        <w:keepNext w:val="false"/>
      </w:pPr>
      <w:r>
        <w:rPr>
          <w:b w:val="false"/>
          <w:bCs w:val="false"/>
        </w:rPr>
        <w:t xml:space="preserve">j) monitorizează aspectele privind siguranța alimentării, în special privind echilibrul cerere/ofertă de pe piața națională, la nivelul cererii viitoare prognozate și al rezervelor disponibile, la capacitatea suplimentară avută în vedere, planificată sau în construcție, la calitatea și nivelul de întreținere a rețelelor, precum și la măsurile necesare pentru a se face față vârfurilor de cerere și deficitului de alimentare a unuia sau mai multor furnizori. În acest sens, publică la fiecare 2 ani, până la 31 iulie, un raport care să evidențieze constatările făcute în monitorizarea acestor aspecte, precum și orice măsuri luate sau preconizate în vederea abordării lor și înaintează imediat acest raport Comisiei Europene;</w:t>
      </w:r>
    </w:p>
    <w:p>
      <w:pPr>
        <w:keepNext w:val="false"/>
      </w:pPr>
      <w:r>
        <w:rPr>
          <w:b w:val="false"/>
          <w:bCs w:val="false"/>
        </w:rPr>
        <w:t xml:space="preserve">k) promovează și facilitează, împreună cu ANRE, cooperarea dintre operatorii de transport și de sistem la nivel regional, inclusiv în ceea ce privește aspectele transfrontaliere, cu scopul de a crea o piață internă competitivă a gazelor naturale care se bazează pe principiile de transparență, concurență, nediscriminare, solidaritate și securitate, în vederea asigurării consumului de gaze naturale pentru consumatorii finali în condiții de continuitate și siguranță; această cooperare acoperă zonele geografice definite în conformitate cu art. 12 alin. (3) din Regulamentul (CE) nr. 715/2009 al Parlamentului European și al Consiliului din 13 iulie 2009 privind condițiile de acces la rețelele pentru transportul gazelor naturale și de abrogare a Regulamentului (CE) nr. 1.775/2005, precum și alte zone geografice;</w:t>
      </w:r>
    </w:p>
    <w:p>
      <w:pPr>
        <w:keepNext w:val="false"/>
      </w:pPr>
      <w:r>
        <w:rPr>
          <w:b w:val="false"/>
          <w:bCs w:val="false"/>
        </w:rPr>
        <w:t xml:space="preserve">(la 19-07-2018,</w:t>
      </w:r>
    </w:p>
    <w:p>
      <w:pPr>
        <w:keepNext w:val="false"/>
      </w:pPr>
      <w:r>
        <w:rPr>
          <w:b w:val="false"/>
          <w:bCs w:val="false"/>
        </w:rPr>
        <w:t xml:space="preserve">Litera k) din Articolul 102 , Capitolul II , Titlul II a fost modificată de Punctul 22,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l) exercită calitatea de autoritate competentă în baza Regulamentului (UE) nr. 1.938/2017 al Parlamentului European și al Consiliului din 25 octombrie 2017 privind măsurile de garantare a siguranței furnizării de gaze și de abrogare a Regulamentului (UE) nr. 994/2010;</w:t>
      </w:r>
    </w:p>
    <w:p>
      <w:pPr>
        <w:keepNext w:val="false"/>
      </w:pPr>
      <w:r>
        <w:rPr>
          <w:b w:val="false"/>
          <w:bCs w:val="false"/>
        </w:rPr>
        <w:t xml:space="preserve">(la 19-07-2018,</w:t>
      </w:r>
    </w:p>
    <w:p>
      <w:pPr>
        <w:keepNext w:val="false"/>
      </w:pPr>
      <w:r>
        <w:rPr>
          <w:b w:val="false"/>
          <w:bCs w:val="false"/>
        </w:rPr>
        <w:t xml:space="preserve">Litera l) din Articolul 102 , Capitolul II , Titlul II a fost modificată de Punctul 22,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m) avizează, împreună cu Ministerul Muncii, Familiei și Protecției Sociale, normativele de protecție a muncii în sectorul gazelor naturale;</w:t>
      </w:r>
    </w:p>
    <w:p>
      <w:pPr>
        <w:keepNext w:val="false"/>
      </w:pPr>
      <w:r>
        <w:rPr>
          <w:b w:val="false"/>
          <w:bCs w:val="false"/>
        </w:rPr>
        <w:t xml:space="preserve">n) colaborează cu Ministerul Muncii și Protecției Sociale, care are responsabilitatea realizării planului național de acțiune în cazuri de sărăcie energetică, prin care se definesc situațiile critice și clienții care nu pot fi deconectați în astfel de situații;</w:t>
      </w:r>
    </w:p>
    <w:p>
      <w:pPr>
        <w:keepNext w:val="false"/>
      </w:pPr>
      <w:r>
        <w:rPr>
          <w:b w:val="false"/>
          <w:bCs w:val="false"/>
        </w:rPr>
        <w:t xml:space="preserve">(la 19-07-2018,</w:t>
      </w:r>
    </w:p>
    <w:p>
      <w:pPr>
        <w:keepNext w:val="false"/>
      </w:pPr>
      <w:r>
        <w:rPr>
          <w:b w:val="false"/>
          <w:bCs w:val="false"/>
        </w:rPr>
        <w:t xml:space="preserve">Litera n) din Articolul 102 , Capitolul II , Titlul II a fost modificată de Punctul 22,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o) elaborează Planul de acțiuni preventive privind măsurile de garantare a securității aprovizionării cu gaze naturale și Planul de urgență, conform prevederilor Regulamentului (UE) 2017/1938 al Parlamentului European și al Consiliului din 25 octombrie 2017 privind măsurile de garantare a siguranței furnizării de gaze și de abrogare a Regulamentului (UE) nr. 994/2010;</w:t>
      </w:r>
    </w:p>
    <w:p>
      <w:pPr>
        <w:keepNext w:val="false"/>
      </w:pPr>
      <w:r>
        <w:rPr>
          <w:b w:val="false"/>
          <w:bCs w:val="false"/>
        </w:rPr>
        <w:t xml:space="preserve">(la 01-07-2020,</w:t>
      </w:r>
    </w:p>
    <w:p>
      <w:pPr>
        <w:keepNext/>
      </w:pPr>
      <w:r>
        <w:rPr>
          <w:b/>
          <w:bCs/>
        </w:rPr>
        <w:t xml:space="preserve">Articolul 102 din Capitolul II , Titlul II a fost completat de Punctul 1, Articolul I din ORDONANȚA DE URGENȚĂ nr. 106 din 25 iunie 2020, publicată în MONITORUL OFICIAL nr. 572 din 01 iulie 2020</w:t>
      </w:r>
    </w:p>
    <w:p>
      <w:pPr>
        <w:keepNext w:val="false"/>
      </w:pPr>
      <w:r>
        <w:rPr>
          <w:b w:val="false"/>
          <w:bCs w:val="false"/>
        </w:rPr>
        <w:t xml:space="preserve">)</w:t>
      </w:r>
    </w:p>
    <w:p>
      <w:pPr>
        <w:keepNext w:val="false"/>
      </w:pPr>
      <w:r>
        <w:rPr>
          <w:b w:val="false"/>
          <w:bCs w:val="false"/>
        </w:rPr>
        <w:t xml:space="preserve">p) dispune măsuri care nu au la bază mecanismele pieței destinate asigurării securității aprovizionării cu gaze naturale în cazul declarării unei situații de criză, nivelul de urgență, în calitate de autoritate competentă conform prevederilor Regulamentului (UE) 2017/1938 al Parlamentului European și al Consiliului din 25 octombrie 2017 privind măsurile de garantare a siguranței furnizării de gaze și de abrogare a Regulamentului (UE) nr. 994/2010.</w:t>
      </w:r>
    </w:p>
    <w:p>
      <w:pPr>
        <w:keepNext w:val="false"/>
      </w:pPr>
      <w:r>
        <w:rPr>
          <w:b w:val="false"/>
          <w:bCs w:val="false"/>
        </w:rPr>
        <w:t xml:space="preserve">(la 01-07-2020,</w:t>
      </w:r>
    </w:p>
    <w:p>
      <w:pPr>
        <w:keepNext/>
      </w:pPr>
      <w:r>
        <w:rPr>
          <w:b/>
          <w:bCs/>
        </w:rPr>
        <w:t xml:space="preserve">Articolul 102 din Capitolul II , Titlul II a fost completat de Punctul 1, Articolul I din ORDONANȚA DE URGENȚĂ nr. 106 din 25 iunie 2020, publicată în MONITORUL OFICIAL nr. 572 din 01 iulie 2020</w:t>
      </w:r>
    </w:p>
    <w:p>
      <w:pPr>
        <w:keepNext w:val="false"/>
      </w:pPr>
      <w:r>
        <w:rPr>
          <w:b w:val="false"/>
          <w:bCs w:val="false"/>
        </w:rPr>
        <w:t xml:space="preserve">)</w:t>
      </w:r>
    </w:p>
    <w:p>
      <w:pPr>
        <w:keepNext/>
      </w:pPr>
      <w:r>
        <w:rPr>
          <w:b/>
          <w:bCs/>
        </w:rPr>
        <w:t xml:space="preserve">Articolul 102^1</w:t>
      </w:r>
    </w:p>
    <w:p>
      <w:pPr>
        <w:keepNext w:val="false"/>
      </w:pPr>
      <w:r>
        <w:rPr>
          <w:b w:val="false"/>
          <w:bCs w:val="false"/>
        </w:rPr>
        <w:t xml:space="preserve">Autoritatea de reglementare</w:t>
      </w:r>
    </w:p>
    <w:p>
      <w:pPr>
        <w:keepNext w:val="false"/>
      </w:pPr>
      <w:r>
        <w:rPr>
          <w:b w:val="false"/>
          <w:bCs w:val="false"/>
        </w:rPr>
        <w:t xml:space="preserve">(1) ANRE respectă și pune în aplicare toate deciziile relevante, cu forță juridică obligatorie, ale ACER și ale Comisiei Europene, iar Guvernul, ministerul de resort și celelalte organe de specialitate ale administrației publice centrale, după caz, vor întreprinde toate demersurile necesare în acest sens, conform atribuțiilor și competențelor acestora.</w:t>
      </w:r>
    </w:p>
    <w:p>
      <w:pPr>
        <w:keepNext w:val="false"/>
      </w:pPr>
      <w:r>
        <w:rPr>
          <w:b w:val="false"/>
          <w:bCs w:val="false"/>
        </w:rPr>
        <w:t xml:space="preserve">(2) ANRE cooperează și se consultă cu celelalte autorități de reglementare din cadrul Uniunii Europene, furnizându-le acestora, precum și ACER informațiile necesare îndeplinirii atribuțiilor care le revin în temeiul Directivei 2009/73/CE a Parlamentului European și a Consiliului din 13 iulie 2009 privind normele comune pentru piața internă în sectorul gazelor naturale și de abrogare a Directivei 2003/55/CE. În ceea ce privește schimbul de informații, ANRE asigură respectarea aceluiași nivel de confidențialitate ca cel impus autorității emitente.</w:t>
      </w:r>
    </w:p>
    <w:p>
      <w:pPr>
        <w:keepNext w:val="false"/>
      </w:pPr>
      <w:r>
        <w:rPr>
          <w:b w:val="false"/>
          <w:bCs w:val="false"/>
        </w:rPr>
        <w:t xml:space="preserve">(2^1) ANRE cooperează, în ceea ce privește aspectele transfrontaliere, cu autoritatea sau autoritățile de reglementare din statele membre implicate și cu ACER. În ceea ce privește infrastructura înspre și dinspre o țară terță, ANRE poate coopera cu autoritățile relevante din țara terță în situația în care primul punct de interconectare cu rețeaua statelor membre este situat pe teritoriul României, după consultarea cu autoritățile de reglementare ale celorlalte state membre în cauză, consultarea vizând, în ceea ce privește această infrastructură, aplicarea consecventă pe teritoriul României a normelor comune pentru piața internă în sectorul gazelor naturale.</w:t>
      </w:r>
    </w:p>
    <w:p>
      <w:pPr>
        <w:keepNext w:val="false"/>
      </w:pPr>
      <w:r>
        <w:rPr>
          <w:b w:val="false"/>
          <w:bCs w:val="false"/>
        </w:rPr>
        <w:t xml:space="preserve">(la 19-12-2020,</w:t>
      </w:r>
    </w:p>
    <w:p>
      <w:pPr>
        <w:keepNext/>
      </w:pPr>
      <w:r>
        <w:rPr>
          <w:b/>
          <w:bCs/>
        </w:rPr>
        <w:t xml:space="preserve">Articolul 102^1 din Capitolul II , Titlul II a fost completat de Punctul 1^1, Punctul 2, Articolul I din LEGEA nr. 290 din 15 decembrie 2020, publicată în MONITORUL OFICIAL nr. 1239 din 16 decembrie 2020</w:t>
      </w:r>
    </w:p>
    <w:p>
      <w:pPr>
        <w:keepNext w:val="false"/>
      </w:pPr>
      <w:r>
        <w:rPr>
          <w:b w:val="false"/>
          <w:bCs w:val="false"/>
        </w:rPr>
        <w:t xml:space="preserve">)</w:t>
      </w:r>
    </w:p>
    <w:p>
      <w:pPr>
        <w:keepNext w:val="false"/>
      </w:pPr>
      <w:r>
        <w:rPr>
          <w:b w:val="false"/>
          <w:bCs w:val="false"/>
        </w:rPr>
        <w:t xml:space="preserve">(2^2) ANRE se poate consulta și poate coopera cu autoritățile relevante ale țărilor terțe în ceea ce privește exploatarea infrastructurii de gaze naturale înspre și dinspre țări terțe cu scopul de a asigura, în ceea ce privește infrastructura în cauză, aplicarea consecventă pe teritoriul și marea teritorială ale României a normelor comune pentru piața internă în sectorul gazelor naturale.</w:t>
      </w:r>
    </w:p>
    <w:p>
      <w:pPr>
        <w:keepNext w:val="false"/>
      </w:pPr>
      <w:r>
        <w:rPr>
          <w:b w:val="false"/>
          <w:bCs w:val="false"/>
        </w:rPr>
        <w:t xml:space="preserve">(la 19-12-2020,</w:t>
      </w:r>
    </w:p>
    <w:p>
      <w:pPr>
        <w:keepNext/>
      </w:pPr>
      <w:r>
        <w:rPr>
          <w:b/>
          <w:bCs/>
        </w:rPr>
        <w:t xml:space="preserve">Articolul 102^1 din Capitolul II , Titlul II a fost completat de Punctul 1^1, Punctul 2, Articolul I din LEGEA nr. 290 din 15 decembrie 2020, publicată în MONITORUL OFICIAL nr. 1239 din 16 decembrie 2020</w:t>
      </w:r>
    </w:p>
    <w:p>
      <w:pPr>
        <w:keepNext w:val="false"/>
      </w:pPr>
      <w:r>
        <w:rPr>
          <w:b w:val="false"/>
          <w:bCs w:val="false"/>
        </w:rPr>
        <w:t xml:space="preserve">)</w:t>
      </w:r>
    </w:p>
    <w:p>
      <w:pPr>
        <w:keepNext w:val="false"/>
      </w:pPr>
      <w:r>
        <w:rPr>
          <w:b w:val="false"/>
          <w:bCs w:val="false"/>
        </w:rPr>
        <w:t xml:space="preserve">(3) ANRE poate solicita avizul ACER cu privire la conformitatea unei decizii luate de o autoritate de reglementare cu liniile directoare menționate în Directiva 2009/73/CE sau în Regulamentul (CE) nr. 715/2009.</w:t>
      </w:r>
    </w:p>
    <w:p>
      <w:pPr>
        <w:keepNext w:val="false"/>
      </w:pPr>
      <w:r>
        <w:rPr>
          <w:b w:val="false"/>
          <w:bCs w:val="false"/>
        </w:rPr>
        <w:t xml:space="preserve">(4) ANRE poate să informeze Comisia Europeană, în cazul în care consideră că o decizie relevantă pentru comerțul transfrontalier, luată de o altă autoritate de reglementare, nu este conformă cu liniile directoare menționate în Directiva 2009/73/CE sau în Regulamentul (CE) nr. 715/2009, în termen de 60 de zile de la data deciziei respective.</w:t>
      </w:r>
    </w:p>
    <w:p>
      <w:pPr>
        <w:keepNext w:val="false"/>
      </w:pPr>
      <w:r>
        <w:rPr>
          <w:b w:val="false"/>
          <w:bCs w:val="false"/>
        </w:rPr>
        <w:t xml:space="preserve">(5) ANRE se conformează, în termen de 60 de zile, unei decizii a Comisiei Europene care impune retragerea/revocarea unei decizii a ANRE și informează Comisia Europeană în consecință.</w:t>
      </w:r>
    </w:p>
    <w:p>
      <w:pPr>
        <w:keepNext w:val="false"/>
      </w:pPr>
      <w:r>
        <w:rPr>
          <w:b w:val="false"/>
          <w:bCs w:val="false"/>
        </w:rPr>
        <w:t xml:space="preserve">(6) ANRE aprobă prin ordin al președintelui acesteia și publică norme tehnice care stabilesc criteriile de siguranță tehnică și cerințele tehnice minime de proiectare, execuție și exploatare pentru conectarea la sistem a instalațiilor GNL, a instalațiilor de înmagazinare, a altor sisteme de transport sau de distribuție, precum și a magistralelor directe. Aceste norme tehnice asigură interoperabilitatea sistemelor și sunt obiective și nediscriminatorii și se notifică Comisiei Europene în conformitate cu legislația națională în vigoare care transpune Directiva 98/34/CE a Parlamentului European și a Consiliului din 22 iunie 1998 de stabilire a unei proceduri pentru furnizarea de informații în domeniul standardelor și reglementărilor tehnice și al normelor privind serviciile societății informaționale, cu modificările ulterioare.</w:t>
      </w:r>
    </w:p>
    <w:p>
      <w:pPr>
        <w:keepNext w:val="false"/>
      </w:pPr>
      <w:r>
        <w:rPr>
          <w:b w:val="false"/>
          <w:bCs w:val="false"/>
        </w:rPr>
        <w:t xml:space="preserve">(7) ANRE controlează, prin persoanele împuternicite, respectarea specificațiilor, caracteristicilor și criteriilor tehnice de siguranță ale instalațiilor și echipamentelor utilizate în rețelele de transport și distribuție a gazelor naturale, aprobate cu respectarea legislației europene în materie.</w:t>
      </w:r>
    </w:p>
    <w:p>
      <w:pPr>
        <w:keepNext w:val="false"/>
      </w:pPr>
      <w:r>
        <w:rPr>
          <w:b w:val="false"/>
          <w:bCs w:val="false"/>
        </w:rPr>
        <w:t xml:space="preserve">(8) ANRE asigură creșterea gradului de informare, educare și conștientizare a drepturilor clienților finali de gaze naturale în relația cu operatorii economici participanți la piața de gaze naturale și întreprinde toate măsurile necesare pentru punerea la dispoziția acestora de informații practice.</w:t>
      </w:r>
    </w:p>
    <w:p>
      <w:pPr>
        <w:keepNext w:val="false"/>
      </w:pPr>
      <w:r>
        <w:rPr>
          <w:b w:val="false"/>
          <w:bCs w:val="false"/>
        </w:rPr>
        <w:t xml:space="preserve">(la 19-07-2018,</w:t>
      </w:r>
    </w:p>
    <w:p>
      <w:pPr>
        <w:keepNext/>
      </w:pPr>
      <w:r>
        <w:rPr>
          <w:b/>
          <w:bCs/>
        </w:rPr>
        <w:t xml:space="preserve">Articolul 102^1 din Capitolul II , Titlul II a fost completat de Punctul 23,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(9) ANRE are obligația de a derula campanii de informare prin orice mijloace de comunicare mass-media, mediu on-line și social media care să vizeze informarea consumatorilor cu privire la drepturile lor, inclusiv dreptul de a schimba furnizorul de gaze naturale, fără costuri suplimentare. ANRE are dreptul de a finanța campaniile menționate anterior din bugetul propriu.</w:t>
      </w:r>
    </w:p>
    <w:p>
      <w:pPr>
        <w:keepNext w:val="false"/>
      </w:pPr>
      <w:r>
        <w:rPr>
          <w:b w:val="false"/>
          <w:bCs w:val="false"/>
        </w:rPr>
        <w:t xml:space="preserve">(la 31-12-2021,</w:t>
      </w:r>
    </w:p>
    <w:p>
      <w:pPr>
        <w:keepNext/>
      </w:pPr>
      <w:r>
        <w:rPr>
          <w:b/>
          <w:bCs/>
        </w:rPr>
        <w:t xml:space="preserve">Articolul 102^1 din Capitolul II , Titlul II a fost completat de Punctul 153,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(10) În aplicarea prevederilor art. 145 alin. (4) lit. h) în scopul digitalizării activității de schimbare a furnizorului, ANRE realizează și operează o platformă informatică integrată, unică la nivel național, prin care se realizează schimbarea de către clientul final a furnizorului de gaze naturale. Titularii de licențe implicați în schimbarea furnizorului de gaze naturale au obligația de a furniza datele și informațiile necesare realizării și operării platformei, conform reglementărilor ANRE. ANRE poate delega activitatea de operare unui prestator de servicii care nu este afiliat unui furnizor/operator de rețea de gaze naturale.</w:t>
      </w:r>
    </w:p>
    <w:p>
      <w:pPr>
        <w:keepNext w:val="false"/>
      </w:pPr>
      <w:r>
        <w:rPr>
          <w:b w:val="false"/>
          <w:bCs w:val="false"/>
        </w:rPr>
        <w:t xml:space="preserve">(la 31-12-2021,</w:t>
      </w:r>
    </w:p>
    <w:p>
      <w:pPr>
        <w:keepNext/>
      </w:pPr>
      <w:r>
        <w:rPr>
          <w:b/>
          <w:bCs/>
        </w:rPr>
        <w:t xml:space="preserve">Articolul 102^1 din Capitolul II , Titlul II a fost completat de Punctul 153,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(la 04-10-2014,</w:t>
      </w:r>
    </w:p>
    <w:p>
      <w:pPr>
        <w:keepNext w:val="false"/>
      </w:pPr>
      <w:r>
        <w:rPr>
          <w:b w:val="false"/>
          <w:bCs w:val="false"/>
        </w:rPr>
        <w:t xml:space="preserve">Ar. 102^1 a fost introdus de pct. 44 al art. I din LEGEA nr. 127 din 30 septembrie 2014 publicată în MONITORUL OFICIAL nr. 720 din 1 octombrie 2014.</w:t>
      </w:r>
    </w:p>
    <w:p>
      <w:pPr>
        <w:keepNext w:val="false"/>
      </w:pPr>
      <w:r>
        <w:rPr>
          <w:b w:val="false"/>
          <w:bCs w:val="false"/>
        </w:rPr>
        <w:t xml:space="preserve">)</w:t>
      </w:r>
    </w:p>
    <w:p>
      <w:pPr>
        <w:keepNext/>
      </w:pPr>
      <w:r>
        <w:rPr>
          <w:b/>
          <w:bCs/>
        </w:rPr>
        <w:t xml:space="preserve">Articolul 102^2</w:t>
      </w:r>
    </w:p>
    <w:p>
      <w:pPr>
        <w:keepNext w:val="false"/>
      </w:pPr>
      <w:r>
        <w:rPr>
          <w:b w:val="false"/>
          <w:bCs w:val="false"/>
        </w:rPr>
        <w:t xml:space="preserve">Soluționarea plângerilor</w:t>
      </w:r>
    </w:p>
    <w:p>
      <w:pPr>
        <w:keepNext w:val="false"/>
      </w:pPr>
      <w:r>
        <w:rPr>
          <w:b w:val="false"/>
          <w:bCs w:val="false"/>
        </w:rPr>
        <w:t xml:space="preserve">(1) Plângerile adresate ANRE se soluționează în conformitate cu prevederile prezentei legi și ale regulamentelor/procedurilor ANRE, prin derogare de la prevederile Ordonanței Guvernului nr. 27/2002, aprobată cu modificări și completări prin Legea nr. 233/2002, cu modificările ulterioare.</w:t>
      </w:r>
    </w:p>
    <w:p>
      <w:pPr>
        <w:keepNext w:val="false"/>
      </w:pPr>
      <w:r>
        <w:rPr>
          <w:b w:val="false"/>
          <w:bCs w:val="false"/>
        </w:rPr>
        <w:t xml:space="preserve">(2) Înainte de a adresa o plângere către ANRE, dacă aceasta privește activitatea unui prestator de servicii/de activități, reclamantul trebuie în prealabil să se adreseze spre soluționare prestatorului de serviciu/activității de a cărei prestație este nemulțumit.</w:t>
      </w:r>
    </w:p>
    <w:p>
      <w:pPr>
        <w:keepNext w:val="false"/>
      </w:pPr>
      <w:r>
        <w:rPr>
          <w:b w:val="false"/>
          <w:bCs w:val="false"/>
        </w:rPr>
        <w:t xml:space="preserve">(3) Nu fac obiectul soluționării plângerile al căror obiect depășește 36 de luni de la data săvârșirii.</w:t>
      </w:r>
    </w:p>
    <w:p>
      <w:pPr>
        <w:keepNext w:val="false"/>
      </w:pPr>
      <w:r>
        <w:rPr>
          <w:b w:val="false"/>
          <w:bCs w:val="false"/>
        </w:rPr>
        <w:t xml:space="preserve">(4) Plângerile deduse spre soluționare instanțelor judecătorești sau unor entități juridice pe cale extrajudiciară nu mai pot fi adresate spre soluționare și ANRE.</w:t>
      </w:r>
    </w:p>
    <w:p>
      <w:pPr>
        <w:keepNext w:val="false"/>
      </w:pPr>
      <w:r>
        <w:rPr>
          <w:b w:val="false"/>
          <w:bCs w:val="false"/>
        </w:rPr>
        <w:t xml:space="preserve">(5) Pe perioada soluționării plângerilor de către ANRE, efectele acțiunilor titularilor de licențe/autorizații/atestate în domeniul energiei împotriva reclamanților sunt suspendate, în condițiile stabilite de ANRE, cu excepția celor care prin neaplicarea lor ar conduce la producerea unui prejudiciu iremediabil.</w:t>
      </w:r>
    </w:p>
    <w:p>
      <w:pPr>
        <w:keepNext w:val="false"/>
      </w:pPr>
      <w:r>
        <w:rPr>
          <w:b w:val="false"/>
          <w:bCs w:val="false"/>
        </w:rPr>
        <w:t xml:space="preserve">(la 30-07-2020,</w:t>
      </w:r>
    </w:p>
    <w:p>
      <w:pPr>
        <w:keepNext w:val="false"/>
      </w:pPr>
      <w:r>
        <w:rPr>
          <w:b w:val="false"/>
          <w:bCs w:val="false"/>
        </w:rPr>
        <w:t xml:space="preserve">Capitolul II din Titlul II a fost completat de Punctul 60,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Capitolul III</w:t>
      </w:r>
    </w:p>
    <w:p>
      <w:pPr>
        <w:keepNext w:val="false"/>
      </w:pPr>
      <w:r>
        <w:rPr>
          <w:b w:val="false"/>
          <w:bCs w:val="false"/>
        </w:rPr>
        <w:t xml:space="preserve">Concesionarea și regimul drepturilor asupra proprietății altuia</w:t>
      </w:r>
    </w:p>
    <w:p>
      <w:pPr>
        <w:keepNext/>
      </w:pPr>
      <w:r>
        <w:rPr>
          <w:b/>
          <w:bCs/>
        </w:rPr>
        <w:t xml:space="preserve">Articolul 103</w:t>
      </w:r>
    </w:p>
    <w:p>
      <w:pPr>
        <w:keepNext w:val="false"/>
      </w:pPr>
      <w:r>
        <w:rPr>
          <w:b w:val="false"/>
          <w:bCs w:val="false"/>
        </w:rPr>
        <w:t xml:space="preserve">Obiectul concesiunii</w:t>
      </w:r>
    </w:p>
    <w:p>
      <w:pPr>
        <w:keepNext w:val="false"/>
      </w:pPr>
      <w:r>
        <w:rPr>
          <w:b w:val="false"/>
          <w:bCs w:val="false"/>
        </w:rPr>
        <w:t xml:space="preserve">(1) Bunurile proprietate publică aferente obiectivelor/sistemelor de transport și înmagazinare a gazelor naturale, precum și serviciile de transport, de înmagazinare și de distribuție a gazelor naturale fac obiectul concesionării către persoane juridice române sau străine, în condițiile legii.</w:t>
      </w:r>
    </w:p>
    <w:p>
      <w:pPr>
        <w:keepNext w:val="false"/>
      </w:pPr>
      <w:r>
        <w:rPr>
          <w:b w:val="false"/>
          <w:bCs w:val="false"/>
        </w:rPr>
        <w:t xml:space="preserve">(2) Abrogat.</w:t>
      </w:r>
    </w:p>
    <w:p>
      <w:pPr>
        <w:keepNext w:val="false"/>
      </w:pPr>
      <w:r>
        <w:rPr>
          <w:b w:val="false"/>
          <w:bCs w:val="false"/>
        </w:rPr>
        <w:t xml:space="preserve">(la 30-10-2023,</w:t>
      </w:r>
    </w:p>
    <w:p>
      <w:pPr>
        <w:keepNext w:val="false"/>
      </w:pPr>
      <w:r>
        <w:rPr>
          <w:b w:val="false"/>
          <w:bCs w:val="false"/>
        </w:rPr>
        <w:t xml:space="preserve">Alineatul (2), Articolul 103, Capitolul III, Titlul II a fost abrogat de Articolul LXXX, Capitolul V din LEGEA nr. 296 din 26 octombrie 2023, publicată în MONITORUL OFICIAL nr. 977 din 27 octombrie 2023</w:t>
      </w:r>
    </w:p>
    <w:p>
      <w:pPr>
        <w:keepNext w:val="false"/>
      </w:pPr>
      <w:r>
        <w:rPr>
          <w:b w:val="false"/>
          <w:bCs w:val="false"/>
        </w:rPr>
        <w:t xml:space="preserve">)</w:t>
      </w:r>
    </w:p>
    <w:p>
      <w:pPr>
        <w:keepNext w:val="false"/>
      </w:pPr>
      <w:r>
        <w:rPr>
          <w:b w:val="false"/>
          <w:bCs w:val="false"/>
        </w:rPr>
        <w:t xml:space="preserve">(la 30-07-2020,</w:t>
      </w:r>
    </w:p>
    <w:p>
      <w:pPr>
        <w:keepNext/>
      </w:pPr>
      <w:r>
        <w:rPr>
          <w:b/>
          <w:bCs/>
        </w:rPr>
        <w:t xml:space="preserve">Articolul 103 din Capitolul III , Titlul II a fost modificat de Punctul 61, Articolul I din LEGEA nr. 155 din 24 iulie 2020, publicată în MONITORUL OFICIAL nr. 665 din 27 iulie 2020</w:t>
      </w:r>
    </w:p>
    <w:p>
      <w:pPr>
        <w:keepNext w:val="false"/>
      </w:pPr>
      <w:r>
        <w:rPr>
          <w:b w:val="false"/>
          <w:bCs w:val="false"/>
        </w:rPr>
        <w:t xml:space="preserve">)</w:t>
      </w:r>
    </w:p>
    <w:p>
      <w:pPr>
        <w:keepNext/>
      </w:pPr>
      <w:r>
        <w:rPr>
          <w:b/>
          <w:bCs/>
        </w:rPr>
        <w:t xml:space="preserve">Articolul 104</w:t>
      </w:r>
    </w:p>
    <w:p>
      <w:pPr>
        <w:keepNext w:val="false"/>
      </w:pPr>
      <w:r>
        <w:rPr>
          <w:b w:val="false"/>
          <w:bCs w:val="false"/>
        </w:rPr>
        <w:t xml:space="preserve">Concesionarea serviciului public de distribuție a gazelor naturale</w:t>
      </w:r>
    </w:p>
    <w:p>
      <w:pPr>
        <w:keepNext w:val="false"/>
      </w:pPr>
      <w:r>
        <w:rPr>
          <w:b w:val="false"/>
          <w:bCs w:val="false"/>
        </w:rPr>
        <w:t xml:space="preserve">(1) Serviciul de utilitate publică de distribuție a gazelor naturale se concesionează pentru una sau mai multe unități administrativ-teritoriale. Concesiunea este exclusivă.</w:t>
      </w:r>
    </w:p>
    <w:p>
      <w:pPr>
        <w:keepNext w:val="false"/>
      </w:pPr>
      <w:r>
        <w:rPr>
          <w:b w:val="false"/>
          <w:bCs w:val="false"/>
        </w:rPr>
        <w:t xml:space="preserve">(la 19-07-2018,</w:t>
      </w:r>
    </w:p>
    <w:p>
      <w:pPr>
        <w:keepNext w:val="false"/>
      </w:pPr>
      <w:r>
        <w:rPr>
          <w:b w:val="false"/>
          <w:bCs w:val="false"/>
        </w:rPr>
        <w:t xml:space="preserve">Alineatul (1) din Articolul 104 , Capitolul III , Titlul II a fost modificat de Punctul 24,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(1^1) Calitatea de autoritate concedentă este deținută de autoritățile administrației publice locale din unitățile administrativ-teritoriale sau asocieri ale acestora, după caz, pentru serviciul de utilitate publică de interes general prevăzut la alin. (1).</w:t>
      </w:r>
    </w:p>
    <w:p>
      <w:pPr>
        <w:keepNext w:val="false"/>
      </w:pPr>
      <w:r>
        <w:rPr>
          <w:b w:val="false"/>
          <w:bCs w:val="false"/>
        </w:rPr>
        <w:t xml:space="preserve">(la 19-07-2018,</w:t>
      </w:r>
    </w:p>
    <w:p>
      <w:pPr>
        <w:keepNext w:val="false"/>
      </w:pPr>
      <w:r>
        <w:rPr>
          <w:b w:val="false"/>
          <w:bCs w:val="false"/>
        </w:rPr>
        <w:t xml:space="preserve">Alineatul (1^1) din Articolul 104 , Capitolul III , Titlul II a fost modificat de Punctul 24,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(1^2) Cadrul general privind regimul juridic al contractelor de concesiune a serviciului de utilitate publică de distribuție a gazelor naturale, procedurile pentru acordarea concesiunilor, precum și conținutul-cadru al caietului de sarcini sunt elaborate de ministerul de resort, în conformitate cu prevederile prezentei legi, și se aprobă prin hotărâre a Guvernului.</w:t>
      </w:r>
    </w:p>
    <w:p>
      <w:pPr>
        <w:keepNext w:val="false"/>
      </w:pPr>
      <w:r>
        <w:rPr>
          <w:b w:val="false"/>
          <w:bCs w:val="false"/>
        </w:rPr>
        <w:t xml:space="preserve">(la 19-07-2018,</w:t>
      </w:r>
    </w:p>
    <w:p>
      <w:pPr>
        <w:keepNext w:val="false"/>
      </w:pPr>
      <w:r>
        <w:rPr>
          <w:b w:val="false"/>
          <w:bCs w:val="false"/>
        </w:rPr>
        <w:t xml:space="preserve">Alineatul (1^2) din Articolul 104 , Capitolul III , Titlul II a fost modificat de Punctul 24,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(1^3) Prin excepție de la prevederile alin. (1^1), calitatea de autoritate concedentă pentru operatorii economici desemnați prin Hotărârea Guvernului nr. 1.649/2004 privind unele măsuri pentru derularea și finalizarea privatizării Societății Comerciale de Distribuție a Gazelor Naturale «Distrigaz Nord» - S.A. Târgu Mureș și a Societății Comerciale de Distribuție a Gazelor Naturale «Distrigaz Sud» - S.A. București este deținută în continuare de către Ministerul Energiei.</w:t>
      </w:r>
    </w:p>
    <w:p>
      <w:pPr>
        <w:keepNext w:val="false"/>
      </w:pPr>
      <w:r>
        <w:rPr>
          <w:b w:val="false"/>
          <w:bCs w:val="false"/>
        </w:rPr>
        <w:t xml:space="preserve">(la 19-07-2018,</w:t>
      </w:r>
    </w:p>
    <w:p>
      <w:pPr>
        <w:keepNext/>
      </w:pPr>
      <w:r>
        <w:rPr>
          <w:b/>
          <w:bCs/>
        </w:rPr>
        <w:t xml:space="preserve">Articolul 104 din Capitolul III , Titlul II a fost completat de Punctul 25,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(1^4) Toate prevederile legislative și reglementările emise de ANRE cu privire la autorități concedente se aplică și Ministerului Energiei ca autoritate concedentă pentru situațiile prevăzute la alin. (1^3).</w:t>
      </w:r>
    </w:p>
    <w:p>
      <w:pPr>
        <w:keepNext w:val="false"/>
      </w:pPr>
      <w:r>
        <w:rPr>
          <w:b w:val="false"/>
          <w:bCs w:val="false"/>
        </w:rPr>
        <w:t xml:space="preserve">(la 19-07-2018,</w:t>
      </w:r>
    </w:p>
    <w:p>
      <w:pPr>
        <w:keepNext/>
      </w:pPr>
      <w:r>
        <w:rPr>
          <w:b/>
          <w:bCs/>
        </w:rPr>
        <w:t xml:space="preserve">Articolul 104 din Capitolul III , Titlul II a fost completat de Punctul 25,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(2) Prin derogare de la prevederile Legii nr. 100/2016 privind concesiunile de lucrări și concesiunile de servicii, cu modificările și completările ulterioare, autoritățile concedente inițiază procesul de atribuire a concesiunii, în urma solicitării primite de la o persoană sau autoritate publică interesată, în condițiile prezentei legi.</w:t>
      </w:r>
    </w:p>
    <w:p>
      <w:pPr>
        <w:keepNext w:val="false"/>
      </w:pPr>
      <w:r>
        <w:rPr>
          <w:b w:val="false"/>
          <w:bCs w:val="false"/>
        </w:rPr>
        <w:t xml:space="preserve">(la 19-07-2018,</w:t>
      </w:r>
    </w:p>
    <w:p>
      <w:pPr>
        <w:keepNext w:val="false"/>
      </w:pPr>
      <w:r>
        <w:rPr>
          <w:b w:val="false"/>
          <w:bCs w:val="false"/>
        </w:rPr>
        <w:t xml:space="preserve">Alineatul (2) din Articolul 104 , Capitolul III , Titlul II a fost modificat de Punctul 26,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(2^1) Unitățile administrativ-teritoriale și/sau asocierile acestora pot solicita în nume propriu autorizațiile/licențele specifice prevăzute de legislația în vigoare, în condițiile legii.</w:t>
      </w:r>
    </w:p>
    <w:p>
      <w:pPr>
        <w:keepNext w:val="false"/>
      </w:pPr>
      <w:r>
        <w:rPr>
          <w:b w:val="false"/>
          <w:bCs w:val="false"/>
        </w:rPr>
        <w:t xml:space="preserve">(la 19-07-2018,</w:t>
      </w:r>
    </w:p>
    <w:p>
      <w:pPr>
        <w:keepNext/>
      </w:pPr>
      <w:r>
        <w:rPr>
          <w:b/>
          <w:bCs/>
        </w:rPr>
        <w:t xml:space="preserve">Articolul 104 din Capitolul III , Titlul II a fost completat de Punctul 27,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(3) Abrogat.</w:t>
      </w:r>
    </w:p>
    <w:p>
      <w:pPr>
        <w:keepNext w:val="false"/>
      </w:pPr>
      <w:r>
        <w:rPr>
          <w:b w:val="false"/>
          <w:bCs w:val="false"/>
        </w:rPr>
        <w:t xml:space="preserve">(la 30-07-2020,</w:t>
      </w:r>
    </w:p>
    <w:p>
      <w:pPr>
        <w:keepNext w:val="false"/>
      </w:pPr>
      <w:r>
        <w:rPr>
          <w:b w:val="false"/>
          <w:bCs w:val="false"/>
        </w:rPr>
        <w:t xml:space="preserve">Alineatul (3) din Articolul 104 , Capitolul III , Titlul II a fost abrogat de Punctul 62,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(4) Abrogat.</w:t>
      </w:r>
    </w:p>
    <w:p>
      <w:pPr>
        <w:keepNext w:val="false"/>
      </w:pPr>
      <w:r>
        <w:rPr>
          <w:b w:val="false"/>
          <w:bCs w:val="false"/>
        </w:rPr>
        <w:t xml:space="preserve">(la 30-07-2020,</w:t>
      </w:r>
    </w:p>
    <w:p>
      <w:pPr>
        <w:keepNext w:val="false"/>
      </w:pPr>
      <w:r>
        <w:rPr>
          <w:b w:val="false"/>
          <w:bCs w:val="false"/>
        </w:rPr>
        <w:t xml:space="preserve">Alineatul (4) din Articolul 104 , Capitolul III , Titlul II a fost abrogat de Punctul 62,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(5) Prin derogare de la prevederile Legii nr. 100/2016, cu modificările și completările ulterioare, autoritățile concedente vor lua măsurile ce se impun astfel încât să se asigure, după caz, concesionarea serviciului de utilitate publică de distribuție a gazelor naturale pentru una sau mai multe unități administrativ-teritoriale învecinate și/sau asocierile acestora în cadrul unui singur contract și aceleiași soluții tehnice de alimentare din Sistemul național de transport al gazelor naturale. Concedentul urmărește ca, în cazul racordării la Sistemul național de transport al gazelor naturale, soluția tehnică de alimentare a zonei concesionate să fie realizată, de regulă, prin intermediul unui singur astfel de racord.</w:t>
      </w:r>
    </w:p>
    <w:p>
      <w:pPr>
        <w:keepNext w:val="false"/>
      </w:pPr>
      <w:r>
        <w:rPr>
          <w:b w:val="false"/>
          <w:bCs w:val="false"/>
        </w:rPr>
        <w:t xml:space="preserve">(la 30-07-2020,</w:t>
      </w:r>
    </w:p>
    <w:p>
      <w:pPr>
        <w:keepNext w:val="false"/>
      </w:pPr>
      <w:r>
        <w:rPr>
          <w:b w:val="false"/>
          <w:bCs w:val="false"/>
        </w:rPr>
        <w:t xml:space="preserve">Alineatul (5) din Articolul 104 , Capitolul III , Titlul II a fost modificat de Punctul 63,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(6) Concedentul serviciului de utilitate publică de distribuție a gazelor naturale/UAT poate decide, iar operatorul sistemului de distribuție a gazelor naturale este obligat să accepte extinderea zonei concesionate pentru una sau mai multe localități aparținătoare unității administrativ-teritoriale din cadrul căreia, pentru cel puțin o localitate, serviciul a fost deja concesionat. Extinderea zonei concesionate se realizează prin act adițional la contractul de concesiune încheiat cu concesionarul din zona respectivă, act adițional ce se transmite către ANRE în termen de 30 de zile calendaristice de la semnare. Finanțarea branșamentelor și a extinderii rețelelor de gaze naturale, în intravilanul unei localități din perimetrul concesionat, se face de către concesionar din fondurile proprii. Acestea se pot realiza și de către UAT-uri, ADI-uri sau beneficiari cu recuperarea contravalorii de la distribuitori într-o perioadă de 5 ani. Investițiile realizate de operatorii de distribuție în conformitate cu prevederile prezentului articol reprezintă investiții în active reglementate, iar recuperarea acestora se realizează prin tarifele de distribuție, conform reglementărilor ANRE. Pentru extinderea serviciului de interes general de distribuție a gazelor naturale autoritățile locale participă cu finanțări de terță parte inclusiv din bugetele locale, caz în care investițiile susținute nu se remunerează prin tarife reglementate.</w:t>
      </w:r>
    </w:p>
    <w:p>
      <w:pPr>
        <w:keepNext w:val="false"/>
      </w:pPr>
      <w:r>
        <w:rPr>
          <w:b w:val="false"/>
          <w:bCs w:val="false"/>
        </w:rPr>
        <w:t xml:space="preserve">(la 25-07-2022,</w:t>
      </w:r>
    </w:p>
    <w:p>
      <w:pPr>
        <w:keepNext w:val="false"/>
      </w:pPr>
      <w:r>
        <w:rPr>
          <w:b w:val="false"/>
          <w:bCs w:val="false"/>
        </w:rPr>
        <w:t xml:space="preserve">Alineatul (6) din Articolul 104 , Capitolul III , Titlul II a fost modificat de Punctul 18, Articolul I din LEGEA nr. 248 din 20 iulie 2022, publicată în MONITORUL OFICIAL nr. 737 din 22 iulie 2022</w:t>
      </w:r>
    </w:p>
    <w:p>
      <w:pPr>
        <w:keepNext w:val="false"/>
      </w:pPr>
      <w:r>
        <w:rPr>
          <w:b w:val="false"/>
          <w:bCs w:val="false"/>
        </w:rPr>
        <w:t xml:space="preserve">)</w:t>
      </w:r>
    </w:p>
    <w:p>
      <w:pPr>
        <w:keepNext w:val="false"/>
      </w:pPr>
      <w:r>
        <w:rPr>
          <w:b w:val="false"/>
          <w:bCs w:val="false"/>
        </w:rPr>
        <w:t xml:space="preserve">(6^1) Concedentul/concesionarul, în vederea înființării sistemului de distribuție a gazelor naturale, are obligația obținerii în prealabil a autorizațiilor specifice prevăzute de legislația în vigoare.</w:t>
      </w:r>
    </w:p>
    <w:p>
      <w:pPr>
        <w:keepNext w:val="false"/>
      </w:pPr>
      <w:r>
        <w:rPr>
          <w:b w:val="false"/>
          <w:bCs w:val="false"/>
        </w:rPr>
        <w:t xml:space="preserve">(la 29-03-2019,</w:t>
      </w:r>
    </w:p>
    <w:p>
      <w:pPr>
        <w:keepNext/>
      </w:pPr>
      <w:r>
        <w:rPr>
          <w:b/>
          <w:bCs/>
        </w:rPr>
        <w:t xml:space="preserve">Articolul 104 din Capitolul III , Titlul II a fost completat de Punctul 4, Articolul IV din ORDONANȚA DE URGENȚĂ nr. 19 din 29 martie 2019, publicată în MONITORUL OFICIAL nr. 245 din 29 martie 2019</w:t>
      </w:r>
    </w:p>
    <w:p>
      <w:pPr>
        <w:keepNext w:val="false"/>
      </w:pPr>
      <w:r>
        <w:rPr>
          <w:b w:val="false"/>
          <w:bCs w:val="false"/>
        </w:rPr>
        <w:t xml:space="preserve">)</w:t>
      </w:r>
    </w:p>
    <w:p>
      <w:pPr>
        <w:keepNext w:val="false"/>
      </w:pPr>
      <w:r>
        <w:rPr>
          <w:b w:val="false"/>
          <w:bCs w:val="false"/>
        </w:rPr>
        <w:t xml:space="preserve">(6^2) Concedentul poate aproba vânzarea de către concesionar a rețelei proprii de distribuție gaze naturale din zona concesionată de acesta către un terț operator autorizat de către ANRE cu condiția ca acesta să preia toate drepturile și obligațiile din contractul de concesiune aflat în vigoare.</w:t>
      </w:r>
    </w:p>
    <w:p>
      <w:pPr>
        <w:keepNext w:val="false"/>
      </w:pPr>
      <w:r>
        <w:rPr>
          <w:b w:val="false"/>
          <w:bCs w:val="false"/>
        </w:rPr>
        <w:t xml:space="preserve">(la 31-12-2021,</w:t>
      </w:r>
    </w:p>
    <w:p>
      <w:pPr>
        <w:keepNext/>
      </w:pPr>
      <w:r>
        <w:rPr>
          <w:b/>
          <w:bCs/>
        </w:rPr>
        <w:t xml:space="preserve">Articolul 104 din Capitolul III , Titlul II a fost completat de Punctul 156,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(7) După adjudecarea concesiunii, în vederea desfășurării activității, concesionarul solicită autorizațiile/licențele specifice prevăzute de legislația în vigoare.</w:t>
      </w:r>
    </w:p>
    <w:p>
      <w:pPr>
        <w:keepNext w:val="false"/>
      </w:pPr>
      <w:r>
        <w:rPr>
          <w:b w:val="false"/>
          <w:bCs w:val="false"/>
        </w:rPr>
        <w:t xml:space="preserve">(la 09-01-2020,</w:t>
      </w:r>
    </w:p>
    <w:p>
      <w:pPr>
        <w:keepNext w:val="false"/>
      </w:pPr>
      <w:r>
        <w:rPr>
          <w:b w:val="false"/>
          <w:bCs w:val="false"/>
        </w:rPr>
        <w:t xml:space="preserve">Alineatul (7) din Articolul 104 , Capitolul III , Titlul II a fost modificat de Punctul 7, Articolul XIII din ORDONANȚA DE URGENȚĂ nr. 1 din 6 ianuarie 2020, publicată în MONITORUL OFICIAL nr. 11 din 09 ianuarie 2020</w:t>
      </w:r>
    </w:p>
    <w:p>
      <w:pPr>
        <w:keepNext w:val="false"/>
      </w:pPr>
      <w:r>
        <w:rPr>
          <w:b w:val="false"/>
          <w:bCs w:val="false"/>
        </w:rPr>
        <w:t xml:space="preserve">)</w:t>
      </w:r>
    </w:p>
    <w:p>
      <w:pPr>
        <w:keepNext w:val="false"/>
      </w:pPr>
      <w:r>
        <w:rPr>
          <w:b w:val="false"/>
          <w:bCs w:val="false"/>
        </w:rPr>
        <w:t xml:space="preserve">(8) Abrogat.</w:t>
      </w:r>
    </w:p>
    <w:p>
      <w:pPr>
        <w:keepNext w:val="false"/>
      </w:pPr>
      <w:r>
        <w:rPr>
          <w:b w:val="false"/>
          <w:bCs w:val="false"/>
        </w:rPr>
        <w:t xml:space="preserve">(la 30-07-2020,</w:t>
      </w:r>
    </w:p>
    <w:p>
      <w:pPr>
        <w:keepNext w:val="false"/>
      </w:pPr>
      <w:r>
        <w:rPr>
          <w:b w:val="false"/>
          <w:bCs w:val="false"/>
        </w:rPr>
        <w:t xml:space="preserve">Alineatul (8) din Articolul 104 , Capitolul III , Titlul II a fost abrogat de Punctul 64,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(9) Operatorii care dețin licențe de operare a sistemului de distribuție a gazelor naturale și au încheiate contracte pentru prestarea serviciului public de distribuție a gazelor naturale cu autoritățile locale, asimilate contractelor de concesiune, beneficiază de toate drepturile și obligațiile concesionarului prevăzute în prezenta lege.</w:t>
      </w:r>
    </w:p>
    <w:p>
      <w:pPr>
        <w:keepNext w:val="false"/>
      </w:pPr>
      <w:r>
        <w:rPr>
          <w:b w:val="false"/>
          <w:bCs w:val="false"/>
        </w:rPr>
        <w:t xml:space="preserve">(la 04-10-2014,</w:t>
      </w:r>
    </w:p>
    <w:p>
      <w:pPr>
        <w:keepNext w:val="false"/>
      </w:pPr>
      <w:r>
        <w:rPr>
          <w:b w:val="false"/>
          <w:bCs w:val="false"/>
        </w:rPr>
        <w:t xml:space="preserve">Alin. (9) al art. 104 a fost introdus de pct. 45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(10) Operatorul de distribuție desemnat de către ANRE să preia operarea unui sistem de distribuție, în condițiile art. 138 alin. (1) lit. g), beneficiază de toate drepturile și obligațiile concesionarului prevăzute în prezenta lege.</w:t>
      </w:r>
    </w:p>
    <w:p>
      <w:pPr>
        <w:keepNext w:val="false"/>
      </w:pPr>
      <w:r>
        <w:rPr>
          <w:b w:val="false"/>
          <w:bCs w:val="false"/>
        </w:rPr>
        <w:t xml:space="preserve">(la 04-10-2014,</w:t>
      </w:r>
    </w:p>
    <w:p>
      <w:pPr>
        <w:keepNext w:val="false"/>
      </w:pPr>
      <w:r>
        <w:rPr>
          <w:b w:val="false"/>
          <w:bCs w:val="false"/>
        </w:rPr>
        <w:t xml:space="preserve">Alin. (10) al art. 104 a fost introdus de pct. 45 al art. I din LEGEA nr. 127 din 30 septembrie 2014 publicată în MONITORUL OFICIAL nr. 720 din 1 octombrie 2014.</w:t>
      </w:r>
    </w:p>
    <w:p>
      <w:pPr>
        <w:keepNext w:val="false"/>
      </w:pPr>
      <w:r>
        <w:rPr>
          <w:b w:val="false"/>
          <w:bCs w:val="false"/>
        </w:rPr>
        <w:t xml:space="preserve">)</w:t>
      </w:r>
    </w:p>
    <w:p>
      <w:pPr>
        <w:keepNext/>
      </w:pPr>
      <w:r>
        <w:rPr>
          <w:b/>
          <w:bCs/>
        </w:rPr>
        <w:t xml:space="preserve">Articolul 105</w:t>
      </w:r>
    </w:p>
    <w:p>
      <w:pPr>
        <w:keepNext w:val="false"/>
      </w:pPr>
      <w:r>
        <w:rPr>
          <w:b w:val="false"/>
          <w:bCs w:val="false"/>
        </w:rPr>
        <w:t xml:space="preserve">Asigurarea urmăririi executării lucrărilor</w:t>
      </w:r>
    </w:p>
    <w:p>
      <w:pPr>
        <w:keepNext w:val="false"/>
      </w:pPr>
      <w:r>
        <w:rPr>
          <w:b w:val="false"/>
          <w:bCs w:val="false"/>
        </w:rPr>
        <w:t xml:space="preserve">Concedentul/concesionarul serviciului public de distribuție a gazelor naturale trebuie să asigure urmărirea executării lucrărilor prevăzute în autorizația de înființare/ contractul de concesiune, prin personal propriu sau prin personal contractual, autorizat conform reglementărilor ANRE.</w:t>
      </w:r>
    </w:p>
    <w:p>
      <w:pPr>
        <w:keepNext w:val="false"/>
      </w:pPr>
      <w:r>
        <w:rPr>
          <w:b w:val="false"/>
          <w:bCs w:val="false"/>
        </w:rPr>
        <w:t xml:space="preserve">(la 29-03-2019,</w:t>
      </w:r>
    </w:p>
    <w:p>
      <w:pPr>
        <w:keepNext/>
      </w:pPr>
      <w:r>
        <w:rPr>
          <w:b/>
          <w:bCs/>
        </w:rPr>
        <w:t xml:space="preserve">Articolul 105 din Capitolul III , Titlul II a fost modificat de Punctul 6, Articolul IV din ORDONANȚA DE URGENȚĂ nr. 19 din 29 martie 2019, publicată în MONITORUL OFICIAL nr. 245 din 29 martie 2019</w:t>
      </w:r>
    </w:p>
    <w:p>
      <w:pPr>
        <w:keepNext w:val="false"/>
      </w:pPr>
      <w:r>
        <w:rPr>
          <w:b w:val="false"/>
          <w:bCs w:val="false"/>
        </w:rPr>
        <w:t xml:space="preserve">)</w:t>
      </w:r>
    </w:p>
    <w:p>
      <w:pPr>
        <w:keepNext/>
      </w:pPr>
      <w:r>
        <w:rPr>
          <w:b/>
          <w:bCs/>
        </w:rPr>
        <w:t xml:space="preserve">Articolul 106</w:t>
      </w:r>
    </w:p>
    <w:p>
      <w:pPr>
        <w:keepNext w:val="false"/>
      </w:pPr>
      <w:r>
        <w:rPr>
          <w:b w:val="false"/>
          <w:bCs w:val="false"/>
        </w:rPr>
        <w:t xml:space="preserve">Retragerea concesiunii</w:t>
      </w:r>
    </w:p>
    <w:p>
      <w:pPr>
        <w:keepNext w:val="false"/>
      </w:pPr>
      <w:r>
        <w:rPr>
          <w:b w:val="false"/>
          <w:bCs w:val="false"/>
        </w:rPr>
        <w:t xml:space="preserve">(1) Dreptul de concesiune poate fi retras de concedent în situațiile în care titularul:</w:t>
      </w:r>
    </w:p>
    <w:p>
      <w:pPr>
        <w:keepNext w:val="false"/>
      </w:pPr>
      <w:r>
        <w:rPr>
          <w:b w:val="false"/>
          <w:bCs w:val="false"/>
        </w:rPr>
        <w:t xml:space="preserve">a) nu efectuează volumul de lucrări în termenele prevăzute în contract;</w:t>
      </w:r>
    </w:p>
    <w:p>
      <w:pPr>
        <w:keepNext w:val="false"/>
      </w:pPr>
      <w:r>
        <w:rPr>
          <w:b w:val="false"/>
          <w:bCs w:val="false"/>
        </w:rPr>
        <w:t xml:space="preserve">b) nu respectă clauzele esențiale definite ca atare de către părțile din contract, care includ obligatoriu clauzele privind plata redevențelor și protecția mediului;</w:t>
      </w:r>
    </w:p>
    <w:p>
      <w:pPr>
        <w:keepNext w:val="false"/>
      </w:pPr>
      <w:r>
        <w:rPr>
          <w:b w:val="false"/>
          <w:bCs w:val="false"/>
        </w:rPr>
        <w:t xml:space="preserve">c) încalcă în mod sistematic condițiile de valabilitate ale licențelor de distribuție a gazelor naturale sau ale legislației privitoare la siguranța în funcționare a obiectivelor.</w:t>
      </w:r>
    </w:p>
    <w:p>
      <w:pPr>
        <w:keepNext w:val="false"/>
      </w:pPr>
      <w:r>
        <w:rPr>
          <w:b w:val="false"/>
          <w:bCs w:val="false"/>
        </w:rPr>
        <w:t xml:space="preserve">(2) Decizia de retragere a concesiunii emisă de concedent poate fi contestată, în termen de 60 de zile de la comunicare, la instanța de contencios administrativ competentă. Decizia rămasă definitivă va fi publicată conform prevederilor legale.</w:t>
      </w:r>
    </w:p>
    <w:p>
      <w:pPr>
        <w:keepNext w:val="false"/>
      </w:pPr>
      <w:r>
        <w:rPr>
          <w:b w:val="false"/>
          <w:bCs w:val="false"/>
        </w:rPr>
        <w:t xml:space="preserve">(3) Licența corelativă concesiunii se retrage de ANRE, în condițiile încetării contractului de concesiune.</w:t>
      </w:r>
    </w:p>
    <w:p>
      <w:pPr>
        <w:keepNext/>
      </w:pPr>
      <w:r>
        <w:rPr>
          <w:b/>
          <w:bCs/>
        </w:rPr>
        <w:t xml:space="preserve">Articolul 107</w:t>
      </w:r>
    </w:p>
    <w:p>
      <w:pPr>
        <w:keepNext w:val="false"/>
      </w:pPr>
      <w:r>
        <w:rPr>
          <w:b w:val="false"/>
          <w:bCs w:val="false"/>
        </w:rPr>
        <w:t xml:space="preserve">Încetarea contractului de concesiune</w:t>
      </w:r>
    </w:p>
    <w:p>
      <w:pPr>
        <w:keepNext w:val="false"/>
      </w:pPr>
      <w:r>
        <w:rPr>
          <w:b w:val="false"/>
          <w:bCs w:val="false"/>
        </w:rPr>
        <w:t xml:space="preserve">(1) La încetarea din orice motiv a contractului de concesiune, bunurile aferente serviciului public de distribuție aflate în proprietatea concesionarului pot fi preluate, în tot sau în parte, de către concedent sau de către un alt concesionar, cu acordul concedentului, în schimbul plății unei compensații egale cu valoarea reglementată rămasă neamortizată, stabilită de ANRE.</w:t>
      </w:r>
    </w:p>
    <w:p>
      <w:pPr>
        <w:keepNext w:val="false"/>
      </w:pPr>
      <w:r>
        <w:rPr>
          <w:b w:val="false"/>
          <w:bCs w:val="false"/>
        </w:rPr>
        <w:t xml:space="preserve">(2) În cazul în care contractul de concesiune încetează din vina exclusivă a concesionarului, acesta nu poate beneficia de compensații de la concedent sau alt concesionar, cu excepția unei compensații egale cu valoarea reglementată rămasă neamortizată, stabilită de ANRE.</w:t>
      </w:r>
    </w:p>
    <w:p>
      <w:pPr>
        <w:keepNext/>
      </w:pPr>
      <w:r>
        <w:rPr>
          <w:b/>
          <w:bCs/>
        </w:rPr>
        <w:t xml:space="preserve">Articolul 108</w:t>
      </w:r>
    </w:p>
    <w:p>
      <w:pPr>
        <w:keepNext w:val="false"/>
      </w:pPr>
      <w:r>
        <w:rPr>
          <w:b w:val="false"/>
          <w:bCs w:val="false"/>
        </w:rPr>
        <w:t xml:space="preserve">Drepturile concesionarului</w:t>
      </w:r>
    </w:p>
    <w:p>
      <w:pPr>
        <w:keepNext w:val="false"/>
      </w:pPr>
      <w:r>
        <w:rPr>
          <w:b w:val="false"/>
          <w:bCs w:val="false"/>
        </w:rPr>
        <w:t xml:space="preserve">(1) Pentru realizarea serviciului de transport sau de distribuție, în ceea ce privește utilizarea, în cazul utilizării bunurilor proprietate certă a terților, concesionarul are următoarele drepturi:</w:t>
      </w:r>
    </w:p>
    <w:p>
      <w:pPr>
        <w:keepNext w:val="false"/>
      </w:pPr>
      <w:r>
        <w:rPr>
          <w:b w:val="false"/>
          <w:bCs w:val="false"/>
        </w:rPr>
        <w:t xml:space="preserve">(la 31-12-2021,</w:t>
      </w:r>
    </w:p>
    <w:p>
      <w:pPr>
        <w:keepNext w:val="false"/>
      </w:pPr>
      <w:r>
        <w:rPr>
          <w:b w:val="false"/>
          <w:bCs w:val="false"/>
        </w:rPr>
        <w:t xml:space="preserve">Partea introductivă a alineatului (1) din Articolul 108 , Capitolul III , Titlul II a fost modificată de Punctul 157,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a) să folosească aceste bunuri prin efectul legii;</w:t>
      </w:r>
    </w:p>
    <w:p>
      <w:pPr>
        <w:keepNext w:val="false"/>
      </w:pPr>
      <w:r>
        <w:rPr>
          <w:b w:val="false"/>
          <w:bCs w:val="false"/>
        </w:rPr>
        <w:t xml:space="preserve">b) fără a se aduce atingere dreptului prevăzut la lit. a), condițiile de exercitare a acestuia sunt cele prevăzute în procesul-verbal de predare în exploatare și/sau în contract;</w:t>
      </w:r>
    </w:p>
    <w:p>
      <w:pPr>
        <w:keepNext w:val="false"/>
      </w:pPr>
      <w:r>
        <w:rPr>
          <w:b w:val="false"/>
          <w:bCs w:val="false"/>
        </w:rPr>
        <w:t xml:space="preserve">c) să includă costurile aferente lucrărilor de exploatare, întreținere, reparații și modernizare și altele, efectuate pentru bunuri, la stabilirea tarifului pentru serviciul prestat, în condițiile reglementărilor ANRE specifice;</w:t>
      </w:r>
    </w:p>
    <w:p>
      <w:pPr>
        <w:keepNext w:val="false"/>
      </w:pPr>
      <w:r>
        <w:rPr>
          <w:b w:val="false"/>
          <w:bCs w:val="false"/>
        </w:rPr>
        <w:t xml:space="preserve">d) la cererea proprietarului, să preia aceste bunuri în proprietatea sa în termen de 120 de zile, cu despăgubire în limita cotei de eficiență a acestora stabilită conform reglementărilor ANRE;</w:t>
      </w:r>
    </w:p>
    <w:p>
      <w:pPr>
        <w:keepNext w:val="false"/>
      </w:pPr>
      <w:r>
        <w:rPr>
          <w:b w:val="false"/>
          <w:bCs w:val="false"/>
        </w:rPr>
        <w:t xml:space="preserve">(la 19-12-2020,</w:t>
      </w:r>
    </w:p>
    <w:p>
      <w:pPr>
        <w:keepNext w:val="false"/>
      </w:pPr>
      <w:r>
        <w:rPr>
          <w:b w:val="false"/>
          <w:bCs w:val="false"/>
        </w:rPr>
        <w:t xml:space="preserve">Litera d) din Articolul 108 , Capitolul III , Titlul II a fost modificată de Punctul 1^3, Punctul 2, Articolul I din LEGEA nr. 290 din 15 decembrie 2020, publicată în MONITORUL OFICIAL nr. 1239 din 16 decembrie 2020</w:t>
      </w:r>
    </w:p>
    <w:p>
      <w:pPr>
        <w:keepNext w:val="false"/>
      </w:pPr>
      <w:r>
        <w:rPr>
          <w:b w:val="false"/>
          <w:bCs w:val="false"/>
        </w:rPr>
        <w:t xml:space="preserve">)</w:t>
      </w:r>
    </w:p>
    <w:p>
      <w:pPr>
        <w:keepNext w:val="false"/>
      </w:pPr>
      <w:r>
        <w:rPr>
          <w:b w:val="false"/>
          <w:bCs w:val="false"/>
        </w:rPr>
        <w:t xml:space="preserve">e) să dezvolte sistemul;</w:t>
      </w:r>
    </w:p>
    <w:p>
      <w:pPr>
        <w:keepNext w:val="false"/>
      </w:pPr>
      <w:r>
        <w:rPr>
          <w:b w:val="false"/>
          <w:bCs w:val="false"/>
        </w:rPr>
        <w:t xml:space="preserve">f) să utilizeze întreaga capacitate a bunului;</w:t>
      </w:r>
    </w:p>
    <w:p>
      <w:pPr>
        <w:keepNext w:val="false"/>
      </w:pPr>
      <w:r>
        <w:rPr>
          <w:b w:val="false"/>
          <w:bCs w:val="false"/>
        </w:rPr>
        <w:t xml:space="preserve">g) abrogată;</w:t>
      </w:r>
    </w:p>
    <w:p>
      <w:pPr>
        <w:keepNext w:val="false"/>
      </w:pPr>
      <w:r>
        <w:rPr>
          <w:b w:val="false"/>
          <w:bCs w:val="false"/>
        </w:rPr>
        <w:t xml:space="preserve">(la 31-12-2021,</w:t>
      </w:r>
    </w:p>
    <w:p>
      <w:pPr>
        <w:keepNext w:val="false"/>
      </w:pPr>
      <w:r>
        <w:rPr>
          <w:b w:val="false"/>
          <w:bCs w:val="false"/>
        </w:rPr>
        <w:t xml:space="preserve">Litera g) din Articolul 108 , Capitolul III , Titlul II a fost abrogată de Punctul 158,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h) să solicite proprietarului bunului documente tehnico-economice care să facă dovada calității materialelor și lucrărilor efectuate, precum și a valorii investiției;</w:t>
      </w:r>
    </w:p>
    <w:p>
      <w:pPr>
        <w:keepNext w:val="false"/>
      </w:pPr>
      <w:r>
        <w:rPr>
          <w:b w:val="false"/>
          <w:bCs w:val="false"/>
        </w:rPr>
        <w:t xml:space="preserve">i) să înlocuiască bunurile în urma unor necesități apărute în scopul modernizării, măririi capacității sistemului sau ca urmare a creșterii gradului de uzură ori deteriorării acestora; concesionarul are obligația să înlocuiască aceste bunuri în conformitate cu reglementările aprobate de ANRE în acest scop; concesionarul este proprietarul bunurilor astfel înlocuite.</w:t>
      </w:r>
    </w:p>
    <w:p>
      <w:pPr>
        <w:keepNext w:val="false"/>
      </w:pPr>
      <w:r>
        <w:rPr>
          <w:b w:val="false"/>
          <w:bCs w:val="false"/>
        </w:rPr>
        <w:t xml:space="preserve">(2) Corelativ cu drepturile prevăzute la alin. (1), operatorii sistemelor de transport/distribuție se obligă:</w:t>
      </w:r>
    </w:p>
    <w:p>
      <w:pPr>
        <w:keepNext w:val="false"/>
      </w:pPr>
      <w:r>
        <w:rPr>
          <w:b w:val="false"/>
          <w:bCs w:val="false"/>
        </w:rPr>
        <w:t xml:space="preserve">a) să finanțeze, la expirarea duratei de funcționare, investițiile aferente înlocuirii bunurilor;</w:t>
      </w:r>
    </w:p>
    <w:p>
      <w:pPr>
        <w:keepNext w:val="false"/>
      </w:pPr>
      <w:r>
        <w:rPr>
          <w:b w:val="false"/>
          <w:bCs w:val="false"/>
        </w:rPr>
        <w:t xml:space="preserve">a^1)</w:t>
      </w:r>
    </w:p>
    <w:p>
      <w:pPr>
        <w:keepNext w:val="false"/>
      </w:pPr>
      <w:r>
        <w:rPr>
          <w:b w:val="false"/>
          <w:bCs w:val="false"/>
        </w:rPr>
        <w:t xml:space="preserve">să asigure racordarea unor noi solicitanți, cu respectarea uneia dintre următoarele condiții:</w:t>
      </w:r>
    </w:p>
    <w:p>
      <w:pPr>
        <w:keepNext w:val="false"/>
      </w:pPr>
      <w:r>
        <w:rPr>
          <w:b w:val="false"/>
          <w:bCs w:val="false"/>
        </w:rPr>
        <w:t xml:space="preserve">1.</w:t>
      </w:r>
    </w:p>
    <w:p>
      <w:pPr>
        <w:keepNext w:val="false"/>
      </w:pPr>
      <w:r>
        <w:rPr>
          <w:b w:val="false"/>
          <w:bCs w:val="false"/>
        </w:rPr>
        <w:t xml:space="preserve">prezentarea acceptului proprietarului;</w:t>
      </w:r>
    </w:p>
    <w:p>
      <w:pPr>
        <w:keepNext w:val="false"/>
      </w:pPr>
      <w:r>
        <w:rPr>
          <w:b w:val="false"/>
          <w:bCs w:val="false"/>
        </w:rPr>
        <w:t xml:space="preserve">2.</w:t>
      </w:r>
    </w:p>
    <w:p>
      <w:pPr>
        <w:keepNext w:val="false"/>
      </w:pPr>
      <w:r>
        <w:rPr>
          <w:b w:val="false"/>
          <w:bCs w:val="false"/>
        </w:rPr>
        <w:t xml:space="preserve">prezentarea acordului solicitantului de racordare privind despăgubirea proprietarului; acordul solicitantului se prezumă atunci când acesta consimte în scris, printr-un act autentic, să îl despăgubească pe proprietar pentru partea ce îi revine din investiția făcută;</w:t>
      </w:r>
    </w:p>
    <w:p>
      <w:pPr>
        <w:keepNext w:val="false"/>
      </w:pPr>
      <w:r>
        <w:rPr>
          <w:b w:val="false"/>
          <w:bCs w:val="false"/>
        </w:rPr>
        <w:t xml:space="preserve">(la 31-12-2021,</w:t>
      </w:r>
    </w:p>
    <w:p>
      <w:pPr>
        <w:keepNext w:val="false"/>
      </w:pPr>
      <w:r>
        <w:rPr>
          <w:b w:val="false"/>
          <w:bCs w:val="false"/>
        </w:rPr>
        <w:t xml:space="preserve">Alineatul (2) din Articolul 108 , Capitolul III , Titlul II a fost completat de Punctul 159,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b) să opereze și să întrețină bunurile pentru funcționarea în condiții de siguranță a sistemului.</w:t>
      </w:r>
    </w:p>
    <w:p>
      <w:pPr>
        <w:keepNext w:val="false"/>
      </w:pPr>
      <w:r>
        <w:rPr>
          <w:b w:val="false"/>
          <w:bCs w:val="false"/>
        </w:rPr>
        <w:t xml:space="preserve">(3) În vederea asigurării continuității și a siguranței în alimentarea cu gaze naturale a clienților, în cazul în care prestarea serviciului public de transport/distribuție se realizează prin intermediul bunurilor proprietate a terților, se interzice schimbarea destinației pentru care aceste bunuri au fost construite.</w:t>
      </w:r>
    </w:p>
    <w:p>
      <w:pPr>
        <w:keepNext/>
      </w:pPr>
      <w:r>
        <w:rPr>
          <w:b/>
          <w:bCs/>
        </w:rPr>
        <w:t xml:space="preserve">Articolul 109</w:t>
      </w:r>
    </w:p>
    <w:p>
      <w:pPr>
        <w:keepNext w:val="false"/>
      </w:pPr>
      <w:r>
        <w:rPr>
          <w:b w:val="false"/>
          <w:bCs w:val="false"/>
        </w:rPr>
        <w:t xml:space="preserve">Dreptul de uz și dreptul de servitute</w:t>
      </w:r>
    </w:p>
    <w:p>
      <w:pPr>
        <w:keepNext w:val="false"/>
      </w:pPr>
      <w:r>
        <w:rPr>
          <w:b w:val="false"/>
          <w:bCs w:val="false"/>
        </w:rPr>
        <w:t xml:space="preserve">Asupra terenurilor și altor bunuri proprietate publică sau proprietate privată a persoanelor fizice sau juridice, precum și asupra activităților desfășurate de persoane fizice sau juridice în vecinătatea capacităților, concesionarii din sectorul gazelor naturale beneficiază, în condițiile legii, pe durata lucrărilor de dezvoltare, reabilitare, modernizare, respectiv de exploatare și de întreținere a capacităților respective, de următoarele drepturi:</w:t>
      </w:r>
    </w:p>
    <w:p>
      <w:pPr>
        <w:keepNext w:val="false"/>
      </w:pPr>
      <w:r>
        <w:rPr>
          <w:b w:val="false"/>
          <w:bCs w:val="false"/>
        </w:rPr>
        <w:t xml:space="preserve">a) dreptul de uz pentru executarea lucrărilor necesare în vederea realizării, reabilitării sau modernizării obiectivelor/sistemelor;</w:t>
      </w:r>
    </w:p>
    <w:p>
      <w:pPr>
        <w:keepNext w:val="false"/>
      </w:pPr>
      <w:r>
        <w:rPr>
          <w:b w:val="false"/>
          <w:bCs w:val="false"/>
        </w:rPr>
        <w:t xml:space="preserve">b) dreptul de uz pentru asigurarea funcționării normale a capacității prin efectuarea reviziilor, reparațiilor și a intervențiilor necesare;</w:t>
      </w:r>
    </w:p>
    <w:p>
      <w:pPr>
        <w:keepNext w:val="false"/>
      </w:pPr>
      <w:r>
        <w:rPr>
          <w:b w:val="false"/>
          <w:bCs w:val="false"/>
        </w:rPr>
        <w:t xml:space="preserve">c) dreptul de servitute legală de trecere subterană, de suprafață sau aeriană pentru instalarea de rețele, de conducte, de linii sau de alte echipamente aferente obiectivelor/sistemelor și pentru accesul la locul de amplasare a acestora;</w:t>
      </w:r>
    </w:p>
    <w:p>
      <w:pPr>
        <w:keepNext w:val="false"/>
      </w:pPr>
      <w:r>
        <w:rPr>
          <w:b w:val="false"/>
          <w:bCs w:val="false"/>
        </w:rPr>
        <w:t xml:space="preserve">d) dreptul de a obține restrângerea sau încetarea unor activități care ar putea pune în pericol persoane și bunuri;</w:t>
      </w:r>
    </w:p>
    <w:p>
      <w:pPr>
        <w:keepNext w:val="false"/>
      </w:pPr>
      <w:r>
        <w:rPr>
          <w:b w:val="false"/>
          <w:bCs w:val="false"/>
        </w:rPr>
        <w:t xml:space="preserve">e) dreptul de acces la utilitățile publice.</w:t>
      </w:r>
    </w:p>
    <w:p>
      <w:pPr>
        <w:keepNext/>
      </w:pPr>
      <w:r>
        <w:rPr>
          <w:b/>
          <w:bCs/>
        </w:rPr>
        <w:t xml:space="preserve">Articolul 110</w:t>
      </w:r>
    </w:p>
    <w:p>
      <w:pPr>
        <w:keepNext w:val="false"/>
      </w:pPr>
      <w:r>
        <w:rPr>
          <w:b w:val="false"/>
          <w:bCs w:val="false"/>
        </w:rPr>
        <w:t xml:space="preserve">Dreptul de uz pentru executarea lucrărilor</w:t>
      </w:r>
    </w:p>
    <w:p>
      <w:pPr>
        <w:keepNext w:val="false"/>
      </w:pPr>
      <w:r>
        <w:rPr>
          <w:b w:val="false"/>
          <w:bCs w:val="false"/>
        </w:rPr>
        <w:t xml:space="preserve">În exercitarea dreptului de uz pentru executarea lucrărilor necesare în vederea realizării, reabilitării sau modernizării obiectivelor/sistemelor, concesionarul poate:</w:t>
      </w:r>
    </w:p>
    <w:p>
      <w:pPr>
        <w:keepNext w:val="false"/>
      </w:pPr>
      <w:r>
        <w:rPr>
          <w:b w:val="false"/>
          <w:bCs w:val="false"/>
        </w:rPr>
        <w:t xml:space="preserve">a) să depoziteze pe terenurile proprietate privată, în măsura strict necesară, materiale, echipamente, utilaje și instalații;</w:t>
      </w:r>
    </w:p>
    <w:p>
      <w:pPr>
        <w:keepNext w:val="false"/>
      </w:pPr>
      <w:r>
        <w:rPr>
          <w:b w:val="false"/>
          <w:bCs w:val="false"/>
        </w:rPr>
        <w:t xml:space="preserve">b) să desființeze culturi sau plantații ori alte amenajări existente ori numai să le restrângă, în măsura strict necesară, pentru executarea lucrărilor, în condițiile legii;</w:t>
      </w:r>
    </w:p>
    <w:p>
      <w:pPr>
        <w:keepNext w:val="false"/>
      </w:pPr>
      <w:r>
        <w:rPr>
          <w:b w:val="false"/>
          <w:bCs w:val="false"/>
        </w:rPr>
        <w:t xml:space="preserve">c) să extragă materiale, să capteze apă, în condițiile prevăzute de legislația în vigoare;</w:t>
      </w:r>
    </w:p>
    <w:p>
      <w:pPr>
        <w:keepNext w:val="false"/>
      </w:pPr>
      <w:r>
        <w:rPr>
          <w:b w:val="false"/>
          <w:bCs w:val="false"/>
        </w:rPr>
        <w:t xml:space="preserve">d) să instaleze utilaje și să lucreze cu acestea, să amplaseze birouri și locuințe de șantier;</w:t>
      </w:r>
    </w:p>
    <w:p>
      <w:pPr>
        <w:keepNext w:val="false"/>
      </w:pPr>
      <w:r>
        <w:rPr>
          <w:b w:val="false"/>
          <w:bCs w:val="false"/>
        </w:rPr>
        <w:t xml:space="preserve">e) să oprească ori să restrângă activități ale proprietarului, în măsura strict necesară, pentru executarea lucrărilor pentru obiectivul/sistemul respectiv.</w:t>
      </w:r>
    </w:p>
    <w:p>
      <w:pPr>
        <w:keepNext/>
      </w:pPr>
      <w:r>
        <w:rPr>
          <w:b/>
          <w:bCs/>
        </w:rPr>
        <w:t xml:space="preserve">Articolul 111</w:t>
      </w:r>
    </w:p>
    <w:p>
      <w:pPr>
        <w:keepNext w:val="false"/>
      </w:pPr>
      <w:r>
        <w:rPr>
          <w:b w:val="false"/>
          <w:bCs w:val="false"/>
        </w:rPr>
        <w:t xml:space="preserve">Dreptul de uz pentru asigurarea funcționării normale a obiectivului/sistemului</w:t>
      </w:r>
    </w:p>
    <w:p>
      <w:pPr>
        <w:keepNext w:val="false"/>
      </w:pPr>
      <w:r>
        <w:rPr>
          <w:b w:val="false"/>
          <w:bCs w:val="false"/>
        </w:rPr>
        <w:t xml:space="preserve">(1) Dreptul de uz pentru asigurarea funcționării normale a obiectivului/sistemului se întinde pe toată durata de funcționare a acestuia, iar exercitarea lui se face ori de câte ori este necesar pentru asigurarea funcționării normale a obiectivului/sistemului.</w:t>
      </w:r>
    </w:p>
    <w:p>
      <w:pPr>
        <w:keepNext w:val="false"/>
      </w:pPr>
      <w:r>
        <w:rPr>
          <w:b w:val="false"/>
          <w:bCs w:val="false"/>
        </w:rPr>
        <w:t xml:space="preserve">(2) În exercitarea dreptului prevăzut la alin. (1) concesionarul poate:</w:t>
      </w:r>
    </w:p>
    <w:p>
      <w:pPr>
        <w:keepNext w:val="false"/>
      </w:pPr>
      <w:r>
        <w:rPr>
          <w:b w:val="false"/>
          <w:bCs w:val="false"/>
        </w:rPr>
        <w:t xml:space="preserve">a) să depoziteze materiale, echipamente, utilaje, instalații pentru întreținere, revizii, reparații și intervenții;</w:t>
      </w:r>
    </w:p>
    <w:p>
      <w:pPr>
        <w:keepNext w:val="false"/>
      </w:pPr>
      <w:r>
        <w:rPr>
          <w:b w:val="false"/>
          <w:bCs w:val="false"/>
        </w:rPr>
        <w:t xml:space="preserve">b) să instaleze utilaje și să lucreze cu acestea;</w:t>
      </w:r>
    </w:p>
    <w:p>
      <w:pPr>
        <w:keepNext w:val="false"/>
      </w:pPr>
      <w:r>
        <w:rPr>
          <w:b w:val="false"/>
          <w:bCs w:val="false"/>
        </w:rPr>
        <w:t xml:space="preserve">c) să afecteze culturi, plantații sau alte amenajări existente și să restrângă activități ale proprietarului, în măsura și pe durata strict necesară, în vederea executării operațiunilor de întreținere, reparații, revizii sau intervenții.</w:t>
      </w:r>
    </w:p>
    <w:p>
      <w:pPr>
        <w:keepNext/>
      </w:pPr>
      <w:r>
        <w:rPr>
          <w:b/>
          <w:bCs/>
        </w:rPr>
        <w:t xml:space="preserve">Articolul 112</w:t>
      </w:r>
    </w:p>
    <w:p>
      <w:pPr>
        <w:keepNext w:val="false"/>
      </w:pPr>
      <w:r>
        <w:rPr>
          <w:b w:val="false"/>
          <w:bCs w:val="false"/>
        </w:rPr>
        <w:t xml:space="preserve">Dreptul de servitute legală de trecere subterană, de suprafață sau aeriană</w:t>
      </w:r>
    </w:p>
    <w:p>
      <w:pPr>
        <w:keepNext w:val="false"/>
      </w:pPr>
      <w:r>
        <w:rPr>
          <w:b w:val="false"/>
          <w:bCs w:val="false"/>
        </w:rPr>
        <w:t xml:space="preserve">Servitutea legală de trecere subterană, de suprafață sau aeriană cuprinde dreptul la instalare de rețele, de conducte, linii, stâlpi și de alte echipamente aferente capacității, precum și accesul la locul de amplasare a acestora pentru intervenții, întreținere, reparații, revizii, modificări și exploatare, conform prevederilor legale în vigoare.</w:t>
      </w:r>
    </w:p>
    <w:p>
      <w:pPr>
        <w:keepNext/>
      </w:pPr>
      <w:r>
        <w:rPr>
          <w:b/>
          <w:bCs/>
        </w:rPr>
        <w:t xml:space="preserve">Articolul 113</w:t>
      </w:r>
    </w:p>
    <w:p>
      <w:pPr>
        <w:keepNext w:val="false"/>
      </w:pPr>
      <w:r>
        <w:rPr>
          <w:b w:val="false"/>
          <w:bCs w:val="false"/>
        </w:rPr>
        <w:t xml:space="preserve">Exercitarea drepturilor de uz și de servitute</w:t>
      </w:r>
    </w:p>
    <w:p>
      <w:pPr>
        <w:keepNext w:val="false"/>
      </w:pPr>
      <w:r>
        <w:rPr>
          <w:b w:val="false"/>
          <w:bCs w:val="false"/>
        </w:rPr>
        <w:t xml:space="preserve">(1) Drepturile de uz și de servitute au ca obiect utilitatea publică, au caracter legal, iar conținutul acestora este prevăzut la art. 109 și se exercită fără înscriere în cartea funciară.</w:t>
      </w:r>
    </w:p>
    <w:p>
      <w:pPr>
        <w:keepNext w:val="false"/>
      </w:pPr>
      <w:r>
        <w:rPr>
          <w:b w:val="false"/>
          <w:bCs w:val="false"/>
        </w:rPr>
        <w:t xml:space="preserve">(la 04-10-2014,</w:t>
      </w:r>
    </w:p>
    <w:p>
      <w:pPr>
        <w:keepNext w:val="false"/>
      </w:pPr>
      <w:r>
        <w:rPr>
          <w:b w:val="false"/>
          <w:bCs w:val="false"/>
        </w:rPr>
        <w:t xml:space="preserve">Alin. (1) al art. 113 a fost modificat de pct. 46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(2) Exercitarea drepturilor de uz și de servitute se realizează cu titlu obligatoriu pe toată durata existenței obiectivului/sistemului de gaze naturale, atât cu ocazia realizării acestuia, cât și cu ocazia retehnologizării unei capacități în funcțiune, reparației, reviziei, lucrărilor de intervenție, în caz de avarie, în baza legii, fără nicio altă formalitate prealabilă.</w:t>
      </w:r>
    </w:p>
    <w:p>
      <w:pPr>
        <w:keepNext w:val="false"/>
      </w:pPr>
      <w:r>
        <w:rPr>
          <w:b w:val="false"/>
          <w:bCs w:val="false"/>
        </w:rPr>
        <w:t xml:space="preserve">(la 04-10-2014,</w:t>
      </w:r>
    </w:p>
    <w:p>
      <w:pPr>
        <w:keepNext w:val="false"/>
      </w:pPr>
      <w:r>
        <w:rPr>
          <w:b w:val="false"/>
          <w:bCs w:val="false"/>
        </w:rPr>
        <w:t xml:space="preserve">Alin. (2) al art. 113 a fost modificat de pct. 46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(3) În scopul acordării de indemnizații și despăgubiri juste aferente exercitării drepturilor de uz și de servitute, titularii de licențe și autorizații încheie cu proprietarii terenurilor afectate de exercitarea drepturilor de uz și de servitute o convenție-cadru al cărei conținut este stabilit prin hotărâre a Guvernului.</w:t>
      </w:r>
    </w:p>
    <w:p>
      <w:pPr>
        <w:keepNext w:val="false"/>
      </w:pPr>
      <w:r>
        <w:rPr>
          <w:b w:val="false"/>
          <w:bCs w:val="false"/>
        </w:rPr>
        <w:t xml:space="preserve">(la 04-10-2014,</w:t>
      </w:r>
    </w:p>
    <w:p>
      <w:pPr>
        <w:keepNext w:val="false"/>
      </w:pPr>
      <w:r>
        <w:rPr>
          <w:b w:val="false"/>
          <w:bCs w:val="false"/>
        </w:rPr>
        <w:t xml:space="preserve">Alin. (3) al art. 113 a fost modificat de pct. 46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(4) Titularii de licențe și autorizații sunt obligați să procedeze la încheierea convențiilor-cadru prevăzute la alin. (3), în termen de maximum 30 de zile de la solicitarea proprietarilor afectați.</w:t>
      </w:r>
    </w:p>
    <w:p>
      <w:pPr>
        <w:keepNext w:val="false"/>
      </w:pPr>
      <w:r>
        <w:rPr>
          <w:b w:val="false"/>
          <w:bCs w:val="false"/>
        </w:rPr>
        <w:t xml:space="preserve">(la 04-10-2014,</w:t>
      </w:r>
    </w:p>
    <w:p>
      <w:pPr>
        <w:keepNext w:val="false"/>
      </w:pPr>
      <w:r>
        <w:rPr>
          <w:b w:val="false"/>
          <w:bCs w:val="false"/>
        </w:rPr>
        <w:t xml:space="preserve">Alin. (4) al art. 113 a fost modificat de pct. 46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(5) Dacă, cu ocazia intervențiilor pentru dezvoltare, modernizare, reparații, revizii, avarii, se produc pagube proprietarilor din vecinătatea obiectivelor/sistemelor din domeniul gazelor naturale, concesionarii au obligația să plătească despăgubiri în condițiile legii.</w:t>
      </w:r>
    </w:p>
    <w:p>
      <w:pPr>
        <w:keepNext w:val="false"/>
      </w:pPr>
      <w:r>
        <w:rPr>
          <w:b w:val="false"/>
          <w:bCs w:val="false"/>
        </w:rPr>
        <w:t xml:space="preserve">(6) Despăgubirile se stabilesc avându-se în vedere următoarele criterii:</w:t>
      </w:r>
    </w:p>
    <w:p>
      <w:pPr>
        <w:keepNext w:val="false"/>
      </w:pPr>
      <w:r>
        <w:rPr>
          <w:b w:val="false"/>
          <w:bCs w:val="false"/>
        </w:rPr>
        <w:t xml:space="preserve">a) suprafața de teren afectată cu ocazia lucrărilor;</w:t>
      </w:r>
    </w:p>
    <w:p>
      <w:pPr>
        <w:keepNext w:val="false"/>
      </w:pPr>
      <w:r>
        <w:rPr>
          <w:b w:val="false"/>
          <w:bCs w:val="false"/>
        </w:rPr>
        <w:t xml:space="preserve">b) valorile pentru producțiile estimate ale culturilor și plantațiilor afectate, comunicate de organismele abilitate, precum și amenajările afectate de lucrări;</w:t>
      </w:r>
    </w:p>
    <w:p>
      <w:pPr>
        <w:keepNext w:val="false"/>
      </w:pPr>
      <w:r>
        <w:rPr>
          <w:b w:val="false"/>
          <w:bCs w:val="false"/>
        </w:rPr>
        <w:t xml:space="preserve">c) valoarea de circulație a bunurilor imobile afectate.</w:t>
      </w:r>
    </w:p>
    <w:p>
      <w:pPr>
        <w:keepNext w:val="false"/>
      </w:pPr>
      <w:r>
        <w:rPr>
          <w:b w:val="false"/>
          <w:bCs w:val="false"/>
        </w:rPr>
        <w:t xml:space="preserve">(7) Cuantumul despăgubirii se stabilește prin acordul părților sau, în cazul în care părțile nu se înțeleg, prin hotărâre judecătorească.</w:t>
      </w:r>
    </w:p>
    <w:p>
      <w:pPr>
        <w:keepNext/>
      </w:pPr>
      <w:r>
        <w:rPr>
          <w:b/>
          <w:bCs/>
        </w:rPr>
        <w:t xml:space="preserve">Articolul 114</w:t>
      </w:r>
    </w:p>
    <w:p>
      <w:pPr>
        <w:keepNext w:val="false"/>
      </w:pPr>
      <w:r>
        <w:rPr>
          <w:b w:val="false"/>
          <w:bCs w:val="false"/>
        </w:rPr>
        <w:t xml:space="preserve">Dreptul de a obține restrângerea sau sistarea activităților</w:t>
      </w:r>
    </w:p>
    <w:p>
      <w:pPr>
        <w:keepNext w:val="false"/>
      </w:pPr>
      <w:r>
        <w:rPr>
          <w:b w:val="false"/>
          <w:bCs w:val="false"/>
        </w:rPr>
        <w:t xml:space="preserve">(1) Pentru a evita punerea în pericol a persoanelor, a bunurilor sau a unor activități desfășurate în zona de executare a lucrărilor de dezvoltare, reabilitare, modernizare a obiectivelor/sistemelor, precum și a operațiunilor de revizie, de întreținere sau de reparație la obiectivul/sistemul aflat în funcțiune, concesionarul are dreptul de a obține restrângerea sau sistarea, în măsura necesară și pe durata lucrărilor sau a operațiunilor menționate, a activităților desfășurate în vecinătate de alte persoane.</w:t>
      </w:r>
    </w:p>
    <w:p>
      <w:pPr>
        <w:keepNext w:val="false"/>
      </w:pPr>
      <w:r>
        <w:rPr>
          <w:b w:val="false"/>
          <w:bCs w:val="false"/>
        </w:rPr>
        <w:t xml:space="preserve">(2) Operatorul sistemului de distribuție are dreptul să intervină în orice moment asupra rețelelor de distribuție a gazelor naturale în vederea realizării unor lucrări de reparații în regim de urgență, în conformitate cu reglementările ANRE, fără a fi necesară obținerea în prealabil a avizelor și autorizațiilor prevăzute de prezentul titlu, în vederea remedierii acelor defecte care pun în pericol siguranța și securitatea consumatorilor.</w:t>
      </w:r>
    </w:p>
    <w:p>
      <w:pPr>
        <w:keepNext/>
      </w:pPr>
      <w:r>
        <w:rPr>
          <w:b/>
          <w:bCs/>
        </w:rPr>
        <w:t xml:space="preserve">Articolul 115</w:t>
      </w:r>
    </w:p>
    <w:p>
      <w:pPr>
        <w:keepNext w:val="false"/>
      </w:pPr>
      <w:r>
        <w:rPr>
          <w:b w:val="false"/>
          <w:bCs w:val="false"/>
        </w:rPr>
        <w:t xml:space="preserve">Dreptul de acces la utilitățile publice</w:t>
      </w:r>
    </w:p>
    <w:p>
      <w:pPr>
        <w:keepNext w:val="false"/>
      </w:pPr>
      <w:r>
        <w:rPr>
          <w:b w:val="false"/>
          <w:bCs w:val="false"/>
        </w:rPr>
        <w:t xml:space="preserve">Dreptul de acces la utilitățile publice trebuie exercitat de concesionar cu bună-credință, fără a prejudicia accesul altor persoane la respectivele utilități publice.</w:t>
      </w:r>
    </w:p>
    <w:p>
      <w:pPr>
        <w:keepNext/>
      </w:pPr>
      <w:r>
        <w:rPr>
          <w:b/>
          <w:bCs/>
        </w:rPr>
        <w:t xml:space="preserve">Articolul 116</w:t>
      </w:r>
    </w:p>
    <w:p>
      <w:pPr>
        <w:keepNext w:val="false"/>
      </w:pPr>
      <w:r>
        <w:rPr>
          <w:b w:val="false"/>
          <w:bCs w:val="false"/>
        </w:rPr>
        <w:t xml:space="preserve">Dreptul de a contracta furnizarea sau prestarea de servicii</w:t>
      </w:r>
    </w:p>
    <w:p>
      <w:pPr>
        <w:keepNext w:val="false"/>
      </w:pPr>
      <w:r>
        <w:rPr>
          <w:b w:val="false"/>
          <w:bCs w:val="false"/>
        </w:rPr>
        <w:t xml:space="preserve">Pentru consecințele secundare cauzate sau care pot fi produse prin dezvoltarea, reabilitarea sau modernizarea, respectiv prin funcționarea unor obiective/sisteme din sectorul gazelor naturale, concesionarul poate contracta cu persoanele interesate, în calitate de beneficiar, furnizarea sau prestarea de servicii corespunzătoare, în condițiile legii.</w:t>
      </w:r>
    </w:p>
    <w:p>
      <w:pPr>
        <w:keepNext/>
      </w:pPr>
      <w:r>
        <w:rPr>
          <w:b/>
          <w:bCs/>
        </w:rPr>
        <w:t xml:space="preserve">Articolul 117</w:t>
      </w:r>
    </w:p>
    <w:p>
      <w:pPr>
        <w:keepNext w:val="false"/>
      </w:pPr>
      <w:r>
        <w:rPr>
          <w:b w:val="false"/>
          <w:bCs w:val="false"/>
        </w:rPr>
        <w:t xml:space="preserve">Instituirea zonelor de protecție sau siguranță</w:t>
      </w:r>
    </w:p>
    <w:p>
      <w:pPr>
        <w:keepNext w:val="false"/>
      </w:pPr>
      <w:r>
        <w:rPr>
          <w:b w:val="false"/>
          <w:bCs w:val="false"/>
        </w:rPr>
        <w:t xml:space="preserve">Pentru protecția și funcționarea normală a obiectivelor/sistemelor din sectorul gazelor naturale, ANRE instituie, prin norme tehnice, zone de protecție și de siguranță a acestora.</w:t>
      </w:r>
    </w:p>
    <w:p>
      <w:pPr>
        <w:keepNext w:val="false"/>
      </w:pPr>
      <w:r>
        <w:rPr>
          <w:b w:val="false"/>
          <w:bCs w:val="false"/>
        </w:rPr>
        <w:t xml:space="preserve">Capitolul IV</w:t>
      </w:r>
    </w:p>
    <w:p>
      <w:pPr>
        <w:keepNext w:val="false"/>
      </w:pPr>
      <w:r>
        <w:rPr>
          <w:b w:val="false"/>
          <w:bCs w:val="false"/>
        </w:rPr>
        <w:t xml:space="preserve">Autorizații și licențe</w:t>
      </w:r>
    </w:p>
    <w:p>
      <w:pPr>
        <w:keepNext/>
      </w:pPr>
      <w:r>
        <w:rPr>
          <w:b/>
          <w:bCs/>
        </w:rPr>
        <w:t xml:space="preserve">Articolul 118</w:t>
      </w:r>
    </w:p>
    <w:p>
      <w:pPr>
        <w:keepNext w:val="false"/>
      </w:pPr>
      <w:r>
        <w:rPr>
          <w:b w:val="false"/>
          <w:bCs w:val="false"/>
        </w:rPr>
        <w:t xml:space="preserve">Regimul de autorizare</w:t>
      </w:r>
    </w:p>
    <w:p>
      <w:pPr>
        <w:keepNext w:val="false"/>
      </w:pPr>
      <w:r>
        <w:rPr>
          <w:b w:val="false"/>
          <w:bCs w:val="false"/>
        </w:rPr>
        <w:t xml:space="preserve">(1) Înființarea de noi conducte de alimentare din amonte aferente producției de gaze naturale, precum și de noi obiective de producție de biogaz, biometan și GNL sau de noi sisteme de transport, înmagazinare și distribuție a gazelor naturale de către persoane juridice române sau străine se desfășoară pe bază de autorizații de înființare.</w:t>
      </w:r>
    </w:p>
    <w:p>
      <w:pPr>
        <w:keepNext w:val="false"/>
      </w:pPr>
      <w:r>
        <w:rPr>
          <w:b w:val="false"/>
          <w:bCs w:val="false"/>
        </w:rPr>
        <w:t xml:space="preserve">(la 19-07-2018,</w:t>
      </w:r>
    </w:p>
    <w:p>
      <w:pPr>
        <w:keepNext w:val="false"/>
      </w:pPr>
      <w:r>
        <w:rPr>
          <w:b w:val="false"/>
          <w:bCs w:val="false"/>
        </w:rPr>
        <w:t xml:space="preserve">Alineatul (1) din Articolul 118 , Capitolul IV , Titlul II a fost modificat de Punctul 29,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(2) Desfășurarea activităților de furnizare a gazelor naturale, a biogazului/biometanului, GNL, de operare a conductelor de alimentare din amonte aferente producției sau de înmagazinare a gazelor naturale, a sistemelor de transport, de distribuție, a terminalelor GNL, precum și administrarea piețelor centralizate de gaze naturale se realizează pe bază de licență.</w:t>
      </w:r>
    </w:p>
    <w:p>
      <w:pPr>
        <w:keepNext w:val="false"/>
      </w:pPr>
      <w:r>
        <w:rPr>
          <w:b w:val="false"/>
          <w:bCs w:val="false"/>
        </w:rPr>
        <w:t xml:space="preserve">(la 19-07-2018,</w:t>
      </w:r>
    </w:p>
    <w:p>
      <w:pPr>
        <w:keepNext w:val="false"/>
      </w:pPr>
      <w:r>
        <w:rPr>
          <w:b w:val="false"/>
          <w:bCs w:val="false"/>
        </w:rPr>
        <w:t xml:space="preserve">Alineatul (2) din Articolul 118 , Capitolul IV , Titlul II a fost modificat de Punctul 29,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(2^1) Prestarea serviciului de distribuție a gazelor naturale se desfășoară fără licență acordată de ANRE, conform prevederilor prezentului titlu, operatorilor economici pe baza deciziei prevăzute la art. 139 alin. (6), administratorilor parcurilor industriale constituite conform Legii nr. 186/2013, cu modificările ulterioare, și administratorilor zonelor libere constituite conform Legii nr. 84/1992, cu modificările și completările ulterioare, operatorii beneficiind de aceleași drepturi și având aceleași obligații de a respecta reglementările ANRE corespunzătoare unui titular de licență pentru acea activitate.</w:t>
      </w:r>
    </w:p>
    <w:p>
      <w:pPr>
        <w:keepNext w:val="false"/>
      </w:pPr>
      <w:r>
        <w:rPr>
          <w:b w:val="false"/>
          <w:bCs w:val="false"/>
        </w:rPr>
        <w:t xml:space="preserve">(la 30-07-2020,</w:t>
      </w:r>
    </w:p>
    <w:p>
      <w:pPr>
        <w:keepNext/>
      </w:pPr>
      <w:r>
        <w:rPr>
          <w:b/>
          <w:bCs/>
        </w:rPr>
        <w:t xml:space="preserve">Articolul 118 din Capitolul IV , Titlul II a fost completat de Punctul 67,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(2^2) Titularii licențelor pentru activitatea de furnizare gaze naturale pot desfășura, în baza licențelor deținute, și activitatea de furnizare a biometanului, cu obligația evidențierii distincte a acestei activități în cadrul raportărilor prevăzute de reglementările ANRE.</w:t>
      </w:r>
    </w:p>
    <w:p>
      <w:pPr>
        <w:keepNext w:val="false"/>
      </w:pPr>
      <w:r>
        <w:rPr>
          <w:b w:val="false"/>
          <w:bCs w:val="false"/>
        </w:rPr>
        <w:t xml:space="preserve">(la 27-02-2026,</w:t>
      </w:r>
    </w:p>
    <w:p>
      <w:pPr>
        <w:keepNext/>
      </w:pPr>
      <w:r>
        <w:rPr>
          <w:b/>
          <w:bCs/>
        </w:rPr>
        <w:t xml:space="preserve">Articolul 118 , Capitolul IV , Titlul II a fost completat de Punctul 4.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(2^3) Titularii licențelor pentru activitatea de trader de gaze naturale pot desfășura, în baza licențelor deținute, și activitatea de trader de biometan, cu obligația evidențierii distincte a acestei activități în cadrul raportărilor prevăzute de reglementările ANRE.</w:t>
      </w:r>
    </w:p>
    <w:p>
      <w:pPr>
        <w:keepNext w:val="false"/>
      </w:pPr>
      <w:r>
        <w:rPr>
          <w:b w:val="false"/>
          <w:bCs w:val="false"/>
        </w:rPr>
        <w:t xml:space="preserve">(la 27-02-2026,</w:t>
      </w:r>
    </w:p>
    <w:p>
      <w:pPr>
        <w:keepNext/>
      </w:pPr>
      <w:r>
        <w:rPr>
          <w:b/>
          <w:bCs/>
        </w:rPr>
        <w:t xml:space="preserve">Articolul 118 , Capitolul IV , Titlul II a fost completat de Punctul 4.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(3) Procedura de acordare, modificare, suspendare și retragere a autorizațiilor și licențelor, termenele și condițiile de acordare se stabilesc prin regulamente elaborate de ANRE.</w:t>
      </w:r>
    </w:p>
    <w:p>
      <w:pPr>
        <w:keepNext/>
      </w:pPr>
      <w:r>
        <w:rPr>
          <w:b/>
          <w:bCs/>
        </w:rPr>
        <w:t xml:space="preserve">Articolul 119</w:t>
      </w:r>
    </w:p>
    <w:p>
      <w:pPr>
        <w:keepNext w:val="false"/>
      </w:pPr>
      <w:r>
        <w:rPr>
          <w:b w:val="false"/>
          <w:bCs w:val="false"/>
        </w:rPr>
        <w:t xml:space="preserve">Categorii de autorizații și licențe</w:t>
      </w:r>
    </w:p>
    <w:p>
      <w:pPr>
        <w:keepNext w:val="false"/>
      </w:pPr>
      <w:r>
        <w:rPr>
          <w:b w:val="false"/>
          <w:bCs w:val="false"/>
        </w:rPr>
        <w:t xml:space="preserve">Autoritatea competentă emite:</w:t>
      </w:r>
    </w:p>
    <w:p>
      <w:pPr>
        <w:keepNext w:val="false"/>
      </w:pPr>
      <w:r>
        <w:rPr>
          <w:b w:val="false"/>
          <w:bCs w:val="false"/>
        </w:rPr>
        <w:t xml:space="preserve">1.</w:t>
      </w:r>
    </w:p>
    <w:p>
      <w:pPr>
        <w:keepNext w:val="false"/>
      </w:pPr>
      <w:r>
        <w:rPr>
          <w:b w:val="false"/>
          <w:bCs w:val="false"/>
        </w:rPr>
        <w:t xml:space="preserve">autorizații de proiectare/execuție/exploatare pentru:</w:t>
      </w:r>
    </w:p>
    <w:p>
      <w:pPr>
        <w:keepNext w:val="false"/>
      </w:pPr>
      <w:r>
        <w:rPr>
          <w:b w:val="false"/>
          <w:bCs w:val="false"/>
        </w:rPr>
        <w:t xml:space="preserve">a) conducte de alimentare din amonte;</w:t>
      </w:r>
    </w:p>
    <w:p>
      <w:pPr>
        <w:keepNext w:val="false"/>
      </w:pPr>
      <w:r>
        <w:rPr>
          <w:b w:val="false"/>
          <w:bCs w:val="false"/>
        </w:rPr>
        <w:t xml:space="preserve">b) sisteme de transport al gazelor naturale;</w:t>
      </w:r>
    </w:p>
    <w:p>
      <w:pPr>
        <w:keepNext w:val="false"/>
      </w:pPr>
      <w:r>
        <w:rPr>
          <w:b w:val="false"/>
          <w:bCs w:val="false"/>
        </w:rPr>
        <w:t xml:space="preserve">c) sisteme de distribuție a gazelor naturale;</w:t>
      </w:r>
    </w:p>
    <w:p>
      <w:pPr>
        <w:keepNext w:val="false"/>
      </w:pPr>
      <w:r>
        <w:rPr>
          <w:b w:val="false"/>
          <w:bCs w:val="false"/>
        </w:rPr>
        <w:t xml:space="preserve">d) instalații de utilizare a gazelor naturale;</w:t>
      </w:r>
    </w:p>
    <w:p>
      <w:pPr>
        <w:keepNext w:val="false"/>
      </w:pPr>
      <w:r>
        <w:rPr>
          <w:b w:val="false"/>
          <w:bCs w:val="false"/>
        </w:rPr>
        <w:t xml:space="preserve">e) instalații aferente activității de producere/stocare de biogaz/biometan;</w:t>
      </w:r>
    </w:p>
    <w:p>
      <w:pPr>
        <w:keepNext w:val="false"/>
      </w:pPr>
      <w:r>
        <w:rPr>
          <w:b w:val="false"/>
          <w:bCs w:val="false"/>
        </w:rPr>
        <w:t xml:space="preserve">(la 19-07-2018,</w:t>
      </w:r>
    </w:p>
    <w:p>
      <w:pPr>
        <w:keepNext w:val="false"/>
      </w:pPr>
      <w:r>
        <w:rPr>
          <w:b w:val="false"/>
          <w:bCs w:val="false"/>
        </w:rPr>
        <w:t xml:space="preserve">Litera e) din Punctul 1. , Articolul 119 , Capitolul IV , Titlul II a fost modificată de Punctul 30,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f) instalații tehnologice de suprafață aferente înmagazinării gazelor naturale;</w:t>
      </w:r>
    </w:p>
    <w:p>
      <w:pPr>
        <w:keepNext w:val="false"/>
      </w:pPr>
      <w:r>
        <w:rPr>
          <w:b w:val="false"/>
          <w:bCs w:val="false"/>
        </w:rPr>
        <w:t xml:space="preserve">g) abrogată;</w:t>
      </w:r>
    </w:p>
    <w:p>
      <w:pPr>
        <w:keepNext w:val="false"/>
      </w:pPr>
      <w:r>
        <w:rPr>
          <w:b w:val="false"/>
          <w:bCs w:val="false"/>
        </w:rPr>
        <w:t xml:space="preserve">(la 19-07-2018,</w:t>
      </w:r>
    </w:p>
    <w:p>
      <w:pPr>
        <w:keepNext w:val="false"/>
      </w:pPr>
      <w:r>
        <w:rPr>
          <w:b w:val="false"/>
          <w:bCs w:val="false"/>
        </w:rPr>
        <w:t xml:space="preserve">Litera g) din Punctul 1. , Articolul 119 , Capitolul IV , Titlul II a fost abrogată de Punctul 31,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h) instalații de GNL;</w:t>
      </w:r>
    </w:p>
    <w:p>
      <w:pPr>
        <w:keepNext w:val="false"/>
      </w:pPr>
      <w:r>
        <w:rPr>
          <w:b w:val="false"/>
          <w:bCs w:val="false"/>
        </w:rPr>
        <w:t xml:space="preserve">(la 31-12-2021,</w:t>
      </w:r>
    </w:p>
    <w:p>
      <w:pPr>
        <w:keepNext w:val="false"/>
      </w:pPr>
      <w:r>
        <w:rPr>
          <w:b w:val="false"/>
          <w:bCs w:val="false"/>
        </w:rPr>
        <w:t xml:space="preserve">Punctul 1. din Articolul 119 , Capitolul IV , Titlul II a fost completat de Punctul 160,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i) instalații de producere a hidrogenului.</w:t>
      </w:r>
    </w:p>
    <w:p>
      <w:pPr>
        <w:keepNext w:val="false"/>
      </w:pPr>
      <w:r>
        <w:rPr>
          <w:b w:val="false"/>
          <w:bCs w:val="false"/>
        </w:rPr>
        <w:t xml:space="preserve">(la 31-12-2021,</w:t>
      </w:r>
    </w:p>
    <w:p>
      <w:pPr>
        <w:keepNext w:val="false"/>
      </w:pPr>
      <w:r>
        <w:rPr>
          <w:b w:val="false"/>
          <w:bCs w:val="false"/>
        </w:rPr>
        <w:t xml:space="preserve">Punctul 1. din Articolul 119 , Capitolul IV , Titlul II a fost completat de Punctul 160,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autorizații pentru înființarea:</w:t>
      </w:r>
    </w:p>
    <w:p>
      <w:pPr>
        <w:keepNext w:val="false"/>
      </w:pPr>
      <w:r>
        <w:rPr>
          <w:b w:val="false"/>
          <w:bCs w:val="false"/>
        </w:rPr>
        <w:t xml:space="preserve">a) conductelor de alimentare din amonte;</w:t>
      </w:r>
    </w:p>
    <w:p>
      <w:pPr>
        <w:keepNext w:val="false"/>
      </w:pPr>
      <w:r>
        <w:rPr>
          <w:b w:val="false"/>
          <w:bCs w:val="false"/>
        </w:rPr>
        <w:t xml:space="preserve">b) instalațiilor tehnologice de suprafață aferente înmagazinării, în cazul unor noi depozite;</w:t>
      </w:r>
    </w:p>
    <w:p>
      <w:pPr>
        <w:keepNext w:val="false"/>
      </w:pPr>
      <w:r>
        <w:rPr>
          <w:b w:val="false"/>
          <w:bCs w:val="false"/>
        </w:rPr>
        <w:t xml:space="preserve">c) instalațiilor de producere/stocare a biogazului/ biometanului;</w:t>
      </w:r>
    </w:p>
    <w:p>
      <w:pPr>
        <w:keepNext w:val="false"/>
      </w:pPr>
      <w:r>
        <w:rPr>
          <w:b w:val="false"/>
          <w:bCs w:val="false"/>
        </w:rPr>
        <w:t xml:space="preserve">(la 27-02-2026,</w:t>
      </w:r>
    </w:p>
    <w:p>
      <w:pPr>
        <w:keepNext w:val="false"/>
      </w:pPr>
      <w:r>
        <w:rPr>
          <w:b w:val="false"/>
          <w:bCs w:val="false"/>
        </w:rPr>
        <w:t xml:space="preserve">Litera c) , Punctul 2. , Articolul 119 , Capitolul IV , Titlul II a fost modificată de Punctul 5.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d) sistemelor de transport/distribuție a gazelor naturale, în cazul unor noi sisteme;</w:t>
      </w:r>
    </w:p>
    <w:p>
      <w:pPr>
        <w:keepNext w:val="false"/>
      </w:pPr>
      <w:r>
        <w:rPr>
          <w:b w:val="false"/>
          <w:bCs w:val="false"/>
        </w:rPr>
        <w:t xml:space="preserve">e) abrogată;</w:t>
      </w:r>
    </w:p>
    <w:p>
      <w:pPr>
        <w:keepNext w:val="false"/>
      </w:pPr>
      <w:r>
        <w:rPr>
          <w:b w:val="false"/>
          <w:bCs w:val="false"/>
        </w:rPr>
        <w:t xml:space="preserve">(la 31-12-2021,</w:t>
      </w:r>
    </w:p>
    <w:p>
      <w:pPr>
        <w:keepNext w:val="false"/>
      </w:pPr>
      <w:r>
        <w:rPr>
          <w:b w:val="false"/>
          <w:bCs w:val="false"/>
        </w:rPr>
        <w:t xml:space="preserve">Litera e) din Punctul 2. , Articolul 119 , Capitolul IV , Titlul II a fost abrogată de Punctul 161,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f) abrogată.</w:t>
      </w:r>
    </w:p>
    <w:p>
      <w:pPr>
        <w:keepNext w:val="false"/>
      </w:pPr>
      <w:r>
        <w:rPr>
          <w:b w:val="false"/>
          <w:bCs w:val="false"/>
        </w:rPr>
        <w:t xml:space="preserve">(la 31-12-2021,</w:t>
      </w:r>
    </w:p>
    <w:p>
      <w:pPr>
        <w:keepNext w:val="false"/>
      </w:pPr>
      <w:r>
        <w:rPr>
          <w:b w:val="false"/>
          <w:bCs w:val="false"/>
        </w:rPr>
        <w:t xml:space="preserve">Litera f) din Punctul 2. , Articolul 119 , Capitolul IV , Titlul II a fost abrogată de Punctul 161,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3.</w:t>
      </w:r>
    </w:p>
    <w:p>
      <w:pPr>
        <w:keepNext w:val="false"/>
      </w:pPr>
      <w:r>
        <w:rPr>
          <w:b w:val="false"/>
          <w:bCs w:val="false"/>
        </w:rPr>
        <w:t xml:space="preserve">licențe pentru desfășurarea activităților de:</w:t>
      </w:r>
    </w:p>
    <w:p>
      <w:pPr>
        <w:keepNext w:val="false"/>
      </w:pPr>
      <w:r>
        <w:rPr>
          <w:b w:val="false"/>
          <w:bCs w:val="false"/>
        </w:rPr>
        <w:t xml:space="preserve">a) furnizare de gaze naturale, biogaz/biometan și GNL;</w:t>
      </w:r>
    </w:p>
    <w:p>
      <w:pPr>
        <w:keepNext w:val="false"/>
      </w:pPr>
      <w:r>
        <w:rPr>
          <w:b w:val="false"/>
          <w:bCs w:val="false"/>
        </w:rPr>
        <w:t xml:space="preserve">(la 19-07-2018,</w:t>
      </w:r>
    </w:p>
    <w:p>
      <w:pPr>
        <w:keepNext w:val="false"/>
      </w:pPr>
      <w:r>
        <w:rPr>
          <w:b w:val="false"/>
          <w:bCs w:val="false"/>
        </w:rPr>
        <w:t xml:space="preserve">Litera a) din Punctul 3. , Articolul 119 , Capitolul IV , Titlul II a fost modificată de Punctul 33,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b) operare a sistemelor de transport, distribuție sau de înmagazinare subterană;</w:t>
      </w:r>
    </w:p>
    <w:p>
      <w:pPr>
        <w:keepNext w:val="false"/>
      </w:pPr>
      <w:r>
        <w:rPr>
          <w:b w:val="false"/>
          <w:bCs w:val="false"/>
        </w:rPr>
        <w:t xml:space="preserve">c) operare a conductelor de alimentare din amonte aferente producției gazelor naturale;</w:t>
      </w:r>
    </w:p>
    <w:p>
      <w:pPr>
        <w:keepNext w:val="false"/>
      </w:pPr>
      <w:r>
        <w:rPr>
          <w:b w:val="false"/>
          <w:bCs w:val="false"/>
        </w:rPr>
        <w:t xml:space="preserve">d) operare a terminalelor GNL;</w:t>
      </w:r>
    </w:p>
    <w:p>
      <w:pPr>
        <w:keepNext w:val="false"/>
      </w:pPr>
      <w:r>
        <w:rPr>
          <w:b w:val="false"/>
          <w:bCs w:val="false"/>
        </w:rPr>
        <w:t xml:space="preserve">d^1)</w:t>
      </w:r>
    </w:p>
    <w:p>
      <w:pPr>
        <w:keepNext w:val="false"/>
      </w:pPr>
      <w:r>
        <w:rPr>
          <w:b w:val="false"/>
          <w:bCs w:val="false"/>
        </w:rPr>
        <w:t xml:space="preserve">operarea instalației de producere/stocare biogaz/biometan;</w:t>
      </w:r>
    </w:p>
    <w:p>
      <w:pPr>
        <w:keepNext w:val="false"/>
      </w:pPr>
      <w:r>
        <w:rPr>
          <w:b w:val="false"/>
          <w:bCs w:val="false"/>
        </w:rPr>
        <w:t xml:space="preserve">(la 27-02-2026,</w:t>
      </w:r>
    </w:p>
    <w:p>
      <w:pPr>
        <w:keepNext w:val="false"/>
      </w:pPr>
      <w:r>
        <w:rPr>
          <w:b w:val="false"/>
          <w:bCs w:val="false"/>
        </w:rPr>
        <w:t xml:space="preserve">Punctul 3. , Articolul 119 , Capitolul IV , Titlul II a fost completat de Punctul 6.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e) administrare a piețelor centralizate.</w:t>
      </w:r>
    </w:p>
    <w:p>
      <w:pPr>
        <w:keepNext w:val="false"/>
      </w:pPr>
      <w:r>
        <w:rPr>
          <w:b w:val="false"/>
          <w:bCs w:val="false"/>
        </w:rPr>
        <w:t xml:space="preserve">f) trader de gaze naturale, biometan;</w:t>
      </w:r>
    </w:p>
    <w:p>
      <w:pPr>
        <w:keepNext w:val="false"/>
      </w:pPr>
      <w:r>
        <w:rPr>
          <w:b w:val="false"/>
          <w:bCs w:val="false"/>
        </w:rPr>
        <w:t xml:space="preserve">(la 27-02-2026,</w:t>
      </w:r>
    </w:p>
    <w:p>
      <w:pPr>
        <w:keepNext w:val="false"/>
      </w:pPr>
      <w:r>
        <w:rPr>
          <w:b w:val="false"/>
          <w:bCs w:val="false"/>
        </w:rPr>
        <w:t xml:space="preserve">Litera f) , Punctul 3. , Articolul 119 , Capitolul IV , Titlul II a fost modificată de Punctul 7.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g) exploatarea comercială a instalațiilor de producere a hidrogenului.</w:t>
      </w:r>
    </w:p>
    <w:p>
      <w:pPr>
        <w:keepNext w:val="false"/>
      </w:pPr>
      <w:r>
        <w:rPr>
          <w:b w:val="false"/>
          <w:bCs w:val="false"/>
        </w:rPr>
        <w:t xml:space="preserve">(la 30-07-2020,</w:t>
      </w:r>
    </w:p>
    <w:p>
      <w:pPr>
        <w:keepNext w:val="false"/>
      </w:pPr>
      <w:r>
        <w:rPr>
          <w:b w:val="false"/>
          <w:bCs w:val="false"/>
        </w:rPr>
        <w:t xml:space="preserve">Punctul 3. din Articolul 119 , Capitolul IV , Titlul II a fost completat de Punctul 69, Articolul I din LEGEA nr. 155 din 24 iulie 2020, publicată în MONITORUL OFICIAL nr. 665 din 27 iulie 2020</w:t>
      </w:r>
    </w:p>
    <w:p>
      <w:pPr>
        <w:keepNext w:val="false"/>
      </w:pPr>
      <w:r>
        <w:rPr>
          <w:b w:val="false"/>
          <w:bCs w:val="false"/>
        </w:rPr>
        <w:t xml:space="preserve">)</w:t>
      </w:r>
    </w:p>
    <w:p>
      <w:pPr>
        <w:keepNext/>
      </w:pPr>
      <w:r>
        <w:rPr>
          <w:b/>
          <w:bCs/>
        </w:rPr>
        <w:t xml:space="preserve">Articolul 120</w:t>
      </w:r>
    </w:p>
    <w:p>
      <w:pPr>
        <w:keepNext w:val="false"/>
      </w:pPr>
      <w:r>
        <w:rPr>
          <w:b w:val="false"/>
          <w:bCs w:val="false"/>
        </w:rPr>
        <w:t xml:space="preserve">Refuz de acordare a unei autorizații sau licențe</w:t>
      </w:r>
    </w:p>
    <w:p>
      <w:pPr>
        <w:keepNext w:val="false"/>
      </w:pPr>
      <w:r>
        <w:rPr>
          <w:b w:val="false"/>
          <w:bCs w:val="false"/>
        </w:rPr>
        <w:t xml:space="preserve">(1) ANRE refuză acordarea unei autorizații/ licențe în următoarele cazuri:</w:t>
      </w:r>
    </w:p>
    <w:p>
      <w:pPr>
        <w:keepNext w:val="false"/>
      </w:pPr>
      <w:r>
        <w:rPr>
          <w:b w:val="false"/>
          <w:bCs w:val="false"/>
        </w:rPr>
        <w:t xml:space="preserve">a) solicitantul nu îndeplinește condițiile prevăzute în lege și în regulamentele specifice;</w:t>
      </w:r>
    </w:p>
    <w:p>
      <w:pPr>
        <w:keepNext w:val="false"/>
      </w:pPr>
      <w:r>
        <w:rPr>
          <w:b w:val="false"/>
          <w:bCs w:val="false"/>
        </w:rPr>
        <w:t xml:space="preserve">b) solicitantul se află în procedura de faliment;</w:t>
      </w:r>
    </w:p>
    <w:p>
      <w:pPr>
        <w:keepNext w:val="false"/>
      </w:pPr>
      <w:r>
        <w:rPr>
          <w:b w:val="false"/>
          <w:bCs w:val="false"/>
        </w:rPr>
        <w:t xml:space="preserve">c) solicitantului i-a fost retrasă de către ANRE o autorizație/licență în ultimii 5 ani pentru motive imputabile acestuia, confirmate de o instanță printr-o sentință definitivă prin care i se interzice dreptul la desfășurarea activității pentru care solicită autorizația/licența;</w:t>
      </w:r>
    </w:p>
    <w:p>
      <w:pPr>
        <w:keepNext w:val="false"/>
      </w:pPr>
      <w:r>
        <w:rPr>
          <w:b w:val="false"/>
          <w:bCs w:val="false"/>
        </w:rPr>
        <w:t xml:space="preserve">d) pentru construirea și exploatarea sistemelor de distribuție a gazelor naturale într-o zonă delimitată pentru care a fost emisă autorizație/licență unui alt operator economic, cu excepția prevederilor art. 152.</w:t>
      </w:r>
    </w:p>
    <w:p>
      <w:pPr>
        <w:keepNext w:val="false"/>
      </w:pPr>
      <w:r>
        <w:rPr>
          <w:b w:val="false"/>
          <w:bCs w:val="false"/>
        </w:rPr>
        <w:t xml:space="preserve">(la 31-12-2021,</w:t>
      </w:r>
    </w:p>
    <w:p>
      <w:pPr>
        <w:keepNext w:val="false"/>
      </w:pPr>
      <w:r>
        <w:rPr>
          <w:b w:val="false"/>
          <w:bCs w:val="false"/>
        </w:rPr>
        <w:t xml:space="preserve">Alineatul (1) din Articolul 120 , Capitolul IV , Titlul II a fost modificat de Punctul 162,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(1^1) Nu pot fi autorizați solicitanții care au ca acționari deținători ai controlului sau ca administratori persoane care anterior au avut calitatea de acționar deținător al controlului ori administrator în cadrul unor operatori economici titulari de licență care nu și-au achitat obligațiile de plată rezultate din tranzacțiile realizate pe piața de gaze naturale și/sau rezultate din aplicarea de sancțiuni contravenționale prin raportare la cifra de afaceri a acestora, pentru faptele prevăzute la art. 195 alin. (2).</w:t>
      </w:r>
    </w:p>
    <w:p>
      <w:pPr>
        <w:keepNext w:val="false"/>
      </w:pPr>
      <w:r>
        <w:rPr>
          <w:b w:val="false"/>
          <w:bCs w:val="false"/>
        </w:rPr>
        <w:t xml:space="preserve">(la 20-12-2024,</w:t>
      </w:r>
    </w:p>
    <w:p>
      <w:pPr>
        <w:keepNext w:val="false"/>
      </w:pPr>
      <w:r>
        <w:rPr>
          <w:b w:val="false"/>
          <w:bCs w:val="false"/>
        </w:rPr>
        <w:t xml:space="preserve">Alineatul (1^1) , Articolul 120 , Capitolul IV , Titlul II a fost modificat de Punctul 3. , Articolul XI din ORDONANȚA DE URGENȚĂ nr. 152 din 18 decembrie 2024, publicată în MONITORUL OFICIAL nr. 1297 din 20 decembrie 2024</w:t>
      </w:r>
    </w:p>
    <w:p>
      <w:pPr>
        <w:keepNext w:val="false"/>
      </w:pPr>
      <w:r>
        <w:rPr>
          <w:b w:val="false"/>
          <w:bCs w:val="false"/>
        </w:rPr>
        <w:t xml:space="preserve">)</w:t>
      </w:r>
    </w:p>
    <w:p>
      <w:pPr>
        <w:keepNext w:val="false"/>
      </w:pPr>
      <w:r>
        <w:rPr>
          <w:b w:val="false"/>
          <w:bCs w:val="false"/>
        </w:rPr>
        <w:t xml:space="preserve">(2) Motivele pentru care se refuză acordarea unei autorizații/licențe trebuie să fie obiective și nediscriminatorii, refuzul se dispune și se motivează prin decizie a președintelui ANRE, solicitantul putând ataca decizia la instanța judecătorească de contencios administrativ, în condițiile legii.</w:t>
      </w:r>
    </w:p>
    <w:p>
      <w:pPr>
        <w:keepNext w:val="false"/>
      </w:pPr>
      <w:r>
        <w:rPr>
          <w:b w:val="false"/>
          <w:bCs w:val="false"/>
        </w:rPr>
        <w:t xml:space="preserve">(3) Motivele pentru care se refuză acordarea unei autorizații de înființare se notifică Comisiei Europene.</w:t>
      </w:r>
    </w:p>
    <w:p>
      <w:pPr>
        <w:keepNext/>
      </w:pPr>
      <w:r>
        <w:rPr>
          <w:b/>
          <w:bCs/>
        </w:rPr>
        <w:t xml:space="preserve">Articolul 121</w:t>
      </w:r>
    </w:p>
    <w:p>
      <w:pPr>
        <w:keepNext w:val="false"/>
      </w:pPr>
      <w:r>
        <w:rPr>
          <w:b w:val="false"/>
          <w:bCs w:val="false"/>
        </w:rPr>
        <w:t xml:space="preserve">Proiectarea și execuția obiectivelor din sectorul gazelor naturale</w:t>
      </w:r>
    </w:p>
    <w:p>
      <w:pPr>
        <w:keepNext w:val="false"/>
      </w:pPr>
      <w:r>
        <w:rPr>
          <w:b w:val="false"/>
          <w:bCs w:val="false"/>
        </w:rPr>
        <w:t xml:space="preserve">(1) În vederea proiectării, execuției și exploatării obiectivelor/sistemelor din sectorul gazelor naturale, operatorii economici au obligația de a deține autorizații emise de ANRE în baza unui regulament specific.</w:t>
      </w:r>
    </w:p>
    <w:p>
      <w:pPr>
        <w:keepNext w:val="false"/>
      </w:pPr>
      <w:r>
        <w:rPr>
          <w:b w:val="false"/>
          <w:bCs w:val="false"/>
        </w:rPr>
        <w:t xml:space="preserve">(la 19-07-2018,</w:t>
      </w:r>
    </w:p>
    <w:p>
      <w:pPr>
        <w:keepNext w:val="false"/>
      </w:pPr>
      <w:r>
        <w:rPr>
          <w:b w:val="false"/>
          <w:bCs w:val="false"/>
        </w:rPr>
        <w:t xml:space="preserve">Alineatul (1) din Articolul 121 , Capitolul IV , Titlul II a fost modificat de Punctul 35,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(2) Obiectivele din sectorul gazelor naturale, precum și lucrările de modificare, modernizare sau extindere a acestora sunt proiectate și executate de persoane juridice autorizate.</w:t>
      </w:r>
    </w:p>
    <w:p>
      <w:pPr>
        <w:keepNext w:val="false"/>
      </w:pPr>
      <w:r>
        <w:rPr>
          <w:b w:val="false"/>
          <w:bCs w:val="false"/>
        </w:rPr>
        <w:t xml:space="preserve">(3) În vederea proiectării și execuției obiectivelor/sistemelor din sectorul gazelor naturale, persoanele fizice au obligația de a deține calitatea de instalator autorizat, acordată de ANRE în baza unui regulament specific.</w:t>
      </w:r>
    </w:p>
    <w:p>
      <w:pPr>
        <w:keepNext w:val="false"/>
      </w:pPr>
      <w:r>
        <w:rPr>
          <w:b w:val="false"/>
          <w:bCs w:val="false"/>
        </w:rPr>
        <w:t xml:space="preserve">Capitolul V</w:t>
      </w:r>
    </w:p>
    <w:p>
      <w:pPr>
        <w:keepNext w:val="false"/>
      </w:pPr>
      <w:r>
        <w:rPr>
          <w:b w:val="false"/>
          <w:bCs w:val="false"/>
        </w:rPr>
        <w:t xml:space="preserve">Prevederi generale privind producția, transportul, distribuția, înmagazinarea subterană, furnizarea și administrarea piețelor centralizate de gaze naturale</w:t>
      </w:r>
    </w:p>
    <w:p>
      <w:pPr>
        <w:keepNext/>
      </w:pPr>
      <w:r>
        <w:rPr>
          <w:b/>
          <w:bCs/>
        </w:rPr>
        <w:t xml:space="preserve">Articolul 122</w:t>
      </w:r>
    </w:p>
    <w:p>
      <w:pPr>
        <w:keepNext w:val="false"/>
      </w:pPr>
      <w:r>
        <w:rPr>
          <w:b w:val="false"/>
          <w:bCs w:val="false"/>
        </w:rPr>
        <w:t xml:space="preserve">Obligații comune ale titularilor de licențe</w:t>
      </w:r>
    </w:p>
    <w:p>
      <w:pPr>
        <w:keepNext w:val="false"/>
      </w:pPr>
      <w:r>
        <w:rPr>
          <w:b w:val="false"/>
          <w:bCs w:val="false"/>
        </w:rPr>
        <w:t xml:space="preserve">(1) Obligațiile comune ale titularilor de licențe din sectorul gazelor naturale, indiferent de forma de proprietate sau de regimul juridic al acestora, sunt următoarele:</w:t>
      </w:r>
    </w:p>
    <w:p>
      <w:pPr>
        <w:keepNext w:val="false"/>
      </w:pPr>
      <w:r>
        <w:rPr>
          <w:b w:val="false"/>
          <w:bCs w:val="false"/>
        </w:rPr>
        <w:t xml:space="preserve">a) să țină, în sistemul de contabilitate internă, evidențe contabile separate pe tipuri de activități desfășurate și pentru fiecare dintre activitățile reglementate, așa cum li s-ar cere să facă dacă respectivele activități ar fi realizate de operatori economici separați, astfel încât să permită reflectarea exactă a veniturilor și cheltuielilor aferente fiecărei activități, în scopul evitării discriminării și subvențiilor încrucișate, precum și pentru încurajarea competiției; de asemenea, aceștia țin evidențe contabile separate, care pot fi consolidate, pentru alte activități din sectorul gazelor naturale, precum și pentru alte activități din afara sectorului gazelor naturale; veniturile rezultate din deținerea în proprietate a rețelei de transport sau de distribuție trebuie specificate separat în conturi analitice de venituri; evidențele contabile interne cuprind un bilanț și un cont de profit și de pierderi pentru fiecare activitate în parte;</w:t>
      </w:r>
    </w:p>
    <w:p>
      <w:pPr>
        <w:keepNext w:val="false"/>
      </w:pPr>
      <w:r>
        <w:rPr>
          <w:b w:val="false"/>
          <w:bCs w:val="false"/>
        </w:rPr>
        <w:t xml:space="preserve">b) să întocmească, să supună spre auditare și să publice situațiile financiare anuale la nivel de operator economic, care nu cuprind în mod distinct sediile secundare fără personalitate juridică, conform legislației specifice, adoptate în conformitate cu cea de-a Patra Directivă 78/660/CEE a Consiliului din 25 iulie 1978;</w:t>
      </w:r>
    </w:p>
    <w:p>
      <w:pPr>
        <w:keepNext w:val="false"/>
      </w:pPr>
      <w:r>
        <w:rPr>
          <w:b w:val="false"/>
          <w:bCs w:val="false"/>
        </w:rPr>
        <w:t xml:space="preserve">c) să păstreze confidențialitatea informațiilor comerciale obținute de la terți;</w:t>
      </w:r>
    </w:p>
    <w:p>
      <w:pPr>
        <w:keepNext w:val="false"/>
      </w:pPr>
      <w:r>
        <w:rPr>
          <w:b w:val="false"/>
          <w:bCs w:val="false"/>
        </w:rPr>
        <w:t xml:space="preserve">d) să nu abuzeze de informațiile sensibile din punct de vedere comercial, obținute de la terți în procesul de asigurare a accesului la sistem;</w:t>
      </w:r>
    </w:p>
    <w:p>
      <w:pPr>
        <w:keepNext w:val="false"/>
      </w:pPr>
      <w:r>
        <w:rPr>
          <w:b w:val="false"/>
          <w:bCs w:val="false"/>
        </w:rPr>
        <w:t xml:space="preserve">e) să furnizeze informațiile necesare pentru accesul terților la sistem într-o manieră clară, transparentă, ușor accesibilă și la intervale adecvate;</w:t>
      </w:r>
    </w:p>
    <w:p>
      <w:pPr>
        <w:keepNext w:val="false"/>
      </w:pPr>
      <w:r>
        <w:rPr>
          <w:b w:val="false"/>
          <w:bCs w:val="false"/>
        </w:rPr>
        <w:t xml:space="preserve">f) să dețină toate autorizațiile și licențele prevăzute de legislația în vigoare;</w:t>
      </w:r>
    </w:p>
    <w:p>
      <w:pPr>
        <w:keepNext w:val="false"/>
      </w:pPr>
      <w:r>
        <w:rPr>
          <w:b w:val="false"/>
          <w:bCs w:val="false"/>
        </w:rPr>
        <w:t xml:space="preserve">g) să respecte condițiile de valabilitate asociate autorizațiilor și licențelor acordate de ANRE;</w:t>
      </w:r>
    </w:p>
    <w:p>
      <w:pPr>
        <w:keepNext w:val="false"/>
      </w:pPr>
      <w:r>
        <w:rPr>
          <w:b w:val="false"/>
          <w:bCs w:val="false"/>
        </w:rPr>
        <w:t xml:space="preserve">h) să utilizeze gazele naturale cu respectarea prevederilor art. 181;</w:t>
      </w:r>
    </w:p>
    <w:p>
      <w:pPr>
        <w:keepNext w:val="false"/>
      </w:pPr>
      <w:r>
        <w:rPr>
          <w:b w:val="false"/>
          <w:bCs w:val="false"/>
        </w:rPr>
        <w:t xml:space="preserve">i) să pună la dispoziția ANRE, la cerere, copii de pe toate contractele de achiziție/vânzare-cumpărare/furnizare a gazelor naturale și de tranzit al gazelor naturale, după caz.</w:t>
      </w:r>
    </w:p>
    <w:p>
      <w:pPr>
        <w:keepNext w:val="false"/>
      </w:pPr>
      <w:r>
        <w:rPr>
          <w:b w:val="false"/>
          <w:bCs w:val="false"/>
        </w:rPr>
        <w:t xml:space="preserve">j) să nu abuzeze de sistemul clasificării informațiilor și să permită asigurarea transparenței informațiilor publice;</w:t>
      </w:r>
    </w:p>
    <w:p>
      <w:pPr>
        <w:keepNext w:val="false"/>
      </w:pPr>
      <w:r>
        <w:rPr>
          <w:b w:val="false"/>
          <w:bCs w:val="false"/>
        </w:rPr>
        <w:t xml:space="preserve">(la 04-10-2014,</w:t>
      </w:r>
    </w:p>
    <w:p>
      <w:pPr>
        <w:keepNext w:val="false"/>
      </w:pPr>
      <w:r>
        <w:rPr>
          <w:b w:val="false"/>
          <w:bCs w:val="false"/>
        </w:rPr>
        <w:t xml:space="preserve">Lit. j) a alin. (1) al art. 122 a fost introdusă de pct. 52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k) să furnizeze corect și complet datele și informațiile solicitate de ANRE, să îndeplinească măsurile dispuse de acesta și să dea curs convocărilor adresate de către ANRE.</w:t>
      </w:r>
    </w:p>
    <w:p>
      <w:pPr>
        <w:keepNext w:val="false"/>
      </w:pPr>
      <w:r>
        <w:rPr>
          <w:b w:val="false"/>
          <w:bCs w:val="false"/>
        </w:rPr>
        <w:t xml:space="preserve">(la 04-10-2014,</w:t>
      </w:r>
    </w:p>
    <w:p>
      <w:pPr>
        <w:keepNext w:val="false"/>
      </w:pPr>
      <w:r>
        <w:rPr>
          <w:b w:val="false"/>
          <w:bCs w:val="false"/>
        </w:rPr>
        <w:t xml:space="preserve">Lit. k) a alin. (1) al art. 122 a fost introdusă de pct. 52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(2) Operatorii economici care nu au obligația de a publica situațiile financiare anuale păstrează la sediul lor un exemplar din acestea, la dispoziția publicului.</w:t>
      </w:r>
    </w:p>
    <w:p>
      <w:pPr>
        <w:keepNext w:val="false"/>
      </w:pPr>
      <w:r>
        <w:rPr>
          <w:b w:val="false"/>
          <w:bCs w:val="false"/>
        </w:rPr>
        <w:t xml:space="preserve">(3) Activitatea de audit prevăzută la alin. (1) lit. b) constă, în special, în verificarea respectării obligației de a evita discriminările și subvențiile încrucișate între activitățile desfășurate de operatorul economic auditat.</w:t>
      </w:r>
    </w:p>
    <w:p>
      <w:pPr>
        <w:keepNext w:val="false"/>
      </w:pPr>
      <w:r>
        <w:rPr>
          <w:b w:val="false"/>
          <w:bCs w:val="false"/>
        </w:rPr>
        <w:t xml:space="preserve">(4) În contabilitatea lor internă, operatorii economici sunt obligați să stabilească regulile de alocare a activului și pasivului, a cheltuielilor și veniturilor, precum și a pierderilor, pe care le vor aplica pentru a ține evidențele separate prevăzute la alin. (1) lit. a); aceste reguli pot fi modificate numai în cazuri excepționale și trebuie să fie menționate și justificate în mod corespunzător, conform reglementărilor ANRE.</w:t>
      </w:r>
    </w:p>
    <w:p>
      <w:pPr>
        <w:keepNext w:val="false"/>
      </w:pPr>
      <w:r>
        <w:rPr>
          <w:b w:val="false"/>
          <w:bCs w:val="false"/>
        </w:rPr>
        <w:t xml:space="preserve">(5) Operatorii economici indică prin note explicative la evidențele contabile reglementate orice tranzacție realizată cu întreprinderile conexe, de o anumită importanță, conform reglementărilor ANRE; prin întreprinderi conexe se înțelege întreprinderi afiliate, în sensul art. 41 din a Șaptea Directivă 83/349/CEE a Consiliului din 13 iunie 1983 și/sau întreprinderi asociate în sensul art. 33 alin. (1) din același document, și/sau întreprinderi care aparțin acelorași acționari.</w:t>
      </w:r>
    </w:p>
    <w:p>
      <w:pPr>
        <w:keepNext/>
      </w:pPr>
      <w:r>
        <w:rPr>
          <w:b/>
          <w:bCs/>
        </w:rPr>
        <w:t xml:space="preserve">Articolul 123</w:t>
      </w:r>
    </w:p>
    <w:p>
      <w:pPr>
        <w:keepNext w:val="false"/>
      </w:pPr>
      <w:r>
        <w:rPr>
          <w:b w:val="false"/>
          <w:bCs w:val="false"/>
        </w:rPr>
        <w:t xml:space="preserve">Producătorul de gaze naturale</w:t>
      </w:r>
    </w:p>
    <w:p>
      <w:pPr>
        <w:keepNext w:val="false"/>
      </w:pPr>
      <w:r>
        <w:rPr>
          <w:b w:val="false"/>
          <w:bCs w:val="false"/>
        </w:rPr>
        <w:t xml:space="preserve">(1) Producătorul de gaze naturale este persoana fizică sau juridică ce are ca specific activitatea de producție a gazelor naturale, a hidrogenului și a altor tipuri de gaze, în condițiile prezentului titlu.</w:t>
      </w:r>
    </w:p>
    <w:p>
      <w:pPr>
        <w:keepNext w:val="false"/>
      </w:pPr>
      <w:r>
        <w:rPr>
          <w:b w:val="false"/>
          <w:bCs w:val="false"/>
        </w:rPr>
        <w:t xml:space="preserve">(la 27-02-2026,</w:t>
      </w:r>
    </w:p>
    <w:p>
      <w:pPr>
        <w:keepNext w:val="false"/>
      </w:pPr>
      <w:r>
        <w:rPr>
          <w:b w:val="false"/>
          <w:bCs w:val="false"/>
        </w:rPr>
        <w:t xml:space="preserve">Alineatul (1) , Articolul 123 , Capitolul V , Titlul II a fost modificat de Punctul 8.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(2) Tarifele pentru accesul terților la conductele de alimentare din amonte se stabilesc de către operatorul economic care desfășoară această activitate, în baza unei metodologii elaborate de acesta și aprobate de ANRE.</w:t>
      </w:r>
    </w:p>
    <w:p>
      <w:pPr>
        <w:keepNext w:val="false"/>
      </w:pPr>
      <w:r>
        <w:rPr>
          <w:b w:val="false"/>
          <w:bCs w:val="false"/>
        </w:rPr>
        <w:t xml:space="preserve">(3) Tarifele determinate pe baza metodologiei aprobate de ANRE se publică de către operatorul economic prevăzut la alin. (1) pe pagina proprie de web, înaintea aplicării acestora.</w:t>
      </w:r>
    </w:p>
    <w:p>
      <w:pPr>
        <w:keepNext w:val="false"/>
      </w:pPr>
      <w:r>
        <w:rPr>
          <w:b w:val="false"/>
          <w:bCs w:val="false"/>
        </w:rPr>
        <w:t xml:space="preserve">(la 30-07-2020,</w:t>
      </w:r>
    </w:p>
    <w:p>
      <w:pPr>
        <w:keepNext/>
      </w:pPr>
      <w:r>
        <w:rPr>
          <w:b/>
          <w:bCs/>
        </w:rPr>
        <w:t xml:space="preserve">Articolul 123 din Capitolul V , Titlul II a fost modificat de Punctul 71, Articolul I din LEGEA nr. 155 din 24 iulie 2020, publicată în MONITORUL OFICIAL nr. 665 din 27 iulie 2020</w:t>
      </w:r>
    </w:p>
    <w:p>
      <w:pPr>
        <w:keepNext w:val="false"/>
      </w:pPr>
      <w:r>
        <w:rPr>
          <w:b w:val="false"/>
          <w:bCs w:val="false"/>
        </w:rPr>
        <w:t xml:space="preserve">)</w:t>
      </w:r>
    </w:p>
    <w:p>
      <w:pPr>
        <w:keepNext/>
      </w:pPr>
      <w:r>
        <w:rPr>
          <w:b/>
          <w:bCs/>
        </w:rPr>
        <w:t xml:space="preserve">Articolul 123^1</w:t>
      </w:r>
    </w:p>
    <w:p>
      <w:pPr>
        <w:keepNext w:val="false"/>
      </w:pPr>
      <w:r>
        <w:rPr>
          <w:b w:val="false"/>
          <w:bCs w:val="false"/>
        </w:rPr>
        <w:t xml:space="preserve">Producătorul de biometan</w:t>
      </w:r>
    </w:p>
    <w:p>
      <w:pPr>
        <w:keepNext w:val="false"/>
      </w:pPr>
      <w:r>
        <w:rPr>
          <w:b w:val="false"/>
          <w:bCs w:val="false"/>
        </w:rPr>
        <w:t xml:space="preserve">Producătorul de biometan este persoana fizică sau juridică ce are ca specific activitatea de producere biometan, care, din punct de vedere tehnic și al respectării siguranței, poate fi injectat în sisteme, în condițiile prezentului titlu.</w:t>
      </w:r>
    </w:p>
    <w:p>
      <w:pPr>
        <w:keepNext w:val="false"/>
      </w:pPr>
      <w:r>
        <w:rPr>
          <w:b w:val="false"/>
          <w:bCs w:val="false"/>
        </w:rPr>
        <w:t xml:space="preserve">(la 27-02-2026,</w:t>
      </w:r>
    </w:p>
    <w:p>
      <w:pPr>
        <w:keepNext w:val="false"/>
      </w:pPr>
      <w:r>
        <w:rPr>
          <w:b w:val="false"/>
          <w:bCs w:val="false"/>
        </w:rPr>
        <w:t xml:space="preserve">Capitolul V , Titlul II a fost completat de Punctul 9. , Articolul I din ORDONANȚA DE URGENȚĂ nr. 9 din 27 februarie 2026, publicată în MONITORUL OFICIAL nr. 157 din 27 februarie 2026</w:t>
      </w:r>
    </w:p>
    <w:p>
      <w:pPr>
        <w:keepNext w:val="false"/>
      </w:pPr>
      <w:r>
        <w:rPr>
          <w:b w:val="false"/>
          <w:bCs w:val="false"/>
        </w:rPr>
        <w:t xml:space="preserve">)</w:t>
      </w:r>
    </w:p>
    <w:p>
      <w:pPr>
        <w:keepNext/>
      </w:pPr>
      <w:r>
        <w:rPr>
          <w:b/>
          <w:bCs/>
        </w:rPr>
        <w:t xml:space="preserve">Articolul 124</w:t>
      </w:r>
    </w:p>
    <w:p>
      <w:pPr>
        <w:keepNext w:val="false"/>
      </w:pPr>
      <w:r>
        <w:rPr>
          <w:b w:val="false"/>
          <w:bCs w:val="false"/>
        </w:rPr>
        <w:t xml:space="preserve">Obligațiile și drepturile producătorului de gaze naturale</w:t>
      </w:r>
    </w:p>
    <w:p>
      <w:pPr>
        <w:keepNext w:val="false"/>
      </w:pPr>
      <w:r>
        <w:rPr>
          <w:b w:val="false"/>
          <w:bCs w:val="false"/>
        </w:rPr>
        <w:t xml:space="preserve">(1) Obligațiile principale ale producătorului de gaze naturale sunt:</w:t>
      </w:r>
    </w:p>
    <w:p>
      <w:pPr>
        <w:keepNext w:val="false"/>
      </w:pPr>
      <w:r>
        <w:rPr>
          <w:b w:val="false"/>
          <w:bCs w:val="false"/>
        </w:rPr>
        <w:t xml:space="preserve">a) să dețină autorizațiile pentru înființarea conductelor de alimentare din amonte aferente activității de producție a gazelor naturale și licența de operare a acestora;</w:t>
      </w:r>
    </w:p>
    <w:p>
      <w:pPr>
        <w:keepNext w:val="false"/>
      </w:pPr>
      <w:r>
        <w:rPr>
          <w:b w:val="false"/>
          <w:bCs w:val="false"/>
        </w:rPr>
        <w:t xml:space="preserve">b) să asigure operarea conductelor de alimentare din amonte aferente producției de gaze naturale în condiții de siguranță, eficiență și de protecție a mediului;</w:t>
      </w:r>
    </w:p>
    <w:p>
      <w:pPr>
        <w:keepNext w:val="false"/>
      </w:pPr>
      <w:r>
        <w:rPr>
          <w:b w:val="false"/>
          <w:bCs w:val="false"/>
        </w:rPr>
        <w:t xml:space="preserve">c) să asigure accesul terților la conductele de alimentare din amonte în condiții nediscriminatorii, conform reglementărilor specifice;</w:t>
      </w:r>
    </w:p>
    <w:p>
      <w:pPr>
        <w:keepNext w:val="false"/>
      </w:pPr>
      <w:r>
        <w:rPr>
          <w:b w:val="false"/>
          <w:bCs w:val="false"/>
        </w:rPr>
        <w:t xml:space="preserve">d) să desfășoare activități conexe celei de operare a conductelor de alimentare din amonte, conform reglementărilor specifice elaborate de ANRE, în limitele drepturilor conferite prin condițiile de valabilitate asociate licenței;</w:t>
      </w:r>
    </w:p>
    <w:p>
      <w:pPr>
        <w:keepNext w:val="false"/>
      </w:pPr>
      <w:r>
        <w:rPr>
          <w:b w:val="false"/>
          <w:bCs w:val="false"/>
        </w:rPr>
        <w:t xml:space="preserve">d^1)</w:t>
      </w:r>
    </w:p>
    <w:p>
      <w:pPr>
        <w:keepNext w:val="false"/>
      </w:pPr>
      <w:r>
        <w:rPr>
          <w:b w:val="false"/>
          <w:bCs w:val="false"/>
        </w:rPr>
        <w:t xml:space="preserve">să asigure livrările de gaze naturale, cu respectarea condițiilor impuse prin licențe, clauze contractuale și reglementări în vigoare;</w:t>
      </w:r>
    </w:p>
    <w:p>
      <w:pPr>
        <w:keepNext w:val="false"/>
      </w:pPr>
      <w:r>
        <w:rPr>
          <w:b w:val="false"/>
          <w:bCs w:val="false"/>
        </w:rPr>
        <w:t xml:space="preserve">(la 19-07-2018,</w:t>
      </w:r>
    </w:p>
    <w:p>
      <w:pPr>
        <w:keepNext w:val="false"/>
      </w:pPr>
      <w:r>
        <w:rPr>
          <w:b w:val="false"/>
          <w:bCs w:val="false"/>
        </w:rPr>
        <w:t xml:space="preserve">Alineatul (1) din Articolul 124 , Capitolul V , Titlul II a fost completat de Punctul 36,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d^2)</w:t>
      </w:r>
    </w:p>
    <w:p>
      <w:pPr>
        <w:keepNext w:val="false"/>
      </w:pPr>
      <w:r>
        <w:rPr>
          <w:b w:val="false"/>
          <w:bCs w:val="false"/>
        </w:rPr>
        <w:t xml:space="preserve">să asigure măsurarea gazelor naturale din stațiile de reglare-măsurare către sistemul de transport al gazelor naturale, sistemul de distribuție și/sau către clienți finali;</w:t>
      </w:r>
    </w:p>
    <w:p>
      <w:pPr>
        <w:keepNext w:val="false"/>
      </w:pPr>
      <w:r>
        <w:rPr>
          <w:b w:val="false"/>
          <w:bCs w:val="false"/>
        </w:rPr>
        <w:t xml:space="preserve">(la 31-12-2021,</w:t>
      </w:r>
    </w:p>
    <w:p>
      <w:pPr>
        <w:keepNext w:val="false"/>
      </w:pPr>
      <w:r>
        <w:rPr>
          <w:b w:val="false"/>
          <w:bCs w:val="false"/>
        </w:rPr>
        <w:t xml:space="preserve">Alineatul (1) din Articolul 124 , Capitolul V , Titlul II a fost completat de Punctul 163,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e) până la data de 31 martie 2017, să pună cu prioritate la dispoziția furnizorilor cantitățile de gaze naturale rezultate din activitatea de producție, necesare acoperirii consumului clienților casnici, inclusiv cantitățile destinate producătorilor de energie termică, numai pentru cantitățile de gaze naturale utilizate la producerea de energie termică în centralele de cogenerare și în centralele termice destinate consumului populației, în conformitate cu reglementările ANRE și cu respectarea graficului de liberalizare a prețurilor și de asigurare a gazelor naturale pentru aceștia; furnizorii și clienții noncasnici care beneficiază de aceste cantități au obligația respectării destinației acestor cantități de gaze naturale; restul producției proprii realizate de producători, mai puțin cantitatea de gaze naturale aferentă consumului tehnologic definit la art. 100 pct. 35, va fi pus la dispoziția pieței concurențiale;</w:t>
      </w:r>
    </w:p>
    <w:p>
      <w:pPr>
        <w:keepNext w:val="false"/>
      </w:pPr>
      <w:r>
        <w:rPr>
          <w:b w:val="false"/>
          <w:bCs w:val="false"/>
        </w:rPr>
        <w:t xml:space="preserve">(la 11-10-2016,</w:t>
      </w:r>
    </w:p>
    <w:p>
      <w:pPr>
        <w:keepNext w:val="false"/>
      </w:pPr>
      <w:r>
        <w:rPr>
          <w:b w:val="false"/>
          <w:bCs w:val="false"/>
        </w:rPr>
        <w:t xml:space="preserve">Litera e) din Articolul 124 , Capitolul V , Titlul II a fost modificată de Punctul 1, Articolul I din ORDONANȚA DE URGENȚĂ nr. 64 din 5 octombrie 2016, publicată în MONITORUL OFICIAL nr. 801 din 11 octombrie 2016</w:t>
      </w:r>
    </w:p>
    <w:p>
      <w:pPr>
        <w:keepNext w:val="false"/>
      </w:pPr>
      <w:r>
        <w:rPr>
          <w:b w:val="false"/>
          <w:bCs w:val="false"/>
        </w:rPr>
        <w:t xml:space="preserve">)</w:t>
      </w:r>
    </w:p>
    <w:p>
      <w:pPr>
        <w:keepNext w:val="false"/>
      </w:pPr>
      <w:r>
        <w:rPr>
          <w:b w:val="false"/>
          <w:bCs w:val="false"/>
        </w:rPr>
        <w:t xml:space="preserve">e^1)</w:t>
      </w:r>
    </w:p>
    <w:p>
      <w:pPr>
        <w:keepNext w:val="false"/>
      </w:pPr>
      <w:r>
        <w:rPr>
          <w:b w:val="false"/>
          <w:bCs w:val="false"/>
        </w:rPr>
        <w:t xml:space="preserve">să tranzacționeze prin ofertă publică, transparent și nediscriminatoriu pe piețele centralizate de gaze naturale, în conformitate cu prevederile art. 177 și reglementările ANRE;</w:t>
      </w:r>
    </w:p>
    <w:p>
      <w:pPr>
        <w:keepNext w:val="false"/>
      </w:pPr>
      <w:r>
        <w:rPr>
          <w:b w:val="false"/>
          <w:bCs w:val="false"/>
        </w:rPr>
        <w:t xml:space="preserve">(la 19-07-2018,</w:t>
      </w:r>
    </w:p>
    <w:p>
      <w:pPr>
        <w:keepNext w:val="false"/>
      </w:pPr>
      <w:r>
        <w:rPr>
          <w:b w:val="false"/>
          <w:bCs w:val="false"/>
        </w:rPr>
        <w:t xml:space="preserve">Alineatul (1) din Articolul 124 , Capitolul V , Titlul II a fost completat de Punctul 37,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f) să asigure odorizarea gazelor naturale conform reglementărilor în vigoare, pentru gazele naturale predate în punctele de predare-preluare comercială a gazelor naturale către clienții racordați direct în conductele din amonte, precum și către sistemele de distribuție.</w:t>
      </w:r>
    </w:p>
    <w:p>
      <w:pPr>
        <w:keepNext w:val="false"/>
      </w:pPr>
      <w:r>
        <w:rPr>
          <w:b w:val="false"/>
          <w:bCs w:val="false"/>
        </w:rPr>
        <w:t xml:space="preserve">(1^1) Până la 30 iunie 2020, producătorii, inclusiv filialele acestora și/sau afiliații aparținând aceluiași grup de interes economic, care desfășoară atât activități de extracție, cât și activități de vânzare a gazelor naturale extrase de pe teritoriul României, au obligația să vândă cu prețul de 68 lei/MWh, în condițiile reglementate de ANRE, cantitățile de gaze naturale rezultate din activitatea de producție internă curentă și/sau din depozitele de înmagazinare, către furnizorii clienților casnici și ai producătorilor de energie termică, numai pentru cantitatea de gaze naturale utilizată la producerea de energie termică în centralele de cogenerare și în centralele termice destinată consumului populației. Măsura se aplică doar dacă prețul mediu de piață, monitorizat de ANRE, luând în calcul cantitățile și prețurile înregistrate pe fiecare segment de piață, se situează peste valoarea de 68 lei/MWh.</w:t>
      </w:r>
    </w:p>
    <w:p>
      <w:pPr>
        <w:keepNext w:val="false"/>
      </w:pPr>
      <w:r>
        <w:rPr>
          <w:b w:val="false"/>
          <w:bCs w:val="false"/>
        </w:rPr>
        <w:t xml:space="preserve">(la 09-01-2020,</w:t>
      </w:r>
    </w:p>
    <w:p>
      <w:pPr>
        <w:keepNext w:val="false"/>
      </w:pPr>
      <w:r>
        <w:rPr>
          <w:b w:val="false"/>
          <w:bCs w:val="false"/>
        </w:rPr>
        <w:t xml:space="preserve">Alineatul (1^1) din Articolul 124 , Capitolul V , Titlul II a fost modificat de Punctul 8, Articolul XIII din ORDONANȚA DE URGENȚĂ nr. 1 din 6 ianuarie 2020, publicată în MONITORUL OFICIAL nr. 11 din 09 ianuarie 2020</w:t>
      </w:r>
    </w:p>
    <w:p>
      <w:pPr>
        <w:keepNext w:val="false"/>
      </w:pPr>
      <w:r>
        <w:rPr>
          <w:b w:val="false"/>
          <w:bCs w:val="false"/>
        </w:rPr>
        <w:t xml:space="preserve">)</w:t>
      </w:r>
    </w:p>
    <w:p>
      <w:pPr>
        <w:keepNext w:val="false"/>
      </w:pPr>
      <w:r>
        <w:rPr>
          <w:b w:val="false"/>
          <w:bCs w:val="false"/>
        </w:rPr>
        <w:t xml:space="preserve">(1^2) Diferențele de costuri de achiziție din anii 2018 și 2019 ale furnizorilor, nerecuperate prin prețurile practicate, se vor recupera până la data de 30 iunie 2020, conform reglementarilor ANRE.</w:t>
      </w:r>
    </w:p>
    <w:p>
      <w:pPr>
        <w:keepNext w:val="false"/>
      </w:pPr>
      <w:r>
        <w:rPr>
          <w:b w:val="false"/>
          <w:bCs w:val="false"/>
        </w:rPr>
        <w:t xml:space="preserve">(la 09-01-2020,</w:t>
      </w:r>
    </w:p>
    <w:p>
      <w:pPr>
        <w:keepNext w:val="false"/>
      </w:pPr>
      <w:r>
        <w:rPr>
          <w:b w:val="false"/>
          <w:bCs w:val="false"/>
        </w:rPr>
        <w:t xml:space="preserve">Alineatul (1^2) din Articolul 124 , Capitolul V , Titlul II a fost modificat de Punctul 8, Articolul XIII din ORDONANȚA DE URGENȚĂ nr. 1 din 6 ianuarie 2020, publicată în MONITORUL OFICIAL nr. 11 din 09 ianuarie 2020</w:t>
      </w:r>
    </w:p>
    <w:p>
      <w:pPr>
        <w:keepNext w:val="false"/>
      </w:pPr>
      <w:r>
        <w:rPr>
          <w:b w:val="false"/>
          <w:bCs w:val="false"/>
        </w:rPr>
        <w:t xml:space="preserve">)</w:t>
      </w:r>
    </w:p>
    <w:p>
      <w:pPr>
        <w:keepNext w:val="false"/>
      </w:pPr>
      <w:r>
        <w:rPr>
          <w:b w:val="false"/>
          <w:bCs w:val="false"/>
        </w:rPr>
        <w:t xml:space="preserve">(1^3) Abrogat.</w:t>
      </w:r>
    </w:p>
    <w:p>
      <w:pPr>
        <w:keepNext w:val="false"/>
      </w:pPr>
      <w:r>
        <w:rPr>
          <w:b w:val="false"/>
          <w:bCs w:val="false"/>
        </w:rPr>
        <w:t xml:space="preserve">(la 19-12-2020,</w:t>
      </w:r>
    </w:p>
    <w:p>
      <w:pPr>
        <w:keepNext w:val="false"/>
      </w:pPr>
      <w:r>
        <w:rPr>
          <w:b w:val="false"/>
          <w:bCs w:val="false"/>
        </w:rPr>
        <w:t xml:space="preserve">Alineatul (1^3) din Articolul 124 , Capitolul V , Titlul II a fost abrogat de Punctul 1^4, Punctul 2, Articolul I din LEGEA nr. 290 din 15 decembrie 2020, publicată în MONITORUL OFICIAL nr. 1239 din 16 decembrie 2020</w:t>
      </w:r>
    </w:p>
    <w:p>
      <w:pPr>
        <w:keepNext w:val="false"/>
      </w:pPr>
      <w:r>
        <w:rPr>
          <w:b w:val="false"/>
          <w:bCs w:val="false"/>
        </w:rPr>
        <w:t xml:space="preserve">)</w:t>
      </w:r>
    </w:p>
    <w:p>
      <w:pPr>
        <w:keepNext w:val="false"/>
      </w:pPr>
      <w:r>
        <w:rPr>
          <w:b w:val="false"/>
          <w:bCs w:val="false"/>
        </w:rPr>
        <w:t xml:space="preserve">(2) Principalele drepturi ale producătorului de gaze naturale sunt:</w:t>
      </w:r>
    </w:p>
    <w:p>
      <w:pPr>
        <w:keepNext w:val="false"/>
      </w:pPr>
      <w:r>
        <w:rPr>
          <w:b w:val="false"/>
          <w:bCs w:val="false"/>
        </w:rPr>
        <w:t xml:space="preserve">a) să elaboreze norme tehnice/comerciale specifice activității proprii și să le supună spre aprobare ANRE;</w:t>
      </w:r>
    </w:p>
    <w:p>
      <w:pPr>
        <w:keepNext w:val="false"/>
      </w:pPr>
      <w:r>
        <w:rPr>
          <w:b w:val="false"/>
          <w:bCs w:val="false"/>
        </w:rPr>
        <w:t xml:space="preserve">b) să comercializeze gazele naturale rezultate ca urmare a procesului de extracție, în limitele licenței de furnizare;</w:t>
      </w:r>
    </w:p>
    <w:p>
      <w:pPr>
        <w:keepNext w:val="false"/>
      </w:pPr>
      <w:r>
        <w:rPr>
          <w:b w:val="false"/>
          <w:bCs w:val="false"/>
        </w:rPr>
        <w:t xml:space="preserve">b^1)</w:t>
      </w:r>
    </w:p>
    <w:p>
      <w:pPr>
        <w:keepNext w:val="false"/>
      </w:pPr>
      <w:r>
        <w:rPr>
          <w:b w:val="false"/>
          <w:bCs w:val="false"/>
        </w:rPr>
        <w:t xml:space="preserve">să utilizeze gazele naturale din producția proprie în vederea obținerii de energie electrică/îngrășăminte chimice, produse petrochimice, în baza contractelor de rezervare de capacitate de producere a energiei electrice/îngrășămintelor chimice, produselor petrochimice, încheiate în conformitate cu prevederile art. 23 alin. (1^1);</w:t>
      </w:r>
    </w:p>
    <w:p>
      <w:pPr>
        <w:keepNext w:val="false"/>
      </w:pPr>
      <w:r>
        <w:rPr>
          <w:b w:val="false"/>
          <w:bCs w:val="false"/>
        </w:rPr>
        <w:t xml:space="preserve">(la 19-12-2020,</w:t>
      </w:r>
    </w:p>
    <w:p>
      <w:pPr>
        <w:keepNext w:val="false"/>
      </w:pPr>
      <w:r>
        <w:rPr>
          <w:b w:val="false"/>
          <w:bCs w:val="false"/>
        </w:rPr>
        <w:t xml:space="preserve">Alineatul (2) din Articolul 124 , Capitolul V , Titlul II a fost completat de Punctul 1^5, Punctul 2, Articolul I din LEGEA nr. 290 din 15 decembrie 2020, publicată în MONITORUL OFICIAL nr. 1239 din 16 decembrie 2020</w:t>
      </w:r>
    </w:p>
    <w:p>
      <w:pPr>
        <w:keepNext w:val="false"/>
      </w:pPr>
      <w:r>
        <w:rPr>
          <w:b w:val="false"/>
          <w:bCs w:val="false"/>
        </w:rPr>
        <w:t xml:space="preserve">)</w:t>
      </w:r>
    </w:p>
    <w:p>
      <w:pPr>
        <w:keepNext w:val="false"/>
      </w:pPr>
      <w:r>
        <w:rPr>
          <w:b w:val="false"/>
          <w:bCs w:val="false"/>
        </w:rPr>
        <w:t xml:space="preserve">c) să întrerupă funcționarea instalațiilor pe timpul strict necesar pentru executarea lucrărilor de întreținere și de reparații, precum și în alte situații prevăzute de lege, cu anunțarea prealabilă a dispecerilor sistemelor afectate și, după caz, a clienților finali;</w:t>
      </w:r>
    </w:p>
    <w:p>
      <w:pPr>
        <w:keepNext w:val="false"/>
      </w:pPr>
      <w:r>
        <w:rPr>
          <w:b w:val="false"/>
          <w:bCs w:val="false"/>
        </w:rPr>
        <w:t xml:space="preserve">d) să refuze accesul terților la conductele de alimentare din amonte:</w:t>
      </w:r>
    </w:p>
    <w:p>
      <w:pPr>
        <w:keepNext w:val="false"/>
      </w:pPr>
      <w:r>
        <w:rPr>
          <w:b w:val="false"/>
          <w:bCs w:val="false"/>
        </w:rPr>
        <w:t xml:space="preserve">1.</w:t>
      </w:r>
    </w:p>
    <w:p>
      <w:pPr>
        <w:keepNext w:val="false"/>
      </w:pPr>
      <w:r>
        <w:rPr>
          <w:b w:val="false"/>
          <w:bCs w:val="false"/>
        </w:rPr>
        <w:t xml:space="preserve">atunci când există, în ceea ce privește specificațiile tehnice, o incompatibilitate care nu poate fi rezolvată într-un mod acceptabil;</w:t>
      </w:r>
    </w:p>
    <w:p>
      <w:pPr>
        <w:keepNext w:val="false"/>
      </w:pPr>
      <w:r>
        <w:rPr>
          <w:b w:val="false"/>
          <w:bCs w:val="false"/>
        </w:rPr>
        <w:t xml:space="preserve">2.</w:t>
      </w:r>
    </w:p>
    <w:p>
      <w:pPr>
        <w:keepNext w:val="false"/>
      </w:pPr>
      <w:r>
        <w:rPr>
          <w:b w:val="false"/>
          <w:bCs w:val="false"/>
        </w:rPr>
        <w:t xml:space="preserve">pentru a evita dificultăți care nu pot fi depășite într-un mod acceptabil și care ar putea prejudicia producția eficientă, curentă și viitoare, de hidrocarburi, inclusiv din zăcăminte a căror viabilitate economică este scăzută;</w:t>
      </w:r>
    </w:p>
    <w:p>
      <w:pPr>
        <w:keepNext w:val="false"/>
      </w:pPr>
      <w:r>
        <w:rPr>
          <w:b w:val="false"/>
          <w:bCs w:val="false"/>
        </w:rPr>
        <w:t xml:space="preserve">3.</w:t>
      </w:r>
    </w:p>
    <w:p>
      <w:pPr>
        <w:keepNext w:val="false"/>
      </w:pPr>
      <w:r>
        <w:rPr>
          <w:b w:val="false"/>
          <w:bCs w:val="false"/>
        </w:rPr>
        <w:t xml:space="preserve">pentru a respecta nevoile rezonabile și justificate în mod corespunzător ale proprietarului sau ale operatorului rețelei de conducte de alimentare din amonte, cu privire la transportul și prelucrarea gazelor naturale, precum și interesele tuturor celorlalți utilizatori ai rețelei de conducte de alimentare din amonte sau ai principalelor instalații de prelucrare și manipulare care pot fi afectate;</w:t>
      </w:r>
    </w:p>
    <w:p>
      <w:pPr>
        <w:keepNext w:val="false"/>
      </w:pPr>
      <w:r>
        <w:rPr>
          <w:b w:val="false"/>
          <w:bCs w:val="false"/>
        </w:rPr>
        <w:t xml:space="preserve">4.</w:t>
      </w:r>
    </w:p>
    <w:p>
      <w:pPr>
        <w:keepNext w:val="false"/>
      </w:pPr>
      <w:r>
        <w:rPr>
          <w:b w:val="false"/>
          <w:bCs w:val="false"/>
        </w:rPr>
        <w:t xml:space="preserve">în situațiile prevăzute la art. 149;</w:t>
      </w:r>
    </w:p>
    <w:p>
      <w:pPr>
        <w:keepNext w:val="false"/>
      </w:pPr>
      <w:r>
        <w:rPr>
          <w:b w:val="false"/>
          <w:bCs w:val="false"/>
        </w:rPr>
        <w:t xml:space="preserve">e) să refuze racordarea terților la conductele de alimentare din amonte, conform prevederilor art. 148.</w:t>
      </w:r>
    </w:p>
    <w:p>
      <w:pPr>
        <w:keepNext/>
      </w:pPr>
      <w:r>
        <w:rPr>
          <w:b/>
          <w:bCs/>
        </w:rPr>
        <w:t xml:space="preserve">Articolul 124^1</w:t>
      </w:r>
    </w:p>
    <w:p>
      <w:pPr>
        <w:keepNext w:val="false"/>
      </w:pPr>
      <w:r>
        <w:rPr>
          <w:b w:val="false"/>
          <w:bCs w:val="false"/>
        </w:rPr>
        <w:t xml:space="preserve">Obligațiile și drepturile producătorului de biometan</w:t>
      </w:r>
    </w:p>
    <w:p>
      <w:pPr>
        <w:keepNext w:val="false"/>
      </w:pPr>
      <w:r>
        <w:rPr>
          <w:b w:val="false"/>
          <w:bCs w:val="false"/>
        </w:rPr>
        <w:t xml:space="preserve">(1) Obligațiile principale ale producătorului de biometan sunt:</w:t>
      </w:r>
    </w:p>
    <w:p>
      <w:pPr>
        <w:keepNext w:val="false"/>
      </w:pPr>
      <w:r>
        <w:rPr>
          <w:b w:val="false"/>
          <w:bCs w:val="false"/>
        </w:rPr>
        <w:t xml:space="preserve">a) să dețină autorizațiile pentru înființarea instalațiilor de producere a biometanului;</w:t>
      </w:r>
    </w:p>
    <w:p>
      <w:pPr>
        <w:keepNext w:val="false"/>
      </w:pPr>
      <w:r>
        <w:rPr>
          <w:b w:val="false"/>
          <w:bCs w:val="false"/>
        </w:rPr>
        <w:t xml:space="preserve">b) să asigure operarea instalațiilor de producere a biometanului în condiții de siguranță, eficiență și de protecție a mediului;</w:t>
      </w:r>
    </w:p>
    <w:p>
      <w:pPr>
        <w:keepNext w:val="false"/>
      </w:pPr>
      <w:r>
        <w:rPr>
          <w:b w:val="false"/>
          <w:bCs w:val="false"/>
        </w:rPr>
        <w:t xml:space="preserve">c) să asigure reglarea presiunii și măsurarea biometanului din stațiile de reglare-măsurare prin care se realizează predarea biometanului către sistemul din aval;</w:t>
      </w:r>
    </w:p>
    <w:p>
      <w:pPr>
        <w:keepNext w:val="false"/>
      </w:pPr>
      <w:r>
        <w:rPr>
          <w:b w:val="false"/>
          <w:bCs w:val="false"/>
        </w:rPr>
        <w:t xml:space="preserve">d) să asigure condițiile de calitate și odorizare a biometanului, după caz, conform reglementărilor și standardelor în vigoare, pentru biometanul predat în punctele de predare-preluare comercială a gazelor naturale, către sistemul din aval, conform condițiilor precizate în avizul tehnic de racordare;</w:t>
      </w:r>
    </w:p>
    <w:p>
      <w:pPr>
        <w:keepNext w:val="false"/>
      </w:pPr>
      <w:r>
        <w:rPr>
          <w:b w:val="false"/>
          <w:bCs w:val="false"/>
        </w:rPr>
        <w:t xml:space="preserve">e) să sisteze livrarea de biometan în sistemul de distribuție și/sau în sistemul de transport gaze naturale în cazul nerespectării condițiilor de calitate prevăzute la lit. d);</w:t>
      </w:r>
    </w:p>
    <w:p>
      <w:pPr>
        <w:keepNext w:val="false"/>
      </w:pPr>
      <w:r>
        <w:rPr>
          <w:b w:val="false"/>
          <w:bCs w:val="false"/>
        </w:rPr>
        <w:t xml:space="preserve">f) să respecte parametrii tehnologici menționați în avizul tehnic de racordare de către operatorul sistemului din aval;</w:t>
      </w:r>
    </w:p>
    <w:p>
      <w:pPr>
        <w:keepNext w:val="false"/>
      </w:pPr>
      <w:r>
        <w:rPr>
          <w:b w:val="false"/>
          <w:bCs w:val="false"/>
        </w:rPr>
        <w:t xml:space="preserve">g) să suporte costurile tuturor lucrărilor de realizare a obiectivelor pentru racordare între facilitatea de producție și obiectivele sistemului din aval, inclusiv ale lucrărilor aferente soluției de alimentare precizate în avizul tehnic de racordare și pentru instalația de injecție;</w:t>
      </w:r>
    </w:p>
    <w:p>
      <w:pPr>
        <w:keepNext w:val="false"/>
      </w:pPr>
      <w:r>
        <w:rPr>
          <w:b w:val="false"/>
          <w:bCs w:val="false"/>
        </w:rPr>
        <w:t xml:space="preserve">h) să opereze, să întrețină, să modernizeze și să exploateze instalația de injecție, instalația de transmisie a datelor, inclusiv robinetul de ieșire din instalația de injecție către sistemul din aval;</w:t>
      </w:r>
    </w:p>
    <w:p>
      <w:pPr>
        <w:keepNext w:val="false"/>
      </w:pPr>
      <w:r>
        <w:rPr>
          <w:b w:val="false"/>
          <w:bCs w:val="false"/>
        </w:rPr>
        <w:t xml:space="preserve">i) să plătească tarifele specifice pentru utilizarea sistemelor de distribuție și/sau sistemului de transport.</w:t>
      </w:r>
    </w:p>
    <w:p>
      <w:pPr>
        <w:keepNext w:val="false"/>
      </w:pPr>
      <w:r>
        <w:rPr>
          <w:b w:val="false"/>
          <w:bCs w:val="false"/>
        </w:rPr>
        <w:t xml:space="preserve">(2) Principalele drepturi ale producătorului de biometan sunt:</w:t>
      </w:r>
    </w:p>
    <w:p>
      <w:pPr>
        <w:keepNext w:val="false"/>
      </w:pPr>
      <w:r>
        <w:rPr>
          <w:b w:val="false"/>
          <w:bCs w:val="false"/>
        </w:rPr>
        <w:t xml:space="preserve">a) să elaboreze norme tehnice/comerciale specifice activității proprii și să le supună spre aprobare ANRE;</w:t>
      </w:r>
    </w:p>
    <w:p>
      <w:pPr>
        <w:keepNext w:val="false"/>
      </w:pPr>
      <w:r>
        <w:rPr>
          <w:b w:val="false"/>
          <w:bCs w:val="false"/>
        </w:rPr>
        <w:t xml:space="preserve">b) să comercializeze biometanul rezultat în instalațiile de producere, în limitele licenței de furnizare a biometanului sau ale licenței de furnizare a gazelor naturale;</w:t>
      </w:r>
    </w:p>
    <w:p>
      <w:pPr>
        <w:keepNext w:val="false"/>
      </w:pPr>
      <w:r>
        <w:rPr>
          <w:b w:val="false"/>
          <w:bCs w:val="false"/>
        </w:rPr>
        <w:t xml:space="preserve">c) să solicite accesul și racordarea la sistemul de distribuție și sistemul de transport gaze naturale;</w:t>
      </w:r>
    </w:p>
    <w:p>
      <w:pPr>
        <w:keepNext w:val="false"/>
      </w:pPr>
      <w:r>
        <w:rPr>
          <w:b w:val="false"/>
          <w:bCs w:val="false"/>
        </w:rPr>
        <w:t xml:space="preserve">d) să întrerupă funcționarea instalațiilor pe timpul strict necesar pentru executarea lucrărilor de întreținere și de reparații, precum și în alte situații prevăzute de lege, cu anunțarea prealabilă a dispecerilor sistemelor afectate și, după caz, a furnizorilor, respectiv a clienților finali.</w:t>
      </w:r>
    </w:p>
    <w:p>
      <w:pPr>
        <w:keepNext w:val="false"/>
      </w:pPr>
      <w:r>
        <w:rPr>
          <w:b w:val="false"/>
          <w:bCs w:val="false"/>
        </w:rPr>
        <w:t xml:space="preserve">(la 27-02-2026,</w:t>
      </w:r>
    </w:p>
    <w:p>
      <w:pPr>
        <w:keepNext w:val="false"/>
      </w:pPr>
      <w:r>
        <w:rPr>
          <w:b w:val="false"/>
          <w:bCs w:val="false"/>
        </w:rPr>
        <w:t xml:space="preserve">Capitolul V , Titlul II a fost completat de Punctul 10. , Articolul I din ORDONANȚA DE URGENȚĂ nr. 9 din 27 februarie 2026, publicată în MONITORUL OFICIAL nr. 157 din 27 februarie 2026</w:t>
      </w:r>
    </w:p>
    <w:p>
      <w:pPr>
        <w:keepNext w:val="false"/>
      </w:pPr>
      <w:r>
        <w:rPr>
          <w:b w:val="false"/>
          <w:bCs w:val="false"/>
        </w:rPr>
        <w:t xml:space="preserve">)</w:t>
      </w:r>
    </w:p>
    <w:p>
      <w:pPr>
        <w:keepNext/>
      </w:pPr>
      <w:r>
        <w:rPr>
          <w:b/>
          <w:bCs/>
        </w:rPr>
        <w:t xml:space="preserve">Articolul 125</w:t>
      </w:r>
    </w:p>
    <w:p>
      <w:pPr>
        <w:keepNext w:val="false"/>
      </w:pPr>
      <w:r>
        <w:rPr>
          <w:b w:val="false"/>
          <w:bCs w:val="false"/>
        </w:rPr>
        <w:t xml:space="preserve">Transportul gazelor naturale</w:t>
      </w:r>
    </w:p>
    <w:p>
      <w:pPr>
        <w:keepNext w:val="false"/>
      </w:pPr>
      <w:r>
        <w:rPr>
          <w:b w:val="false"/>
          <w:bCs w:val="false"/>
        </w:rPr>
        <w:t xml:space="preserve">(1) Activitatea de transport al gazelor naturale constituie serviciu public de interes național.</w:t>
      </w:r>
    </w:p>
    <w:p>
      <w:pPr>
        <w:keepNext w:val="false"/>
      </w:pPr>
      <w:r>
        <w:rPr>
          <w:b w:val="false"/>
          <w:bCs w:val="false"/>
        </w:rPr>
        <w:t xml:space="preserve">(2) Transportul gazelor naturale se realizează de către operatorul de transport și de sistem, certificat de autoritatea competentă în condițiile legii.</w:t>
      </w:r>
    </w:p>
    <w:p>
      <w:pPr>
        <w:keepNext w:val="false"/>
      </w:pPr>
      <w:r>
        <w:rPr>
          <w:b w:val="false"/>
          <w:bCs w:val="false"/>
        </w:rPr>
        <w:t xml:space="preserve">(3) Sistemul național de transport este proprietatea publică a statului.</w:t>
      </w:r>
    </w:p>
    <w:p>
      <w:pPr>
        <w:keepNext w:val="false"/>
      </w:pPr>
      <w:r>
        <w:rPr>
          <w:b w:val="false"/>
          <w:bCs w:val="false"/>
        </w:rPr>
        <w:t xml:space="preserve">(3^1) Terenurile pe care sunt amplasate instalațiile tehnologice de suprafață, aferente Sistemului național de transport al gazelor naturale, constând în conducte, instalații, aparate, echipamente, dotările aferente și construcții, necesare desfășurării activității de transport al gazelor naturale, sunt și rămân în proprietatea publică a statului, pe durata de existență a sistemului național de transport.</w:t>
      </w:r>
    </w:p>
    <w:p>
      <w:pPr>
        <w:keepNext w:val="false"/>
      </w:pPr>
      <w:r>
        <w:rPr>
          <w:b w:val="false"/>
          <w:bCs w:val="false"/>
        </w:rPr>
        <w:t xml:space="preserve">(la 27-07-2023,</w:t>
      </w:r>
    </w:p>
    <w:p>
      <w:pPr>
        <w:keepNext/>
      </w:pPr>
      <w:r>
        <w:rPr>
          <w:b/>
          <w:bCs/>
        </w:rPr>
        <w:t xml:space="preserve">Articolul 125, Capitolul V, Titlul II a fost completat de ARTICOLUL UNIC din LEGEA nr. 250 din 21 iulie 2023, publicată în MONITORUL OFICIAL nr. 678 din 24 iulie 2023</w:t>
      </w:r>
    </w:p>
    <w:p>
      <w:pPr>
        <w:keepNext w:val="false"/>
      </w:pPr>
      <w:r>
        <w:rPr>
          <w:b w:val="false"/>
          <w:bCs w:val="false"/>
        </w:rPr>
        <w:t xml:space="preserve">)</w:t>
      </w:r>
    </w:p>
    <w:p>
      <w:pPr>
        <w:keepNext w:val="false"/>
      </w:pPr>
      <w:r>
        <w:rPr>
          <w:b w:val="false"/>
          <w:bCs w:val="false"/>
        </w:rPr>
        <w:t xml:space="preserve">(4) Lucrările de dezvoltare, reabilitare, modernizare, exploatare și întreținere a obiectivelor/sistemelor de transport al gazelor naturale, inclusiv a racordurilor și a stațiilor de reglare-măsurare-predare, sunt lucrări de utilitate publică.</w:t>
      </w:r>
    </w:p>
    <w:p>
      <w:pPr>
        <w:keepNext w:val="false"/>
      </w:pPr>
      <w:r>
        <w:rPr>
          <w:b w:val="false"/>
          <w:bCs w:val="false"/>
        </w:rPr>
        <w:t xml:space="preserve">(la 30-07-2020,</w:t>
      </w:r>
    </w:p>
    <w:p>
      <w:pPr>
        <w:keepNext w:val="false"/>
      </w:pPr>
      <w:r>
        <w:rPr>
          <w:b w:val="false"/>
          <w:bCs w:val="false"/>
        </w:rPr>
        <w:t xml:space="preserve">Alineatul (4) din Articolul 125 , Capitolul V , Titlul II a fost modificat de Punctul 72,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(4^1) Costurile lucrărilor prevăzute la alin. (4) intră în categoria costurilor recunoscute pentru activitatea prevăzută la art. 179 alin. (2) lit. e).</w:t>
      </w:r>
    </w:p>
    <w:p>
      <w:pPr>
        <w:keepNext w:val="false"/>
      </w:pPr>
      <w:r>
        <w:rPr>
          <w:b w:val="false"/>
          <w:bCs w:val="false"/>
        </w:rPr>
        <w:t xml:space="preserve">(la 30-07-2020,</w:t>
      </w:r>
    </w:p>
    <w:p>
      <w:pPr>
        <w:keepNext/>
      </w:pPr>
      <w:r>
        <w:rPr>
          <w:b/>
          <w:bCs/>
        </w:rPr>
        <w:t xml:space="preserve">Articolul 125 din Capitolul V , Titlul II a fost completat de Punctul 73,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(5) Punctele de delimitare ale sistemului de transport sunt după robinetul de la ieșirea din stația de reglare-măsurare-predare aparținând producătorilor de gaze naturale, robinetul de ieșire din instalația de injecție aparținând producătorilor de biometan sau operatorilor sistemelor de înmagazinare, respectiv punctul de trecere a frontierei, în cazul conductelor de interconectare la sistemele de transport din țările vecine, până la robinetul de la ieșirea din stația de reglare-măsurare-predare aparținând operatorului de transport, respectiv punctul de trecere a frontierei, în cazul conductelor de interconectare la sistemele de transport din țările vecine. Producătorii de gaze naturale sunt responsabili de operarea, întreținerea, modernizarea și exploatarea stațiilor de reglare-măsurare-predare către sistemul de transport al gazelor naturale.</w:t>
      </w:r>
    </w:p>
    <w:p>
      <w:pPr>
        <w:keepNext w:val="false"/>
      </w:pPr>
      <w:r>
        <w:rPr>
          <w:b w:val="false"/>
          <w:bCs w:val="false"/>
        </w:rPr>
        <w:t xml:space="preserve">(la 27-02-2026,</w:t>
      </w:r>
    </w:p>
    <w:p>
      <w:pPr>
        <w:keepNext w:val="false"/>
      </w:pPr>
      <w:r>
        <w:rPr>
          <w:b w:val="false"/>
          <w:bCs w:val="false"/>
        </w:rPr>
        <w:t xml:space="preserve">Alineatul (5) , Articolul 125 , Capitolul V , Titlul II a fost modificat de Punctul 11.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(6) Operatorul de transport și de sistem are obligația de a elabora planuri de investiții și de dezvoltare a sistemului de transport pe 10 ani, în concordanță cu stadiul actual și evoluția viitoare a consumului de gaze naturale și a surselor, inclusiv importurile și exporturile de gaze naturale.</w:t>
      </w:r>
    </w:p>
    <w:p>
      <w:pPr>
        <w:keepNext w:val="false"/>
      </w:pPr>
      <w:r>
        <w:rPr>
          <w:b w:val="false"/>
          <w:bCs w:val="false"/>
        </w:rPr>
        <w:t xml:space="preserve">(7) Planurile vor conține modalitățile de finanțare și realizare a investițiilor privind instalațiile de transport, cu luarea în considerare și a planurilor de amenajare și sistematizare a teritoriului străbătut de acestea, în condițiile respectării normelor de protecție a mediului.</w:t>
      </w:r>
    </w:p>
    <w:p>
      <w:pPr>
        <w:keepNext w:val="false"/>
      </w:pPr>
      <w:r>
        <w:rPr>
          <w:b w:val="false"/>
          <w:bCs w:val="false"/>
        </w:rPr>
        <w:t xml:space="preserve">(8) Planurile prevăzute la alin. (6) se aprobă de ANRE.</w:t>
      </w:r>
    </w:p>
    <w:p>
      <w:pPr>
        <w:keepNext w:val="false"/>
      </w:pPr>
      <w:r>
        <w:rPr>
          <w:b w:val="false"/>
          <w:bCs w:val="false"/>
        </w:rPr>
        <w:t xml:space="preserve">(9) În cazul în care statul sau alt organism de drept public de nivel central deține controlul atât asupra operatorilor economici care desfășoară oricare dintre activitățile de producție sau de furnizare, cât și la operatori de transport și de sistem sau asupra unui sistem de transport al gazelor naturale sau al energiei electrice, prin hotărâre a Guvernului se stabilește, pe de o parte, entitatea publică ce reprezintă statul în deținerea controlului la operatorii economici care desfășoară activități de producție și furnizare în domeniul gazelor naturale și în domeniul energiei electrice și, pe de altă parte, entitatea publică ce reprezintă statul în deținerea controlului la operatorii de transport gaze naturale și energie electrică.</w:t>
      </w:r>
    </w:p>
    <w:p>
      <w:pPr>
        <w:keepNext w:val="false"/>
      </w:pPr>
      <w:r>
        <w:rPr>
          <w:b w:val="false"/>
          <w:bCs w:val="false"/>
        </w:rPr>
        <w:t xml:space="preserve">(la 04-10-2014,</w:t>
      </w:r>
    </w:p>
    <w:p>
      <w:pPr>
        <w:keepNext w:val="false"/>
      </w:pPr>
      <w:r>
        <w:rPr>
          <w:b w:val="false"/>
          <w:bCs w:val="false"/>
        </w:rPr>
        <w:t xml:space="preserve">Alin. (9) al art. 125 a fost introdus de pct. 53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(10) Orice entitate publică sau privată, inclusiv persoane fizice desemnate sau în nume propriu, care exercită controlul direct ori indirect asupra unui operator economic care desfășoară oricare dintre activitățile de producție sau furnizare în domeniul gazelor naturale ori în domeniul energiei electrice nu are dreptul de a exercita controlul, direct sau indirect, asupra unui operator de transport ori asupra unui sistem de transport din domeniul gazelor naturale sau din domeniul energiei electrice.</w:t>
      </w:r>
    </w:p>
    <w:p>
      <w:pPr>
        <w:keepNext w:val="false"/>
      </w:pPr>
      <w:r>
        <w:rPr>
          <w:b w:val="false"/>
          <w:bCs w:val="false"/>
        </w:rPr>
        <w:t xml:space="preserve">(la 04-10-2014,</w:t>
      </w:r>
    </w:p>
    <w:p>
      <w:pPr>
        <w:keepNext w:val="false"/>
      </w:pPr>
      <w:r>
        <w:rPr>
          <w:b w:val="false"/>
          <w:bCs w:val="false"/>
        </w:rPr>
        <w:t xml:space="preserve">Alin. (10) al art. 125 a fost introdus de pct. 53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(11) Orice entitate publică sau privată, inclusiv persoane fizice desemnate ori în nume propriu, care exercită controlul direct sau indirect asupra unui sistem de transport din domeniul gazelor naturale ori din domeniul energiei electrice nu are dreptul de a exercita controlul, direct sau indirect, asupra unui operator economic care desfășoară oricare dintre activitățile de producție ori furnizare în domeniul gazelor naturale sau în domeniul energiei electrice.</w:t>
      </w:r>
    </w:p>
    <w:p>
      <w:pPr>
        <w:keepNext w:val="false"/>
      </w:pPr>
      <w:r>
        <w:rPr>
          <w:b w:val="false"/>
          <w:bCs w:val="false"/>
        </w:rPr>
        <w:t xml:space="preserve">(la 04-10-2014,</w:t>
      </w:r>
    </w:p>
    <w:p>
      <w:pPr>
        <w:keepNext w:val="false"/>
      </w:pPr>
      <w:r>
        <w:rPr>
          <w:b w:val="false"/>
          <w:bCs w:val="false"/>
        </w:rPr>
        <w:t xml:space="preserve">Alin. (11) al art. 125 a fost introdus de pct. 53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(12) Dacă un operator de transport și de sistem a făcut parte dintr-un operator economic integrat vertical, organelor de conducere ale acestuia, precum și personalului din cadrul său le este interzis transferul informațiilor deținute, sensibile din punct de vedere comercial, menționate la art. 130 alin. (1) lit. ț), către orice operatori economici din sectorul gazelor naturale care desfășoară activități de producție sau furnizare.</w:t>
      </w:r>
    </w:p>
    <w:p>
      <w:pPr>
        <w:keepNext w:val="false"/>
      </w:pPr>
      <w:r>
        <w:rPr>
          <w:b w:val="false"/>
          <w:bCs w:val="false"/>
        </w:rPr>
        <w:t xml:space="preserve">(la 04-10-2014,</w:t>
      </w:r>
    </w:p>
    <w:p>
      <w:pPr>
        <w:keepNext w:val="false"/>
      </w:pPr>
      <w:r>
        <w:rPr>
          <w:b w:val="false"/>
          <w:bCs w:val="false"/>
        </w:rPr>
        <w:t xml:space="preserve">Alin. (12) al art. 125 a fost introdus de pct. 53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(13) Persoanele care exercită în cadrul operatorului de transport și de sistem funcții relevante în temeiul cărora au avut acces la informații sensibile din punct de vedere comercial au obligația de a păstra confidențialitatea acestora și nu pot ocupa funcții similare în cadrul operatorilor economici din domeniul producerii sau furnizării de gaze naturale, pe o perioadă de minimum 2 ani de la data încetării raporturilor contractuale cu operatorul de transport și de sistem, potrivit clauzelor prevăzute și reglementate în contractul individual de muncă.</w:t>
      </w:r>
    </w:p>
    <w:p>
      <w:pPr>
        <w:keepNext w:val="false"/>
      </w:pPr>
      <w:r>
        <w:rPr>
          <w:b w:val="false"/>
          <w:bCs w:val="false"/>
        </w:rPr>
        <w:t xml:space="preserve">(la 04-10-2014,</w:t>
      </w:r>
    </w:p>
    <w:p>
      <w:pPr>
        <w:keepNext w:val="false"/>
      </w:pPr>
      <w:r>
        <w:rPr>
          <w:b w:val="false"/>
          <w:bCs w:val="false"/>
        </w:rPr>
        <w:t xml:space="preserve">Alin. (13) al art. 125 a fost introdus de pct. 53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(14) ANRE monitorizează planurile de investiții ale operatorilor de transport și de sistem și furnizează în raportul său anual o evaluare a acestor planuri de investiții din punctul de vedere al concordanței lor cu planul la nivel comunitar de dezvoltare a rețelei prevăzut la art. 8 alin. (3) lit. b) din Regulamentul (CE) nr. 715/2009; o astfel de evaluare poate include recomandări de modificare a acestor planuri de investiții.</w:t>
      </w:r>
    </w:p>
    <w:p>
      <w:pPr>
        <w:keepNext w:val="false"/>
      </w:pPr>
      <w:r>
        <w:rPr>
          <w:b w:val="false"/>
          <w:bCs w:val="false"/>
        </w:rPr>
        <w:t xml:space="preserve">(la 04-10-2014,</w:t>
      </w:r>
    </w:p>
    <w:p>
      <w:pPr>
        <w:keepNext w:val="false"/>
      </w:pPr>
      <w:r>
        <w:rPr>
          <w:b w:val="false"/>
          <w:bCs w:val="false"/>
        </w:rPr>
        <w:t xml:space="preserve">Alin. (14) al art. 125 a fost introdus de pct. 53 al art. I din LEGEA nr. 127 din 30 septembrie 2014 publicată în MONITORUL OFICIAL nr. 720 din 1 octombrie 2014.</w:t>
      </w:r>
    </w:p>
    <w:p>
      <w:pPr>
        <w:keepNext w:val="false"/>
      </w:pPr>
      <w:r>
        <w:rPr>
          <w:b w:val="false"/>
          <w:bCs w:val="false"/>
        </w:rPr>
        <w:t xml:space="preserve">)</w:t>
      </w:r>
    </w:p>
    <w:p>
      <w:pPr>
        <w:keepNext/>
      </w:pPr>
      <w:r>
        <w:rPr>
          <w:b/>
          <w:bCs/>
        </w:rPr>
        <w:t xml:space="preserve">Articolul 126</w:t>
      </w:r>
    </w:p>
    <w:p>
      <w:pPr>
        <w:keepNext w:val="false"/>
      </w:pPr>
      <w:r>
        <w:rPr>
          <w:b w:val="false"/>
          <w:bCs w:val="false"/>
        </w:rPr>
        <w:t xml:space="preserve">Operarea Sistemului național de transport</w:t>
      </w:r>
    </w:p>
    <w:p>
      <w:pPr>
        <w:keepNext w:val="false"/>
      </w:pPr>
      <w:r>
        <w:rPr>
          <w:b w:val="false"/>
          <w:bCs w:val="false"/>
        </w:rPr>
        <w:t xml:space="preserve">(1) Operatorul de transport și de sistem al Sistemului național de transport se organizează și funcționează ca operator de sistem independent și este persoana juridică certificată de ANRE în condițiile prevăzute la art. 128.</w:t>
      </w:r>
    </w:p>
    <w:p>
      <w:pPr>
        <w:keepNext w:val="false"/>
      </w:pPr>
      <w:r>
        <w:rPr>
          <w:b w:val="false"/>
          <w:bCs w:val="false"/>
        </w:rPr>
        <w:t xml:space="preserve">(2) În cazul certificării unui operator de transport și de sistem la care statul deține controlul simultan cu deținerea controlului la operatori economici care desfășoară activități de producție și furnizare în domeniul gazelor naturale și în domeniul energiei electrice, cererea de certificare, însoțită de documentația justificativă privind îndeplinirea cerințelor prevăzute la art. 128, va fi depusă la ANRE de către operatorul de transport și de sistem, cu avizul proprietarului sistemului de transport, în termen de 15 zile de la data intrării în vigoare a hotărârii Guvernului prevăzute la art. 125 alin. (9).</w:t>
      </w:r>
    </w:p>
    <w:p>
      <w:pPr>
        <w:keepNext w:val="false"/>
      </w:pPr>
      <w:r>
        <w:rPr>
          <w:b w:val="false"/>
          <w:bCs w:val="false"/>
        </w:rPr>
        <w:t xml:space="preserve">(3) ANRE emite o decizie de certificare preliminară, în termen de 120 de zile de la data înregistrării cererii operatorului de transport și de sistem, care se notifică Comisiei Europene, însoțită de documentația aferentă.</w:t>
      </w:r>
    </w:p>
    <w:p>
      <w:pPr>
        <w:keepNext w:val="false"/>
      </w:pPr>
      <w:r>
        <w:rPr>
          <w:b w:val="false"/>
          <w:bCs w:val="false"/>
        </w:rPr>
        <w:t xml:space="preserve">(4) După expirarea termenului prevăzut la alin. (3) certificarea se consideră acordată. Certificarea tacită cu privire la certificarea unui operator de transport și de sistem se notifică Comisiei Europene, însoțită de documentația aferentă.</w:t>
      </w:r>
    </w:p>
    <w:p>
      <w:pPr>
        <w:keepNext w:val="false"/>
      </w:pPr>
      <w:r>
        <w:rPr>
          <w:b w:val="false"/>
          <w:bCs w:val="false"/>
        </w:rPr>
        <w:t xml:space="preserve">(5) Procedura de certificare a operatorului de transport și de sistem se finalizează conform prevederilor art. 3 din Regulamentul (CE) nr. 715/2009.</w:t>
      </w:r>
    </w:p>
    <w:p>
      <w:pPr>
        <w:keepNext w:val="false"/>
      </w:pPr>
      <w:r>
        <w:rPr>
          <w:b w:val="false"/>
          <w:bCs w:val="false"/>
        </w:rPr>
        <w:t xml:space="preserve">(6) Desemnarea operatorului de transport și de sistem în calitate de operator de sistem independent se aprobă de Comisia Europeană ca urmare a comunicării de către ANRE a operatorului economic certificat, după încheierea procedurii de certificare conform alin. (5).</w:t>
      </w:r>
    </w:p>
    <w:p>
      <w:pPr>
        <w:keepNext w:val="false"/>
      </w:pPr>
      <w:r>
        <w:rPr>
          <w:b w:val="false"/>
          <w:bCs w:val="false"/>
        </w:rPr>
        <w:t xml:space="preserve">(7) Pe lângă decizia de certificare, autoritatea competentă este obligată să notifice Comisiei Europene orice solicitare de certificare a proprietarului sistemului de transport sau a operatorului de transport și de sistem, care este controlat de o persoană ori de persoane din una sau mai multe țări terțe, precum și orice circumstanțe în urma cărora o persoană ori persoane din una sau mai multe țări terțe ar dobândi controlul asupra sistemului de transport ori asupra operatorului de transport și de sistem, dacă este cazul.</w:t>
      </w:r>
    </w:p>
    <w:p>
      <w:pPr>
        <w:keepNext w:val="false"/>
      </w:pPr>
      <w:r>
        <w:rPr>
          <w:b w:val="false"/>
          <w:bCs w:val="false"/>
        </w:rPr>
        <w:t xml:space="preserve">(8) La încetarea din orice motiv a contractului de concesiune, bunurile aferente investițiilor realizate de operatorul de transport și de sistem al Sistemului național de transport al gazelor naturale, în calitate de concesionar, sunt preluate de proprietarul Sistemului național de transport al gazelor naturale, în calitate de concedent, sau de către un alt concesionar cu acordul concedentului, în schimbul plății unei compensații egale cu valoarea reglementată rămasă neamortizată, stabilită de ANRE.</w:t>
      </w:r>
    </w:p>
    <w:p>
      <w:pPr>
        <w:keepNext w:val="false"/>
      </w:pPr>
      <w:r>
        <w:rPr>
          <w:b w:val="false"/>
          <w:bCs w:val="false"/>
        </w:rPr>
        <w:t xml:space="preserve">(9) Operatorul de sistem independent are obligația să planifice, să execute direct sau prin intermediul operatorilor economici autorizați de ANRE și să pună în funcțiune obiectivele noi.</w:t>
      </w:r>
    </w:p>
    <w:p>
      <w:pPr>
        <w:keepNext w:val="false"/>
      </w:pPr>
      <w:r>
        <w:rPr>
          <w:b w:val="false"/>
          <w:bCs w:val="false"/>
        </w:rPr>
        <w:t xml:space="preserve">(la 04-10-2014,</w:t>
      </w:r>
    </w:p>
    <w:p>
      <w:pPr>
        <w:keepNext/>
      </w:pPr>
      <w:r>
        <w:rPr>
          <w:b/>
          <w:bCs/>
        </w:rPr>
        <w:t xml:space="preserve">Art. 126 a fost modificat de pct. 54 al art. I din LEGEA nr. 127 din 30 septembrie 2014 publicată în MONITORUL OFICIAL nr. 720 din 1 octombrie 2014.</w:t>
      </w:r>
    </w:p>
    <w:p>
      <w:pPr>
        <w:keepNext w:val="false"/>
      </w:pPr>
      <w:r>
        <w:rPr>
          <w:b w:val="false"/>
          <w:bCs w:val="false"/>
        </w:rPr>
        <w:t xml:space="preserve">)</w:t>
      </w:r>
    </w:p>
    <w:p>
      <w:pPr>
        <w:keepNext/>
      </w:pPr>
      <w:r>
        <w:rPr>
          <w:b/>
          <w:bCs/>
        </w:rPr>
        <w:t xml:space="preserve">Articolul 126^1</w:t>
      </w:r>
    </w:p>
    <w:p>
      <w:pPr>
        <w:keepNext w:val="false"/>
      </w:pPr>
      <w:r>
        <w:rPr>
          <w:b w:val="false"/>
          <w:bCs w:val="false"/>
        </w:rPr>
        <w:t xml:space="preserve">Operarea sistemelor de transport, altele decât Sistemul național de transport</w:t>
      </w:r>
    </w:p>
    <w:p>
      <w:pPr>
        <w:keepNext w:val="false"/>
      </w:pPr>
      <w:r>
        <w:rPr>
          <w:b w:val="false"/>
          <w:bCs w:val="false"/>
        </w:rPr>
        <w:t xml:space="preserve">(1) Un operator economic care deține în proprietate un sistem de transport al gazelor naturale acționează ca operator de transport și de sistem, în calitate de titular de acord petrolier pentru transportul gazelor naturale, în condițiile legii.</w:t>
      </w:r>
    </w:p>
    <w:p>
      <w:pPr>
        <w:keepNext w:val="false"/>
      </w:pPr>
      <w:r>
        <w:rPr>
          <w:b w:val="false"/>
          <w:bCs w:val="false"/>
        </w:rPr>
        <w:t xml:space="preserve">(2) Înainte de a fi aprobat și desemnat în calitate de operator de transport și de sistem, un operator economic care deține în proprietate un sistem de transport al gazelor naturale trebuie certificat conform art. 126^2.</w:t>
      </w:r>
    </w:p>
    <w:p>
      <w:pPr>
        <w:keepNext w:val="false"/>
      </w:pPr>
      <w:r>
        <w:rPr>
          <w:b w:val="false"/>
          <w:bCs w:val="false"/>
        </w:rPr>
        <w:t xml:space="preserve">(3) Decizia ANRE de certificare se publică în Monitorul Oficial al României, Partea I, și pe pagina de internet a ANRE.</w:t>
      </w:r>
    </w:p>
    <w:p>
      <w:pPr>
        <w:keepNext w:val="false"/>
      </w:pPr>
      <w:r>
        <w:rPr>
          <w:b w:val="false"/>
          <w:bCs w:val="false"/>
        </w:rPr>
        <w:t xml:space="preserve">(la 04-10-2014,</w:t>
      </w:r>
    </w:p>
    <w:p>
      <w:pPr>
        <w:keepNext/>
      </w:pPr>
      <w:r>
        <w:rPr>
          <w:b/>
          <w:bCs/>
        </w:rPr>
        <w:t xml:space="preserve">Art. 126^1 a fost introdus de pct. 55 al art. I din LEGEA nr. 127 din 30 septembrie 2014 publicată în MONITORUL OFICIAL nr. 720 din 1 octombrie 2014.</w:t>
      </w:r>
    </w:p>
    <w:p>
      <w:pPr>
        <w:keepNext w:val="false"/>
      </w:pPr>
      <w:r>
        <w:rPr>
          <w:b w:val="false"/>
          <w:bCs w:val="false"/>
        </w:rPr>
        <w:t xml:space="preserve">)</w:t>
      </w:r>
    </w:p>
    <w:p>
      <w:pPr>
        <w:keepNext/>
      </w:pPr>
      <w:r>
        <w:rPr>
          <w:b/>
          <w:bCs/>
        </w:rPr>
        <w:t xml:space="preserve">Articolul 126^2</w:t>
      </w:r>
    </w:p>
    <w:p>
      <w:pPr>
        <w:keepNext w:val="false"/>
      </w:pPr>
      <w:r>
        <w:rPr>
          <w:b w:val="false"/>
          <w:bCs w:val="false"/>
        </w:rPr>
        <w:t xml:space="preserve">Certificarea operatorilor de transport și de sistem care dețin în proprietate un sistem de transport al gazelor naturale</w:t>
      </w:r>
    </w:p>
    <w:p>
      <w:pPr>
        <w:keepNext w:val="false"/>
      </w:pPr>
      <w:r>
        <w:rPr>
          <w:b w:val="false"/>
          <w:bCs w:val="false"/>
        </w:rPr>
        <w:t xml:space="preserve">(1) Operatorul economic care deține în proprietate un sistem de transport al gazelor naturale transmite ANRE o cerere pentru inițierea procedurii de certificare.</w:t>
      </w:r>
    </w:p>
    <w:p>
      <w:pPr>
        <w:keepNext w:val="false"/>
      </w:pPr>
      <w:r>
        <w:rPr>
          <w:b w:val="false"/>
          <w:bCs w:val="false"/>
        </w:rPr>
        <w:t xml:space="preserve">(2) Procedura de certificare cuprinde verificarea de către ANRE a îndeplinirii de către operatorul economic prevăzut la alin. (1) a următoarelor condiții:</w:t>
      </w:r>
    </w:p>
    <w:p>
      <w:pPr>
        <w:keepNext w:val="false"/>
      </w:pPr>
      <w:r>
        <w:rPr>
          <w:b w:val="false"/>
          <w:bCs w:val="false"/>
        </w:rPr>
        <w:t xml:space="preserve">a) aceeași persoană sau aceleași persoane nu are/nu au dreptul:</w:t>
      </w:r>
    </w:p>
    <w:p>
      <w:pPr>
        <w:keepNext w:val="false"/>
      </w:pPr>
      <w:r>
        <w:rPr>
          <w:b w:val="false"/>
          <w:bCs w:val="false"/>
        </w:rPr>
        <w:t xml:space="preserve">(i)</w:t>
      </w:r>
    </w:p>
    <w:p>
      <w:pPr>
        <w:keepNext w:val="false"/>
      </w:pPr>
      <w:r>
        <w:rPr>
          <w:b w:val="false"/>
          <w:bCs w:val="false"/>
        </w:rPr>
        <w:t xml:space="preserve">să exercite, direct sau indirect, controlul asupra unui operator economic care desfășoară oricare dintre activitățile de producție ori de furnizare a energiei electrice sau a gazelor naturale și să exercite, direct ori indirect, controlul sau să exercite vreun drept asupra unui operator de transport și de sistem din domeniul energiei electrice ori al gazelor naturale sau asupra unui sistem de transport al energiei electrice ori al gazelor naturale; sau</w:t>
      </w:r>
    </w:p>
    <w:p>
      <w:pPr>
        <w:keepNext w:val="false"/>
      </w:pPr>
      <w:r>
        <w:rPr>
          <w:b w:val="false"/>
          <w:bCs w:val="false"/>
        </w:rPr>
        <w:t xml:space="preserve">(ii)</w:t>
      </w:r>
    </w:p>
    <w:p>
      <w:pPr>
        <w:keepNext w:val="false"/>
      </w:pPr>
      <w:r>
        <w:rPr>
          <w:b w:val="false"/>
          <w:bCs w:val="false"/>
        </w:rPr>
        <w:t xml:space="preserve">să exercite, direct sau indirect, controlul asupra unui operator de transport și de sistem din domeniul energiei electrice ori al gazelor naturale sau asupra unui sistem de transport al energiei electrice ori al gazelor naturale și să exercite, direct sau indirect, controlul ori să exercite vreun drept asupra unui operator economic care desfășoară oricare dintre activitățile de producție sau de furnizare a energiei electrice ori a gazelor naturale;</w:t>
      </w:r>
    </w:p>
    <w:p>
      <w:pPr>
        <w:keepNext w:val="false"/>
      </w:pPr>
      <w:r>
        <w:rPr>
          <w:b w:val="false"/>
          <w:bCs w:val="false"/>
        </w:rPr>
        <w:t xml:space="preserve">b) aceeași persoană sau aceleași persoane nu este/nu sunt abilitată/abilitate să numească membri în consiliul de supraveghere, în consiliul de administrație ori în alte organisme care reprezintă operatorul economic din punct de vedere juridic în cazul unui operator de transport și de sistem sau în cazul unui sistem de transport al gazelor naturale și, de asemenea, să exercite, direct ori indirect, controlul sau să exercite vreun drept asupra unui operator economic care desfășoară oricare dintre activitățile de producție ori de furnizare a gazelor naturale; și</w:t>
      </w:r>
    </w:p>
    <w:p>
      <w:pPr>
        <w:keepNext w:val="false"/>
      </w:pPr>
      <w:r>
        <w:rPr>
          <w:b w:val="false"/>
          <w:bCs w:val="false"/>
        </w:rPr>
        <w:t xml:space="preserve">c) aceeași persoană nu poate fi membru în consiliul de supraveghere, în consiliul de administrație sau în alte organisme care reprezintă operatorul economic din punct de vedere juridic, atât în cazul unui operator economic care desfășoară oricare dintre activitățile de producție ori de furnizare a gazelor naturale, cât și în cazul unui operator de transport și de sistem sau al unui sistem de transport.</w:t>
      </w:r>
    </w:p>
    <w:p>
      <w:pPr>
        <w:keepNext w:val="false"/>
      </w:pPr>
      <w:r>
        <w:rPr>
          <w:b w:val="false"/>
          <w:bCs w:val="false"/>
        </w:rPr>
        <w:t xml:space="preserve">(3) Drepturile prevăzute la alin. (2) lit. a) și b) cuprind, în special:</w:t>
      </w:r>
    </w:p>
    <w:p>
      <w:pPr>
        <w:keepNext w:val="false"/>
      </w:pPr>
      <w:r>
        <w:rPr>
          <w:b w:val="false"/>
          <w:bCs w:val="false"/>
        </w:rPr>
        <w:t xml:space="preserve">a) competența de a exercita drepturi de vot;</w:t>
      </w:r>
    </w:p>
    <w:p>
      <w:pPr>
        <w:keepNext w:val="false"/>
      </w:pPr>
      <w:r>
        <w:rPr>
          <w:b w:val="false"/>
          <w:bCs w:val="false"/>
        </w:rPr>
        <w:t xml:space="preserve">b) competența de a numi membri în consiliul de supraveghere, în consiliul de administrație ori în alte organisme care reprezintă întreprinderea din punct de vedere juridic; sau</w:t>
      </w:r>
    </w:p>
    <w:p>
      <w:pPr>
        <w:keepNext w:val="false"/>
      </w:pPr>
      <w:r>
        <w:rPr>
          <w:b w:val="false"/>
          <w:bCs w:val="false"/>
        </w:rPr>
        <w:t xml:space="preserve">c) deținerea unei cote majoritare.</w:t>
      </w:r>
    </w:p>
    <w:p>
      <w:pPr>
        <w:keepNext w:val="false"/>
      </w:pPr>
      <w:r>
        <w:rPr>
          <w:b w:val="false"/>
          <w:bCs w:val="false"/>
        </w:rPr>
        <w:t xml:space="preserve">(4) ANRE emite o decizie de certificare, în termen de 120 de zile de la data înregistrării cererii operatorului de transport și de sistem, care se notifică Comisiei Europene, însoțită de documentația aferentă.</w:t>
      </w:r>
    </w:p>
    <w:p>
      <w:pPr>
        <w:keepNext w:val="false"/>
      </w:pPr>
      <w:r>
        <w:rPr>
          <w:b w:val="false"/>
          <w:bCs w:val="false"/>
        </w:rPr>
        <w:t xml:space="preserve">(5) După expirarea termenului prevăzut la alin. (4) certificarea se consideră acordată. Certificarea tacită cu privire la certificarea unui operator de transport și de sistem se notifică Comisiei Europene, însoțită de documentația aferentă.</w:t>
      </w:r>
    </w:p>
    <w:p>
      <w:pPr>
        <w:keepNext w:val="false"/>
      </w:pPr>
      <w:r>
        <w:rPr>
          <w:b w:val="false"/>
          <w:bCs w:val="false"/>
        </w:rPr>
        <w:t xml:space="preserve">(6) Procedura de certificare a operatorului de transport și de sistem se finalizează conform prevederilor art. 3 din Regulamentul (CE) nr. 715/2009.</w:t>
      </w:r>
    </w:p>
    <w:p>
      <w:pPr>
        <w:keepNext w:val="false"/>
      </w:pPr>
      <w:r>
        <w:rPr>
          <w:b w:val="false"/>
          <w:bCs w:val="false"/>
        </w:rPr>
        <w:t xml:space="preserve">(7) Un operator economic integrat pe verticală care deține în proprietate o rețea de transport nu poate fi împiedicat să adopte măsurile necesare implementării modelului de separare a proprietății în conformitate cu prevederile art. 126^1 alin. (1).</w:t>
      </w:r>
    </w:p>
    <w:p>
      <w:pPr>
        <w:keepNext w:val="false"/>
      </w:pPr>
      <w:r>
        <w:rPr>
          <w:b w:val="false"/>
          <w:bCs w:val="false"/>
        </w:rPr>
        <w:t xml:space="preserve">(la 04-10-2014,</w:t>
      </w:r>
    </w:p>
    <w:p>
      <w:pPr>
        <w:keepNext/>
      </w:pPr>
      <w:r>
        <w:rPr>
          <w:b/>
          <w:bCs/>
        </w:rPr>
        <w:t xml:space="preserve">Art. 126^2 a fost introdus de pct. 55 al art. I din LEGEA nr. 127 din 30 septembrie 2014 publicată în MONITORUL OFICIAL nr. 720 din 1 octombrie 2014.</w:t>
      </w:r>
    </w:p>
    <w:p>
      <w:pPr>
        <w:keepNext w:val="false"/>
      </w:pPr>
      <w:r>
        <w:rPr>
          <w:b w:val="false"/>
          <w:bCs w:val="false"/>
        </w:rPr>
        <w:t xml:space="preserve">)</w:t>
      </w:r>
    </w:p>
    <w:p>
      <w:pPr>
        <w:keepNext/>
      </w:pPr>
      <w:r>
        <w:rPr>
          <w:b/>
          <w:bCs/>
        </w:rPr>
        <w:t xml:space="preserve">Articolul 127</w:t>
      </w:r>
    </w:p>
    <w:p>
      <w:pPr>
        <w:keepNext w:val="false"/>
      </w:pPr>
      <w:r>
        <w:rPr>
          <w:b w:val="false"/>
          <w:bCs w:val="false"/>
        </w:rPr>
        <w:t xml:space="preserve">Certificarea operatorilor de transport și de sistem controlați de țări terțe</w:t>
      </w:r>
    </w:p>
    <w:p>
      <w:pPr>
        <w:keepNext w:val="false"/>
      </w:pPr>
      <w:r>
        <w:rPr>
          <w:b w:val="false"/>
          <w:bCs w:val="false"/>
        </w:rPr>
        <w:t xml:space="preserve">(1) Înainte de certificarea unui operator de transport și de sistem care este controlat de o persoană sau de persoane dintr-una sau mai multe țări terțe, ANRE solicită un aviz Comisiei Europene cu privire la faptul că:</w:t>
      </w:r>
    </w:p>
    <w:p>
      <w:pPr>
        <w:keepNext w:val="false"/>
      </w:pPr>
      <w:r>
        <w:rPr>
          <w:b w:val="false"/>
          <w:bCs w:val="false"/>
        </w:rPr>
        <w:t xml:space="preserve">a) entitatea respectivă îndeplinește condițiile prevăzute la art. 126^2 sau la art. 128, după caz; și</w:t>
      </w:r>
    </w:p>
    <w:p>
      <w:pPr>
        <w:keepNext w:val="false"/>
      </w:pPr>
      <w:r>
        <w:rPr>
          <w:b w:val="false"/>
          <w:bCs w:val="false"/>
        </w:rPr>
        <w:t xml:space="preserve">(la 04-10-2014,</w:t>
      </w:r>
    </w:p>
    <w:p>
      <w:pPr>
        <w:keepNext w:val="false"/>
      </w:pPr>
      <w:r>
        <w:rPr>
          <w:b w:val="false"/>
          <w:bCs w:val="false"/>
        </w:rPr>
        <w:t xml:space="preserve">Lit. a) a alin. (1) al art. 127 a fost modificată de pct. 56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b) acordarea certificării nu pune în pericol siguranța alimentării cu gaze naturale a Uniunii Europene.</w:t>
      </w:r>
    </w:p>
    <w:p>
      <w:pPr>
        <w:keepNext w:val="false"/>
      </w:pPr>
      <w:r>
        <w:rPr>
          <w:b w:val="false"/>
          <w:bCs w:val="false"/>
        </w:rPr>
        <w:t xml:space="preserve">(2) ANRE refuză certificarea unui operator de transport și de sistem care este controlat de o persoană sau de persoane dintr-una sau mai multe țări terțe, în următoarele situații:</w:t>
      </w:r>
    </w:p>
    <w:p>
      <w:pPr>
        <w:keepNext w:val="false"/>
      </w:pPr>
      <w:r>
        <w:rPr>
          <w:b w:val="false"/>
          <w:bCs w:val="false"/>
        </w:rPr>
        <w:t xml:space="preserve">a) entitatea respectivă nu îndeplinește condițiile prevăzute la art. 126^2 sau la art. 128, după caz;</w:t>
      </w:r>
    </w:p>
    <w:p>
      <w:pPr>
        <w:keepNext w:val="false"/>
      </w:pPr>
      <w:r>
        <w:rPr>
          <w:b w:val="false"/>
          <w:bCs w:val="false"/>
        </w:rPr>
        <w:t xml:space="preserve">(la 04-10-2014,</w:t>
      </w:r>
    </w:p>
    <w:p>
      <w:pPr>
        <w:keepNext w:val="false"/>
      </w:pPr>
      <w:r>
        <w:rPr>
          <w:b w:val="false"/>
          <w:bCs w:val="false"/>
        </w:rPr>
        <w:t xml:space="preserve">Lit. a) a alin. (2) al art. 127 a fost modificată de pct. 57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b) acordarea certificării poate pune în pericol siguranța alimentării cu gaze naturale pe teritoriul național și al Uniunii Europene; la examinarea acestui aspect, ANRE ține seama de:</w:t>
      </w:r>
    </w:p>
    <w:p>
      <w:pPr>
        <w:keepNext w:val="false"/>
      </w:pPr>
      <w:r>
        <w:rPr>
          <w:b w:val="false"/>
          <w:bCs w:val="false"/>
        </w:rPr>
        <w:t xml:space="preserve">(i)</w:t>
      </w:r>
    </w:p>
    <w:p>
      <w:pPr>
        <w:keepNext w:val="false"/>
      </w:pPr>
      <w:r>
        <w:rPr>
          <w:b w:val="false"/>
          <w:bCs w:val="false"/>
        </w:rPr>
        <w:t xml:space="preserve">drepturile și obligațiile Uniunii Europene față de țara terță respectivă în temeiul dreptului internațional, inclusiv al oricărui acord încheiat cu una sau mai multe țări terțe la care Uniunea Europeană este parte și în care sunt abordate aspecte legate de siguranța alimentării cu gaze naturale;</w:t>
      </w:r>
    </w:p>
    <w:p>
      <w:pPr>
        <w:keepNext w:val="false"/>
      </w:pPr>
      <w:r>
        <w:rPr>
          <w:b w:val="false"/>
          <w:bCs w:val="false"/>
        </w:rPr>
        <w:t xml:space="preserve">(ii)</w:t>
      </w:r>
    </w:p>
    <w:p>
      <w:pPr>
        <w:keepNext w:val="false"/>
      </w:pPr>
      <w:r>
        <w:rPr>
          <w:b w:val="false"/>
          <w:bCs w:val="false"/>
        </w:rPr>
        <w:t xml:space="preserve">drepturile și obligațiile României față de țara terță respectivă în temeiul acordurilor încheiate cu țara terță respectivă, în măsura în care acestea respectă dreptul comunitar european; precum și</w:t>
      </w:r>
    </w:p>
    <w:p>
      <w:pPr>
        <w:keepNext w:val="false"/>
      </w:pPr>
      <w:r>
        <w:rPr>
          <w:b w:val="false"/>
          <w:bCs w:val="false"/>
        </w:rPr>
        <w:t xml:space="preserve">(iii)</w:t>
      </w:r>
    </w:p>
    <w:p>
      <w:pPr>
        <w:keepNext w:val="false"/>
      </w:pPr>
      <w:r>
        <w:rPr>
          <w:b w:val="false"/>
          <w:bCs w:val="false"/>
        </w:rPr>
        <w:t xml:space="preserve">alte elemente specifice legate de caz sau de țara terță implicată.</w:t>
      </w:r>
    </w:p>
    <w:p>
      <w:pPr>
        <w:keepNext w:val="false"/>
      </w:pPr>
      <w:r>
        <w:rPr>
          <w:b w:val="false"/>
          <w:bCs w:val="false"/>
        </w:rPr>
        <w:t xml:space="preserve">(3) În termen de două luni de la emiterea avizului de către Comisia Europeană, ANRE adoptă decizia finală cu privire la certificare, ținând cont, în cel mai înalt grad, de acest aviz. Decizia ANRE se publică împreună cu avizul Comisiei Europene în Monitorul Oficial al României, Partea I, și pe pagina de internet a ANRE. În situația în care Comisia Europeană nu emite un aviz în termenul de două luni de la primirea solicitării sau în termen de 120 de zile în cazul în care aceasta a solicitat o opinie suplimentară, se poate considera că aceasta nu a ridicat obiecții privind decizia ANRE.</w:t>
      </w:r>
    </w:p>
    <w:p>
      <w:pPr>
        <w:keepNext w:val="false"/>
      </w:pPr>
      <w:r>
        <w:rPr>
          <w:b w:val="false"/>
          <w:bCs w:val="false"/>
        </w:rPr>
        <w:t xml:space="preserve">(la 04-10-2014,</w:t>
      </w:r>
    </w:p>
    <w:p>
      <w:pPr>
        <w:keepNext w:val="false"/>
      </w:pPr>
      <w:r>
        <w:rPr>
          <w:b w:val="false"/>
          <w:bCs w:val="false"/>
        </w:rPr>
        <w:t xml:space="preserve">Alin. (3) al art. 127 a fost modificat de pct. 58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(4) În cazul în care decizia finală a ANRE diferă de avizul Comisiei Europene, se publică motivele acestei decizii.</w:t>
      </w:r>
    </w:p>
    <w:p>
      <w:pPr>
        <w:keepNext w:val="false"/>
      </w:pPr>
      <w:r>
        <w:rPr>
          <w:b w:val="false"/>
          <w:bCs w:val="false"/>
        </w:rPr>
        <w:t xml:space="preserve">(5) ANRE poate, în orice situație, să refuze certificarea prevăzută la alin. (1) dacă acordarea acesteia ar pune în pericol siguranța alimentării cu gaze naturale pe teritoriul național sau pe teritoriul altui stat membru al Uniunii Europene.</w:t>
      </w:r>
    </w:p>
    <w:p>
      <w:pPr>
        <w:keepNext/>
      </w:pPr>
      <w:r>
        <w:rPr>
          <w:b/>
          <w:bCs/>
        </w:rPr>
        <w:t xml:space="preserve">Articolul 127^1</w:t>
      </w:r>
    </w:p>
    <w:p>
      <w:pPr>
        <w:keepNext w:val="false"/>
      </w:pPr>
      <w:r>
        <w:rPr>
          <w:b w:val="false"/>
          <w:bCs w:val="false"/>
        </w:rPr>
        <w:t xml:space="preserve">Asocierea în participație ca operator de transport și de sistem</w:t>
      </w:r>
    </w:p>
    <w:p>
      <w:pPr>
        <w:keepNext w:val="false"/>
      </w:pPr>
      <w:r>
        <w:rPr>
          <w:b w:val="false"/>
          <w:bCs w:val="false"/>
        </w:rPr>
        <w:t xml:space="preserve">Orice operator de transport și de sistem sau operator de sistem independent, care deține calitatea de titular de acord petrolier pentru transportul gazelor naturale, în condițiile legii, și este certificat pe teritoriul României în condițiile art. 126^2 sau 128, după caz, poate să facă parte dintr-o asociere în participație, formată din 2 sau mai mulți operatori economici care dețin rețele de transport și care exercită rolul de operator de transport și de sistem în două sau mai multe state membre, pentru sistemele de transport în cauză.</w:t>
      </w:r>
    </w:p>
    <w:p>
      <w:pPr>
        <w:keepNext w:val="false"/>
      </w:pPr>
      <w:r>
        <w:rPr>
          <w:b w:val="false"/>
          <w:bCs w:val="false"/>
        </w:rPr>
        <w:t xml:space="preserve">(la 04-10-2014,</w:t>
      </w:r>
    </w:p>
    <w:p>
      <w:pPr>
        <w:keepNext/>
      </w:pPr>
      <w:r>
        <w:rPr>
          <w:b/>
          <w:bCs/>
        </w:rPr>
        <w:t xml:space="preserve">Art. 127^1 a fost introdus de pct. 59 al art. I din LEGEA nr. 127 din 30 septembrie 2014 publicată în MONITORUL OFICIAL nr. 720 din 1 octombrie 2014.</w:t>
      </w:r>
    </w:p>
    <w:p>
      <w:pPr>
        <w:keepNext w:val="false"/>
      </w:pPr>
      <w:r>
        <w:rPr>
          <w:b w:val="false"/>
          <w:bCs w:val="false"/>
        </w:rPr>
        <w:t xml:space="preserve">)</w:t>
      </w:r>
    </w:p>
    <w:p>
      <w:pPr>
        <w:keepNext/>
      </w:pPr>
      <w:r>
        <w:rPr>
          <w:b/>
          <w:bCs/>
        </w:rPr>
        <w:t xml:space="preserve">Articolul 128</w:t>
      </w:r>
    </w:p>
    <w:p>
      <w:pPr>
        <w:keepNext w:val="false"/>
      </w:pPr>
      <w:r>
        <w:rPr>
          <w:b w:val="false"/>
          <w:bCs w:val="false"/>
        </w:rPr>
        <w:t xml:space="preserve">Condiții de certificare ale operatorului de transport și sistem al Sistemului național de transport</w:t>
      </w:r>
    </w:p>
    <w:p>
      <w:pPr>
        <w:keepNext w:val="false"/>
      </w:pPr>
      <w:r>
        <w:rPr>
          <w:b w:val="false"/>
          <w:bCs w:val="false"/>
        </w:rPr>
        <w:t xml:space="preserve">(la 04-10-2014,</w:t>
      </w:r>
    </w:p>
    <w:p>
      <w:pPr>
        <w:keepNext w:val="false"/>
      </w:pPr>
      <w:r>
        <w:rPr>
          <w:b w:val="false"/>
          <w:bCs w:val="false"/>
        </w:rPr>
        <w:t xml:space="preserve">Denumirea marginală a art. 128 a fost modificată de pct. 60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(1) Certificarea operatorului de transport și de sistem se realizează dacă sunt îndeplinite următoarele cerințe:</w:t>
      </w:r>
    </w:p>
    <w:p>
      <w:pPr>
        <w:keepNext w:val="false"/>
      </w:pPr>
      <w:r>
        <w:rPr>
          <w:b w:val="false"/>
          <w:bCs w:val="false"/>
        </w:rPr>
        <w:t xml:space="preserve">a) aceeași persoană sau aceleași persoane nu au dreptul:</w:t>
      </w:r>
    </w:p>
    <w:p>
      <w:pPr>
        <w:keepNext w:val="false"/>
      </w:pPr>
      <w:r>
        <w:rPr>
          <w:b w:val="false"/>
          <w:bCs w:val="false"/>
        </w:rPr>
        <w:t xml:space="preserve">(i)</w:t>
      </w:r>
    </w:p>
    <w:p>
      <w:pPr>
        <w:keepNext w:val="false"/>
      </w:pPr>
      <w:r>
        <w:rPr>
          <w:b w:val="false"/>
          <w:bCs w:val="false"/>
        </w:rPr>
        <w:t xml:space="preserve">să exercite, direct sau indirect, controlul asupra unui operator economic care desfășoară oricare dintre activitățile de producere sau de furnizare și în același timp să exercite, direct sau indirect, controlul sau să exercite vreun drept asupra operatorului de transport și de sistem sau asupra unui sistem de transport; sau</w:t>
      </w:r>
    </w:p>
    <w:p>
      <w:pPr>
        <w:keepNext w:val="false"/>
      </w:pPr>
      <w:r>
        <w:rPr>
          <w:b w:val="false"/>
          <w:bCs w:val="false"/>
        </w:rPr>
        <w:t xml:space="preserve">(ii)</w:t>
      </w:r>
    </w:p>
    <w:p>
      <w:pPr>
        <w:keepNext w:val="false"/>
      </w:pPr>
      <w:r>
        <w:rPr>
          <w:b w:val="false"/>
          <w:bCs w:val="false"/>
        </w:rPr>
        <w:t xml:space="preserve">să exercite, direct sau indirect, controlul asupra operatorului de transport și de sistem ori asupra unui sistem de transport și să exercite, direct sau indirect, controlul ori să exercite vreun drept asupra unui operator economic care desfășoară oricare dintre activitățile de producere sau de furnizare;</w:t>
      </w:r>
    </w:p>
    <w:p>
      <w:pPr>
        <w:keepNext w:val="false"/>
      </w:pPr>
      <w:r>
        <w:rPr>
          <w:b w:val="false"/>
          <w:bCs w:val="false"/>
        </w:rPr>
        <w:t xml:space="preserve">b) aceeași persoană sau aceleași persoane nu sunt abilitate să numească membri în consiliul de supraveghere, în consiliul de administrație sau în alte organisme care reprezintă operatorul de transport și de sistem din punct de vedere juridic în cazul unui operator de transport și de sistem sau în cazul unei rețele de transport și, de asemenea, să exercite, direct sau indirect, controlul ori să exercite vreun drept asupra unui operator economic care desfășoară oricare dintre activitățile de producere sau de furnizare a gazelor naturale;</w:t>
      </w:r>
    </w:p>
    <w:p>
      <w:pPr>
        <w:keepNext w:val="false"/>
      </w:pPr>
      <w:r>
        <w:rPr>
          <w:b w:val="false"/>
          <w:bCs w:val="false"/>
        </w:rPr>
        <w:t xml:space="preserve">c) aceeași persoană nu este abilitată să fie membru în consiliul de supraveghere, în consiliul de administrație sau în alte organisme care reprezintă operatorul economic din punct de vedere juridic atât în cazul unui operator economic care desfășoară oricare dintre activitățile de producere sau de furnizare, cât și în cazul unui operator de transport și de sistem sau în cazul unei rețele de transport;</w:t>
      </w:r>
    </w:p>
    <w:p>
      <w:pPr>
        <w:keepNext w:val="false"/>
      </w:pPr>
      <w:r>
        <w:rPr>
          <w:b w:val="false"/>
          <w:bCs w:val="false"/>
        </w:rPr>
        <w:t xml:space="preserve">d) operatorul de transport și de sistem dispune de resursele financiare, tehnice, fizice și umane pentru îndeplinirea propriilor atribuții;</w:t>
      </w:r>
    </w:p>
    <w:p>
      <w:pPr>
        <w:keepNext w:val="false"/>
      </w:pPr>
      <w:r>
        <w:rPr>
          <w:b w:val="false"/>
          <w:bCs w:val="false"/>
        </w:rPr>
        <w:t xml:space="preserve">e) operatorul de transport și de sistem își asumă angajamentul de a respecta un plan de dezvoltare a rețelei de transport pe 10 ani, aprobat de ANRE;</w:t>
      </w:r>
    </w:p>
    <w:p>
      <w:pPr>
        <w:keepNext w:val="false"/>
      </w:pPr>
      <w:r>
        <w:rPr>
          <w:b w:val="false"/>
          <w:bCs w:val="false"/>
        </w:rPr>
        <w:t xml:space="preserve">f) operatorul de transport și de sistem are capacitatea de a respecta obligațiile care îi revin în temeiul Regulamentului (CE) nr. 715/2009, inclusiv în ceea ce privește cooperarea cu alți operatori de transport și de sistem la nivel european și regional;</w:t>
      </w:r>
    </w:p>
    <w:p>
      <w:pPr>
        <w:keepNext w:val="false"/>
      </w:pPr>
      <w:r>
        <w:rPr>
          <w:b w:val="false"/>
          <w:bCs w:val="false"/>
        </w:rPr>
        <w:t xml:space="preserve">g) proprietarul rețelei de transport și de sistem îndeplinește cerințele prevăzute la art. 131.</w:t>
      </w:r>
    </w:p>
    <w:p>
      <w:pPr>
        <w:keepNext w:val="false"/>
      </w:pPr>
      <w:r>
        <w:rPr>
          <w:b w:val="false"/>
          <w:bCs w:val="false"/>
        </w:rPr>
        <w:t xml:space="preserve">(2) Drepturile prevăzute la alin. (1) lit. a) și b) cuprind, în special:</w:t>
      </w:r>
    </w:p>
    <w:p>
      <w:pPr>
        <w:keepNext w:val="false"/>
      </w:pPr>
      <w:r>
        <w:rPr>
          <w:b w:val="false"/>
          <w:bCs w:val="false"/>
        </w:rPr>
        <w:t xml:space="preserve">(i)</w:t>
      </w:r>
    </w:p>
    <w:p>
      <w:pPr>
        <w:keepNext w:val="false"/>
      </w:pPr>
      <w:r>
        <w:rPr>
          <w:b w:val="false"/>
          <w:bCs w:val="false"/>
        </w:rPr>
        <w:t xml:space="preserve">competența de a exercita drepturi de vot;</w:t>
      </w:r>
    </w:p>
    <w:p>
      <w:pPr>
        <w:keepNext w:val="false"/>
      </w:pPr>
      <w:r>
        <w:rPr>
          <w:b w:val="false"/>
          <w:bCs w:val="false"/>
        </w:rPr>
        <w:t xml:space="preserve">(ii)</w:t>
      </w:r>
    </w:p>
    <w:p>
      <w:pPr>
        <w:keepNext w:val="false"/>
      </w:pPr>
      <w:r>
        <w:rPr>
          <w:b w:val="false"/>
          <w:bCs w:val="false"/>
        </w:rPr>
        <w:t xml:space="preserve">competența de a numi membri în consiliul de supraveghere, consiliul de administrație sau alte organe care reprezintă operatorul economic din punct de vedere juridic; sau</w:t>
      </w:r>
    </w:p>
    <w:p>
      <w:pPr>
        <w:keepNext w:val="false"/>
      </w:pPr>
      <w:r>
        <w:rPr>
          <w:b w:val="false"/>
          <w:bCs w:val="false"/>
        </w:rPr>
        <w:t xml:space="preserve">(la 21-09-2012,</w:t>
      </w:r>
    </w:p>
    <w:p>
      <w:pPr>
        <w:keepNext w:val="false"/>
      </w:pPr>
      <w:r>
        <w:rPr>
          <w:b w:val="false"/>
          <w:bCs w:val="false"/>
        </w:rPr>
        <w:t xml:space="preserve">Pct. (ii) a alin. (2) a fost modificată de RECTIFICAREA nr. 123 din 10 iulie 2012 publicată în MONITORUL OFICIAL nr. 665 din 21 septembrie 2012.</w:t>
      </w:r>
    </w:p>
    <w:p>
      <w:pPr>
        <w:keepNext w:val="false"/>
      </w:pPr>
      <w:r>
        <w:rPr>
          <w:b w:val="false"/>
          <w:bCs w:val="false"/>
        </w:rPr>
        <w:t xml:space="preserve">)</w:t>
      </w:r>
    </w:p>
    <w:p>
      <w:pPr>
        <w:keepNext w:val="false"/>
      </w:pPr>
      <w:r>
        <w:rPr>
          <w:b w:val="false"/>
          <w:bCs w:val="false"/>
        </w:rPr>
        <w:t xml:space="preserve">(iii)</w:t>
      </w:r>
    </w:p>
    <w:p>
      <w:pPr>
        <w:keepNext w:val="false"/>
      </w:pPr>
      <w:r>
        <w:rPr>
          <w:b w:val="false"/>
          <w:bCs w:val="false"/>
        </w:rPr>
        <w:t xml:space="preserve">deținerea unei cote majoritare.</w:t>
      </w:r>
    </w:p>
    <w:p>
      <w:pPr>
        <w:keepNext w:val="false"/>
      </w:pPr>
      <w:r>
        <w:rPr>
          <w:b w:val="false"/>
          <w:bCs w:val="false"/>
        </w:rPr>
        <w:t xml:space="preserve">(3) În sensul alin. (1) lit. a), noțiunea de "operator economic care desfășoară activitatea de producere sau de furnizare gaze naturale" include și activitățile de producere și furnizare de energie electrică, iar termenii de "operator de transport și sistem" și "rețea de transport" includ și termenii care se utilizează în același sens în sectorul energiei electrice.</w:t>
      </w:r>
    </w:p>
    <w:p>
      <w:pPr>
        <w:keepNext/>
      </w:pPr>
      <w:r>
        <w:rPr>
          <w:b/>
          <w:bCs/>
        </w:rPr>
        <w:t xml:space="preserve">Articolul 129</w:t>
      </w:r>
    </w:p>
    <w:p>
      <w:pPr>
        <w:keepNext w:val="false"/>
      </w:pPr>
      <w:r>
        <w:rPr>
          <w:b w:val="false"/>
          <w:bCs w:val="false"/>
        </w:rPr>
        <w:t xml:space="preserve">Reevaluarea certificării operatorului de transport și de sistem</w:t>
      </w:r>
    </w:p>
    <w:p>
      <w:pPr>
        <w:keepNext w:val="false"/>
      </w:pPr>
      <w:r>
        <w:rPr>
          <w:b w:val="false"/>
          <w:bCs w:val="false"/>
        </w:rPr>
        <w:t xml:space="preserve">(1) Operatorul de transport și de sistem notifică ANRE orice tranzacție planificată care poate necesita o reevaluare a conformității acesteia cu cerințele art. 128, precum și orice circumstanțe în baza cărora o persoană sau persoane dintr-una sau mai multe țări terțe ar dobândi controlul asupra sistemului de transport ori asupra operatorului de transport și de sistem.</w:t>
      </w:r>
    </w:p>
    <w:p>
      <w:pPr>
        <w:keepNext w:val="false"/>
      </w:pPr>
      <w:r>
        <w:rPr>
          <w:b w:val="false"/>
          <w:bCs w:val="false"/>
        </w:rPr>
        <w:t xml:space="preserve">(2) ANRE poate decide o reevaluare a îndeplinirii de către operatorul de transport și de sistem a cerințelor prevăzute la art. 128:</w:t>
      </w:r>
    </w:p>
    <w:p>
      <w:pPr>
        <w:keepNext w:val="false"/>
      </w:pPr>
      <w:r>
        <w:rPr>
          <w:b w:val="false"/>
          <w:bCs w:val="false"/>
        </w:rPr>
        <w:t xml:space="preserve">a) în urma notificării de către operatorul de transport și de sistem în condițiile alin. (1);</w:t>
      </w:r>
    </w:p>
    <w:p>
      <w:pPr>
        <w:keepNext w:val="false"/>
      </w:pPr>
      <w:r>
        <w:rPr>
          <w:b w:val="false"/>
          <w:bCs w:val="false"/>
        </w:rPr>
        <w:t xml:space="preserve">b) din oficiu;</w:t>
      </w:r>
    </w:p>
    <w:p>
      <w:pPr>
        <w:keepNext w:val="false"/>
      </w:pPr>
      <w:r>
        <w:rPr>
          <w:b w:val="false"/>
          <w:bCs w:val="false"/>
        </w:rPr>
        <w:t xml:space="preserve">c) la cererea motivată a Comisiei Europene.</w:t>
      </w:r>
    </w:p>
    <w:p>
      <w:pPr>
        <w:keepNext/>
      </w:pPr>
      <w:r>
        <w:rPr>
          <w:b/>
          <w:bCs/>
        </w:rPr>
        <w:t xml:space="preserve">Articolul 130</w:t>
      </w:r>
    </w:p>
    <w:p>
      <w:pPr>
        <w:keepNext w:val="false"/>
      </w:pPr>
      <w:r>
        <w:rPr>
          <w:b w:val="false"/>
          <w:bCs w:val="false"/>
        </w:rPr>
        <w:t xml:space="preserve">Obligațiile și drepturile operatorului de transport și de sistem</w:t>
      </w:r>
    </w:p>
    <w:p>
      <w:pPr>
        <w:keepNext w:val="false"/>
      </w:pPr>
      <w:r>
        <w:rPr>
          <w:b w:val="false"/>
          <w:bCs w:val="false"/>
        </w:rPr>
        <w:t xml:space="preserve">(1) Operatorul de transport și de sistem are în principal următoarele obligații:</w:t>
      </w:r>
    </w:p>
    <w:p>
      <w:pPr>
        <w:keepNext w:val="false"/>
      </w:pPr>
      <w:r>
        <w:rPr>
          <w:b w:val="false"/>
          <w:bCs w:val="false"/>
        </w:rPr>
        <w:t xml:space="preserve">a) să opereze sistemul de transport și să asigure echilibrul fizic rezidual al acestuia, respectiv programarea, dispecerizarea și funcționarea sistemului de transport în condiții de siguranță;</w:t>
      </w:r>
    </w:p>
    <w:p>
      <w:pPr>
        <w:keepNext w:val="false"/>
      </w:pPr>
      <w:r>
        <w:rPr>
          <w:b w:val="false"/>
          <w:bCs w:val="false"/>
        </w:rPr>
        <w:t xml:space="preserve">b) să întrețină, să reabiliteze, să modernizeze și să dezvolte sistemul de transport în condiții de siguranță, de eficiență și de protecție a mediului;</w:t>
      </w:r>
    </w:p>
    <w:p>
      <w:pPr>
        <w:keepNext w:val="false"/>
      </w:pPr>
      <w:r>
        <w:rPr>
          <w:b w:val="false"/>
          <w:bCs w:val="false"/>
        </w:rPr>
        <w:t xml:space="preserve">c) să realizeze, să întrețină și să dezvolte un sistem informatic de monitorizare, comandă și achiziție de date, care să permită monitorizarea și conducerea operativă a funcționării sistemului de transport al gazelor naturale;</w:t>
      </w:r>
    </w:p>
    <w:p>
      <w:pPr>
        <w:keepNext w:val="false"/>
      </w:pPr>
      <w:r>
        <w:rPr>
          <w:b w:val="false"/>
          <w:bCs w:val="false"/>
        </w:rPr>
        <w:t xml:space="preserve">d) să asigure accesul terților la sistemul de transport, conform unor reglementări specifice, în condiții nediscriminatorii, în limitele capacităților de transport și cu respectarea regimurilor tehnologice;</w:t>
      </w:r>
    </w:p>
    <w:p>
      <w:pPr>
        <w:keepNext w:val="false"/>
      </w:pPr>
      <w:r>
        <w:rPr>
          <w:b w:val="false"/>
          <w:bCs w:val="false"/>
        </w:rPr>
        <w:t xml:space="preserve">d^1)</w:t>
      </w:r>
    </w:p>
    <w:p>
      <w:pPr>
        <w:keepNext w:val="false"/>
      </w:pPr>
      <w:r>
        <w:rPr>
          <w:b w:val="false"/>
          <w:bCs w:val="false"/>
        </w:rPr>
        <w:t xml:space="preserve">să elaboreze și să transmită ANRE, în vederea aprobării și publicării acestora, metodologii utilizate pentru calcularea sau stabilirea clauzelor și a condițiilor privind accesul la infrastructurile transfrontaliere, inclusiv proceduri de alocare de capacitate și de gestionare a congestiilor;</w:t>
      </w:r>
    </w:p>
    <w:p>
      <w:pPr>
        <w:keepNext w:val="false"/>
      </w:pPr>
      <w:r>
        <w:rPr>
          <w:b w:val="false"/>
          <w:bCs w:val="false"/>
        </w:rPr>
        <w:t xml:space="preserve">(la 04-10-2014,</w:t>
      </w:r>
    </w:p>
    <w:p>
      <w:pPr>
        <w:keepNext w:val="false"/>
      </w:pPr>
      <w:r>
        <w:rPr>
          <w:b w:val="false"/>
          <w:bCs w:val="false"/>
        </w:rPr>
        <w:t xml:space="preserve">Lit. d^1) a alin. (1) al art. 130 a fost introdusă de pct. 61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e) să racordeze toți solicitanții la sistemul de transport, în termen de 180 de zile de la data obținerii autorizației de construire, în limitele capacităților de transport și cu respectarea regimurilor tehnologice;</w:t>
      </w:r>
    </w:p>
    <w:p>
      <w:pPr>
        <w:keepNext w:val="false"/>
      </w:pPr>
      <w:r>
        <w:rPr>
          <w:b w:val="false"/>
          <w:bCs w:val="false"/>
        </w:rPr>
        <w:t xml:space="preserve">(la 31-12-2021,</w:t>
      </w:r>
    </w:p>
    <w:p>
      <w:pPr>
        <w:keepNext w:val="false"/>
      </w:pPr>
      <w:r>
        <w:rPr>
          <w:b w:val="false"/>
          <w:bCs w:val="false"/>
        </w:rPr>
        <w:t xml:space="preserve">Litera e) din Alineatul (1) , Articolul 130 , Capitolul V , Titlul II a fost modificată de Punctul 165,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e^1)</w:t>
      </w:r>
    </w:p>
    <w:p>
      <w:pPr>
        <w:keepNext w:val="false"/>
      </w:pPr>
      <w:r>
        <w:rPr>
          <w:b w:val="false"/>
          <w:bCs w:val="false"/>
        </w:rPr>
        <w:t xml:space="preserve">să extindă, până în iunie 2022, rețeaua de conducte, până la intrarea în localitățile atestate ca stațiuni turistice de interes național, respectiv local, când aceste localități se află la o distanță de maximum 25 km de punctele de racordare ale operatorilor de transport și de sistem;</w:t>
      </w:r>
    </w:p>
    <w:p>
      <w:pPr>
        <w:keepNext w:val="false"/>
      </w:pPr>
      <w:r>
        <w:rPr>
          <w:b w:val="false"/>
          <w:bCs w:val="false"/>
        </w:rPr>
        <w:t xml:space="preserve">(la 31-12-2021,</w:t>
      </w:r>
    </w:p>
    <w:p>
      <w:pPr>
        <w:keepNext w:val="false"/>
      </w:pPr>
      <w:r>
        <w:rPr>
          <w:b w:val="false"/>
          <w:bCs w:val="false"/>
        </w:rPr>
        <w:t xml:space="preserve">Litera e^1) din Alineatul (1) , Articolul 130 , Capitolul V , Titlul II a fost modificată de Punctul 165,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e^2)</w:t>
      </w:r>
    </w:p>
    <w:p>
      <w:pPr>
        <w:keepNext w:val="false"/>
      </w:pPr>
      <w:r>
        <w:rPr>
          <w:b w:val="false"/>
          <w:bCs w:val="false"/>
        </w:rPr>
        <w:t xml:space="preserve">să acorde prioritate racordării la rețeaua de gaze naturale în cazul investițiilor noi, generatoare de locuri de muncă;</w:t>
      </w:r>
    </w:p>
    <w:p>
      <w:pPr>
        <w:keepNext w:val="false"/>
      </w:pPr>
      <w:r>
        <w:rPr>
          <w:b w:val="false"/>
          <w:bCs w:val="false"/>
        </w:rPr>
        <w:t xml:space="preserve">(la 19-07-2018,</w:t>
      </w:r>
    </w:p>
    <w:p>
      <w:pPr>
        <w:keepNext w:val="false"/>
      </w:pPr>
      <w:r>
        <w:rPr>
          <w:b w:val="false"/>
          <w:bCs w:val="false"/>
        </w:rPr>
        <w:t xml:space="preserve">Alineatul (1) din Articolul 130 , Capitolul V , Titlul II a fost completat de Punctul 38,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f) să desfășoare activități conexe celei de operare a sistemului, conform reglementărilor specifice aprobate de ANRE, în limitele drepturilor conferite prin condițiile de valabilitate asociate licenței;</w:t>
      </w:r>
    </w:p>
    <w:p>
      <w:pPr>
        <w:keepNext w:val="false"/>
      </w:pPr>
      <w:r>
        <w:rPr>
          <w:b w:val="false"/>
          <w:bCs w:val="false"/>
        </w:rPr>
        <w:t xml:space="preserve">g) să elaboreze și să aplice regimurile optime de transport și de livrare pentru cantitățile de gaze naturale notificate de utilizatorii de rețea, pentru o anumită perioadă, conform contractelor încheiate;</w:t>
      </w:r>
    </w:p>
    <w:p>
      <w:pPr>
        <w:keepNext w:val="false"/>
      </w:pPr>
      <w:r>
        <w:rPr>
          <w:b w:val="false"/>
          <w:bCs w:val="false"/>
        </w:rPr>
        <w:t xml:space="preserve">h) să elaboreze și să actualizeze acordurile tehnice de exploatare în zona de graniță și să le transmită spre avizare ANRE, anterior intrării în vigoare;</w:t>
      </w:r>
    </w:p>
    <w:p>
      <w:pPr>
        <w:keepNext w:val="false"/>
      </w:pPr>
      <w:r>
        <w:rPr>
          <w:b w:val="false"/>
          <w:bCs w:val="false"/>
        </w:rPr>
        <w:t xml:space="preserve">h^1)</w:t>
      </w:r>
    </w:p>
    <w:p>
      <w:pPr>
        <w:keepNext w:val="false"/>
      </w:pPr>
      <w:r>
        <w:rPr>
          <w:b w:val="false"/>
          <w:bCs w:val="false"/>
        </w:rPr>
        <w:t xml:space="preserve">să notifice ANRE, anterior intrării în vigoare, acordurile tehnice cu privire la exploatarea conductelor de transport cu o țară terță;</w:t>
      </w:r>
    </w:p>
    <w:p>
      <w:pPr>
        <w:keepNext w:val="false"/>
      </w:pPr>
      <w:r>
        <w:rPr>
          <w:b w:val="false"/>
          <w:bCs w:val="false"/>
        </w:rPr>
        <w:t xml:space="preserve">(la 19-12-2020,</w:t>
      </w:r>
    </w:p>
    <w:p>
      <w:pPr>
        <w:keepNext w:val="false"/>
      </w:pPr>
      <w:r>
        <w:rPr>
          <w:b w:val="false"/>
          <w:bCs w:val="false"/>
        </w:rPr>
        <w:t xml:space="preserve">Alineatul (1) din Articolul 130 , Capitolul V , Titlul II a fost completat de Punctul 1^6, Punctul 2, Articolul I din LEGEA nr. 290 din 15 decembrie 2020, publicată în MONITORUL OFICIAL nr. 1239 din 16 decembrie 2020</w:t>
      </w:r>
    </w:p>
    <w:p>
      <w:pPr>
        <w:keepNext w:val="false"/>
      </w:pPr>
      <w:r>
        <w:rPr>
          <w:b w:val="false"/>
          <w:bCs w:val="false"/>
        </w:rPr>
        <w:t xml:space="preserve">)</w:t>
      </w:r>
    </w:p>
    <w:p>
      <w:pPr>
        <w:keepNext w:val="false"/>
      </w:pPr>
      <w:r>
        <w:rPr>
          <w:b w:val="false"/>
          <w:bCs w:val="false"/>
        </w:rPr>
        <w:t xml:space="preserve">i) să întocmească și să urmărească bilanțul de gaze naturale intrate în sistem și, respectiv, ieșite din sistem, conform reglementărilor ANRE;</w:t>
      </w:r>
    </w:p>
    <w:p>
      <w:pPr>
        <w:keepNext w:val="false"/>
      </w:pPr>
      <w:r>
        <w:rPr>
          <w:b w:val="false"/>
          <w:bCs w:val="false"/>
        </w:rPr>
        <w:t xml:space="preserve">j) să constituie în depozitele de înmagazinare subterane un stoc minim sau să asigure achiziția de gaze, inclusiv din import, pentru cantitățile necesare operării și asigurării echilibrului fizic al sistemului de transport, conform reglementărilor specifice aprobate de ANRE;</w:t>
      </w:r>
    </w:p>
    <w:p>
      <w:pPr>
        <w:keepNext w:val="false"/>
      </w:pPr>
      <w:r>
        <w:rPr>
          <w:b w:val="false"/>
          <w:bCs w:val="false"/>
        </w:rPr>
        <w:t xml:space="preserve">(la 30-07-2020,</w:t>
      </w:r>
    </w:p>
    <w:p>
      <w:pPr>
        <w:keepNext w:val="false"/>
      </w:pPr>
      <w:r>
        <w:rPr>
          <w:b w:val="false"/>
          <w:bCs w:val="false"/>
        </w:rPr>
        <w:t xml:space="preserve">Litera j) din Alineatul (1) , Articolul 130 , Capitolul V , Titlul II a fost modificată de Punctul 75,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k) să asigure odorizarea gazelor naturale la ieșirea din SNT, corespunzător reglementărilor propuse de operatorul de transport și de sistem și aprobate de ANRE;</w:t>
      </w:r>
    </w:p>
    <w:p>
      <w:pPr>
        <w:keepNext w:val="false"/>
      </w:pPr>
      <w:r>
        <w:rPr>
          <w:b w:val="false"/>
          <w:bCs w:val="false"/>
        </w:rPr>
        <w:t xml:space="preserve">l) să elaboreze la solicitarea ANRE și să transmită spre aprobare ANRE metodologiile de tarifare aferente desfășurării activității de furnizare de servicii de echilibrare;</w:t>
      </w:r>
    </w:p>
    <w:p>
      <w:pPr>
        <w:keepNext w:val="false"/>
      </w:pPr>
      <w:r>
        <w:rPr>
          <w:b w:val="false"/>
          <w:bCs w:val="false"/>
        </w:rPr>
        <w:t xml:space="preserve">m) să realizeze schimbul de informații cu alți operatori de transport și de sistem interconectați, cu operatori de înmagazinare GNL și de distribuție și cu alți colaboratori în domeniul energetic, cu respectarea reglementarilor ENTSO-G privind protocoalele de schimb de informații, rapoartele, structura și procedurile de acces la bazele de date;</w:t>
      </w:r>
    </w:p>
    <w:p>
      <w:pPr>
        <w:keepNext w:val="false"/>
      </w:pPr>
      <w:r>
        <w:rPr>
          <w:b w:val="false"/>
          <w:bCs w:val="false"/>
        </w:rPr>
        <w:t xml:space="preserve">n) să realizeze servicii de sistem necesare pentru accesul și exploatarea rețelelor de transport;</w:t>
      </w:r>
    </w:p>
    <w:p>
      <w:pPr>
        <w:keepNext w:val="false"/>
      </w:pPr>
      <w:r>
        <w:rPr>
          <w:b w:val="false"/>
          <w:bCs w:val="false"/>
        </w:rPr>
        <w:t xml:space="preserve">o) să elaboreze reglementări specifice necesare pentru realizarea activității de conducere operativă, cu consultarea participanților la piața de gaze naturale, pe care le supune spre aprobare ANRE;</w:t>
      </w:r>
    </w:p>
    <w:p>
      <w:pPr>
        <w:keepNext w:val="false"/>
      </w:pPr>
      <w:r>
        <w:rPr>
          <w:b w:val="false"/>
          <w:bCs w:val="false"/>
        </w:rPr>
        <w:t xml:space="preserve">p) să elaboreze studii, programe și lucrări privind dezvoltarea sistemului de transport al gazelor naturale;</w:t>
      </w:r>
    </w:p>
    <w:p>
      <w:pPr>
        <w:keepNext w:val="false"/>
      </w:pPr>
      <w:r>
        <w:rPr>
          <w:b w:val="false"/>
          <w:bCs w:val="false"/>
        </w:rPr>
        <w:t xml:space="preserve">q) să asigure alocarea capacităților pe conductele de interconectare cu respectarea Regulamentului (CE) nr. 715/2009;</w:t>
      </w:r>
    </w:p>
    <w:p>
      <w:pPr>
        <w:keepNext w:val="false"/>
      </w:pPr>
      <w:r>
        <w:rPr>
          <w:b w:val="false"/>
          <w:bCs w:val="false"/>
        </w:rPr>
        <w:t xml:space="preserve">r) să asigure aplicarea regulilor privind managementul congestiilor, inclusiv pe conductele de interconectare, precum și a normelor de atribuire a capacităților de pe aceste conducte;</w:t>
      </w:r>
    </w:p>
    <w:p>
      <w:pPr>
        <w:keepNext w:val="false"/>
      </w:pPr>
      <w:r>
        <w:rPr>
          <w:b w:val="false"/>
          <w:bCs w:val="false"/>
        </w:rPr>
        <w:t xml:space="preserve">s) să organizeze și să administreze piața de echilibrare a gazelor naturale;</w:t>
      </w:r>
    </w:p>
    <w:p>
      <w:pPr>
        <w:keepNext w:val="false"/>
      </w:pPr>
      <w:r>
        <w:rPr>
          <w:b w:val="false"/>
          <w:bCs w:val="false"/>
        </w:rPr>
        <w:t xml:space="preserve">ș)</w:t>
      </w:r>
    </w:p>
    <w:p>
      <w:pPr>
        <w:keepNext w:val="false"/>
      </w:pPr>
      <w:r>
        <w:rPr>
          <w:b w:val="false"/>
          <w:bCs w:val="false"/>
        </w:rPr>
        <w:t xml:space="preserve">să asigure măsurarea gazelor naturale din stațiile de reglare-măsurare-predare pentru preluarea gazelor naturale din conductele din amonte sau din sistemele de înmagazinare în sistemul de transport, precum și stațiile de reglare-măsurare-predare pentru preluarea gazelor naturale către sistemele de distribuție, clienții finali sau sistemele de înmagazinare.</w:t>
      </w:r>
    </w:p>
    <w:p>
      <w:pPr>
        <w:keepNext w:val="false"/>
      </w:pPr>
      <w:r>
        <w:rPr>
          <w:b w:val="false"/>
          <w:bCs w:val="false"/>
        </w:rPr>
        <w:t xml:space="preserve">(la 30-07-2020,</w:t>
      </w:r>
    </w:p>
    <w:p>
      <w:pPr>
        <w:keepNext w:val="false"/>
      </w:pPr>
      <w:r>
        <w:rPr>
          <w:b w:val="false"/>
          <w:bCs w:val="false"/>
        </w:rPr>
        <w:t xml:space="preserve">Litera ș) din Alineatul (1) , Articolul 130 , Capitolul V , Titlul II a fost modificată de Punctul 75,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t) să asigure mijloacele adecvate pentru îndeplinirea obligațiilor privind serviciul public;</w:t>
      </w:r>
    </w:p>
    <w:p>
      <w:pPr>
        <w:keepNext w:val="false"/>
      </w:pPr>
      <w:r>
        <w:rPr>
          <w:b w:val="false"/>
          <w:bCs w:val="false"/>
        </w:rPr>
        <w:t xml:space="preserve">(la 04-10-2014,</w:t>
      </w:r>
    </w:p>
    <w:p>
      <w:pPr>
        <w:keepNext w:val="false"/>
      </w:pPr>
      <w:r>
        <w:rPr>
          <w:b w:val="false"/>
          <w:bCs w:val="false"/>
        </w:rPr>
        <w:t xml:space="preserve">Lit. t) a alin. (1) al art. 130 a fost introdusă de pct. 62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ț)</w:t>
      </w:r>
    </w:p>
    <w:p>
      <w:pPr>
        <w:keepNext w:val="false"/>
      </w:pPr>
      <w:r>
        <w:rPr>
          <w:b w:val="false"/>
          <w:bCs w:val="false"/>
        </w:rPr>
        <w:t xml:space="preserve">să păstreze confidențialitatea informațiilor sensibile din punct de vedere comercial pe care le-a obținut în cursul desfășurării activităților sale și împiedică dezvăluirea discriminatorie de informații referitoare la propriile activități care ar putea induce avantaje economice; în special, nu divulgă nicio informație sensibilă din punct de vedere comercial către celelalte părți ale operatorului economic decât în cazul în care acest lucru se impune în vederea încheierii unei tranzacții comerciale;</w:t>
      </w:r>
    </w:p>
    <w:p>
      <w:pPr>
        <w:keepNext w:val="false"/>
      </w:pPr>
      <w:r>
        <w:rPr>
          <w:b w:val="false"/>
          <w:bCs w:val="false"/>
        </w:rPr>
        <w:t xml:space="preserve">(la 04-10-2014,</w:t>
      </w:r>
    </w:p>
    <w:p>
      <w:pPr>
        <w:keepNext w:val="false"/>
      </w:pPr>
      <w:r>
        <w:rPr>
          <w:b w:val="false"/>
          <w:bCs w:val="false"/>
        </w:rPr>
        <w:t xml:space="preserve">Lit. ț) a alin. (1) al art. 130 a fost introdusă de pct. 62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u) să achiziționeze energia pe care o utilizează pentru realizarea activităților sale în conformitate cu proceduri transparente, nediscriminatorii și bazate pe reguli de piață.</w:t>
      </w:r>
    </w:p>
    <w:p>
      <w:pPr>
        <w:keepNext w:val="false"/>
      </w:pPr>
      <w:r>
        <w:rPr>
          <w:b w:val="false"/>
          <w:bCs w:val="false"/>
        </w:rPr>
        <w:t xml:space="preserve">(la 04-10-2014,</w:t>
      </w:r>
    </w:p>
    <w:p>
      <w:pPr>
        <w:keepNext w:val="false"/>
      </w:pPr>
      <w:r>
        <w:rPr>
          <w:b w:val="false"/>
          <w:bCs w:val="false"/>
        </w:rPr>
        <w:t xml:space="preserve">Lit. u) a alin. (1) al art. 130 a fost introdusă de pct. 62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v) să racordeze instalațiile noi sau existente, dar încă neracordate, de producție a biometanului la sistemul de transport, în limitele capacităților de transport și cu respectarea regimurilor tehnologice, cu excepția situațiilor prevăzute la art. 150.</w:t>
      </w:r>
    </w:p>
    <w:p>
      <w:pPr>
        <w:keepNext w:val="false"/>
      </w:pPr>
      <w:r>
        <w:rPr>
          <w:b w:val="false"/>
          <w:bCs w:val="false"/>
        </w:rPr>
        <w:t xml:space="preserve">(la 27-02-2026,</w:t>
      </w:r>
    </w:p>
    <w:p>
      <w:pPr>
        <w:keepNext w:val="false"/>
      </w:pPr>
      <w:r>
        <w:rPr>
          <w:b w:val="false"/>
          <w:bCs w:val="false"/>
        </w:rPr>
        <w:t xml:space="preserve">Alineatul (1) , Articolul 130 , Capitolul V , Titlul II a fost completat de Punctul 12.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(2) Operatorul sistemului de transport și de sistem are, în principal, următoarele drepturi:</w:t>
      </w:r>
    </w:p>
    <w:p>
      <w:pPr>
        <w:keepNext w:val="false"/>
      </w:pPr>
      <w:r>
        <w:rPr>
          <w:b w:val="false"/>
          <w:bCs w:val="false"/>
        </w:rPr>
        <w:t xml:space="preserve">a) să perceapă tarife nediscriminatorii, corespunzătoare serviciilor prestate, să limiteze și/sau să întrerupă prestarea serviciului, conform reglementărilor specifice;</w:t>
      </w:r>
    </w:p>
    <w:p>
      <w:pPr>
        <w:keepNext w:val="false"/>
      </w:pPr>
      <w:r>
        <w:rPr>
          <w:b w:val="false"/>
          <w:bCs w:val="false"/>
        </w:rPr>
        <w:t xml:space="preserve">b) abrogată;</w:t>
      </w:r>
    </w:p>
    <w:p>
      <w:pPr>
        <w:keepNext w:val="false"/>
      </w:pPr>
      <w:r>
        <w:rPr>
          <w:b w:val="false"/>
          <w:bCs w:val="false"/>
        </w:rPr>
        <w:t xml:space="preserve">(la 30-07-2020,</w:t>
      </w:r>
    </w:p>
    <w:p>
      <w:pPr>
        <w:keepNext w:val="false"/>
      </w:pPr>
      <w:r>
        <w:rPr>
          <w:b w:val="false"/>
          <w:bCs w:val="false"/>
        </w:rPr>
        <w:t xml:space="preserve">Litera b) din Alineatul (2) , Articolul 130 , Capitolul V , Titlul II a fost abrogată de Punctul 76,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c) să întrerupă sau să limiteze transportul gazelor naturale și al biometanului în condițiile în care sunt periclitate siguranța și integritatea sistemului de transport, conform reglementărilor specifice;</w:t>
      </w:r>
    </w:p>
    <w:p>
      <w:pPr>
        <w:keepNext w:val="false"/>
      </w:pPr>
      <w:r>
        <w:rPr>
          <w:b w:val="false"/>
          <w:bCs w:val="false"/>
        </w:rPr>
        <w:t xml:space="preserve">(la 27-02-2026,</w:t>
      </w:r>
    </w:p>
    <w:p>
      <w:pPr>
        <w:keepNext w:val="false"/>
      </w:pPr>
      <w:r>
        <w:rPr>
          <w:b w:val="false"/>
          <w:bCs w:val="false"/>
        </w:rPr>
        <w:t xml:space="preserve">Litera c) , Alineatul (2) , Articolul 130 , Capitolul V , Titlul II a fost modificată de Punctul 13.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d) să întrerupă funcționarea instalațiilor pentru timpul strict necesar, în vederea executării lucrărilor de întreținere și de reparații, precum și în alte situații prevăzute de lege, cu anunțarea prealabilă a dispecerilor sistemelor afectate și, după caz, a clienților;</w:t>
      </w:r>
    </w:p>
    <w:p>
      <w:pPr>
        <w:keepNext w:val="false"/>
      </w:pPr>
      <w:r>
        <w:rPr>
          <w:b w:val="false"/>
          <w:bCs w:val="false"/>
        </w:rPr>
        <w:t xml:space="preserve">e) să elaboreze norme tehnice/comerciale/operaționale specifice activității proprii și să le supună spre aprobare ANRE;</w:t>
      </w:r>
    </w:p>
    <w:p>
      <w:pPr>
        <w:keepNext w:val="false"/>
      </w:pPr>
      <w:r>
        <w:rPr>
          <w:b w:val="false"/>
          <w:bCs w:val="false"/>
        </w:rPr>
        <w:t xml:space="preserve">f) să elaboreze proiecte de reglementări obiective, transparente și nediscriminatorii pentru echilibrarea fizică a sistemului de transport al gazelor naturale, inclusiv propuneri pentru fundamentarea tarifelor care trebuie plătite de utilizatorii de sistem în cazul dezechilibrului fizic, și să le supună spre aprobare ANRE;</w:t>
      </w:r>
    </w:p>
    <w:p>
      <w:pPr>
        <w:keepNext w:val="false"/>
      </w:pPr>
      <w:r>
        <w:rPr>
          <w:b w:val="false"/>
          <w:bCs w:val="false"/>
        </w:rPr>
        <w:t xml:space="preserve">g) să stocheze gaze naturale în sistemul de transport, în condițiile unor reglementări specifice aprobate de ANRE;</w:t>
      </w:r>
    </w:p>
    <w:p>
      <w:pPr>
        <w:keepNext w:val="false"/>
      </w:pPr>
      <w:r>
        <w:rPr>
          <w:b w:val="false"/>
          <w:bCs w:val="false"/>
        </w:rPr>
        <w:t xml:space="preserve">h) să folosească, cu titlu gratuit, terenurile proprietate publică ocupate de obiectivele aferente sistemului de transport, precum și terenurile proprietate publică utilizate pentru lucrările de execuție, exploatare, întreținere și reparații, inclusiv terenurile care fac parte din fondul forestier național, prin derogare de la prevederile art. 42 alin. (1) lit. b) din Legea nr. 46/2008 - Codul silvic, cu modificările și completările ulterioare;</w:t>
      </w:r>
    </w:p>
    <w:p>
      <w:pPr>
        <w:keepNext w:val="false"/>
      </w:pPr>
      <w:r>
        <w:rPr>
          <w:b w:val="false"/>
          <w:bCs w:val="false"/>
        </w:rPr>
        <w:t xml:space="preserve">(la 04-10-2014,</w:t>
      </w:r>
    </w:p>
    <w:p>
      <w:pPr>
        <w:keepNext w:val="false"/>
      </w:pPr>
      <w:r>
        <w:rPr>
          <w:b w:val="false"/>
          <w:bCs w:val="false"/>
        </w:rPr>
        <w:t xml:space="preserve">Lit. h) a alin. (2) al art. 130 a fost modificată de pct. 63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i) să administreze piața de echilibrare în vederea asigurării echilibrului fizic și menținerii în parametrii operaționali a sistemului, cu efectuarea operațiunilor comerciale respective; evidențele comerciale privind astfel de operațiuni se țin distinct de cele privind activitatea de transport.</w:t>
      </w:r>
    </w:p>
    <w:p>
      <w:pPr>
        <w:keepNext w:val="false"/>
      </w:pPr>
      <w:r>
        <w:rPr>
          <w:b w:val="false"/>
          <w:bCs w:val="false"/>
        </w:rPr>
        <w:t xml:space="preserve">j) să participe la tranzacționarea gazelor naturale numai pentru activitatea de echilibrare a sistemului, prin operațiuni de vânzare-cumpărare în piața de echilibrare sau în alte piețe, conform reglementărilor în vigoare și normelor ENTSO-G. Tranzacțiile cu gaze naturale se realizează pe baza unor proceduri transparente și nediscriminatorii, prin mecanisme concurențiale, conform reglementărilor autorității competente.</w:t>
      </w:r>
    </w:p>
    <w:p>
      <w:pPr>
        <w:keepNext w:val="false"/>
      </w:pPr>
      <w:r>
        <w:rPr>
          <w:b w:val="false"/>
          <w:bCs w:val="false"/>
        </w:rPr>
        <w:t xml:space="preserve">(la 04-10-2014,</w:t>
      </w:r>
    </w:p>
    <w:p>
      <w:pPr>
        <w:keepNext w:val="false"/>
      </w:pPr>
      <w:r>
        <w:rPr>
          <w:b w:val="false"/>
          <w:bCs w:val="false"/>
        </w:rPr>
        <w:t xml:space="preserve">Lit. j) a alin. (2) al art. 130 a fost introdusă de pct. 64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k) să mențină în vigoare și să încheie acorduri tehnice cu privire la exploatarea conductelor de transport cu o țară terță compatibile cu dreptul Uniunii Europene și cu reglementările ANRE.</w:t>
      </w:r>
    </w:p>
    <w:p>
      <w:pPr>
        <w:keepNext w:val="false"/>
      </w:pPr>
      <w:r>
        <w:rPr>
          <w:b w:val="false"/>
          <w:bCs w:val="false"/>
        </w:rPr>
        <w:t xml:space="preserve">(la 19-12-2020,</w:t>
      </w:r>
    </w:p>
    <w:p>
      <w:pPr>
        <w:keepNext w:val="false"/>
      </w:pPr>
      <w:r>
        <w:rPr>
          <w:b w:val="false"/>
          <w:bCs w:val="false"/>
        </w:rPr>
        <w:t xml:space="preserve">Alineatul (2) din Articolul 130 , Capitolul V , Titlul II a fost completat de Punctul 1^7, Punctul 2, Articolul I din LEGEA nr. 290 din 15 decembrie 2020, publicată în MONITORUL OFICIAL nr. 1239 din 16 decembrie 2020</w:t>
      </w:r>
    </w:p>
    <w:p>
      <w:pPr>
        <w:keepNext w:val="false"/>
      </w:pPr>
      <w:r>
        <w:rPr>
          <w:b w:val="false"/>
          <w:bCs w:val="false"/>
        </w:rPr>
        <w:t xml:space="preserve">)</w:t>
      </w:r>
    </w:p>
    <w:p>
      <w:pPr>
        <w:keepNext w:val="false"/>
      </w:pPr>
      <w:r>
        <w:rPr>
          <w:b w:val="false"/>
          <w:bCs w:val="false"/>
        </w:rPr>
        <w:t xml:space="preserve">l) să restricționeze injecția biometanului care nu respectă parametrii tehnici precizați în avizul tehnic de racordare;</w:t>
      </w:r>
    </w:p>
    <w:p>
      <w:pPr>
        <w:keepNext w:val="false"/>
      </w:pPr>
      <w:r>
        <w:rPr>
          <w:b w:val="false"/>
          <w:bCs w:val="false"/>
        </w:rPr>
        <w:t xml:space="preserve">(la 27-02-2026,</w:t>
      </w:r>
    </w:p>
    <w:p>
      <w:pPr>
        <w:keepNext w:val="false"/>
      </w:pPr>
      <w:r>
        <w:rPr>
          <w:b w:val="false"/>
          <w:bCs w:val="false"/>
        </w:rPr>
        <w:t xml:space="preserve">Alineatul (2) , Articolul 130 , Capitolul V , Titlul II a fost completat de Punctul 14.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m) să sisteze injecția în SNT a biometanului care nu respectă condițiile de calitate prevăzute de legislația în vigoare;</w:t>
      </w:r>
    </w:p>
    <w:p>
      <w:pPr>
        <w:keepNext w:val="false"/>
      </w:pPr>
      <w:r>
        <w:rPr>
          <w:b w:val="false"/>
          <w:bCs w:val="false"/>
        </w:rPr>
        <w:t xml:space="preserve">(la 27-02-2026,</w:t>
      </w:r>
    </w:p>
    <w:p>
      <w:pPr>
        <w:keepNext w:val="false"/>
      </w:pPr>
      <w:r>
        <w:rPr>
          <w:b w:val="false"/>
          <w:bCs w:val="false"/>
        </w:rPr>
        <w:t xml:space="preserve">Alineatul (2) , Articolul 130 , Capitolul V , Titlul II a fost completat de Punctul 14.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n) să verifice parametrii tehnici privind calitatea biometanului injectat în sistemul de transport;</w:t>
      </w:r>
    </w:p>
    <w:p>
      <w:pPr>
        <w:keepNext w:val="false"/>
      </w:pPr>
      <w:r>
        <w:rPr>
          <w:b w:val="false"/>
          <w:bCs w:val="false"/>
        </w:rPr>
        <w:t xml:space="preserve">(la 27-02-2026,</w:t>
      </w:r>
    </w:p>
    <w:p>
      <w:pPr>
        <w:keepNext w:val="false"/>
      </w:pPr>
      <w:r>
        <w:rPr>
          <w:b w:val="false"/>
          <w:bCs w:val="false"/>
        </w:rPr>
        <w:t xml:space="preserve">Alineatul (2) , Articolul 130 , Capitolul V , Titlul II a fost completat de Punctul 14.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o) să aibă acces la platforma producătorului de biometan pentru vizualizarea informaților relevante;</w:t>
      </w:r>
    </w:p>
    <w:p>
      <w:pPr>
        <w:keepNext w:val="false"/>
      </w:pPr>
      <w:r>
        <w:rPr>
          <w:b w:val="false"/>
          <w:bCs w:val="false"/>
        </w:rPr>
        <w:t xml:space="preserve">(la 27-02-2026,</w:t>
      </w:r>
    </w:p>
    <w:p>
      <w:pPr>
        <w:keepNext w:val="false"/>
      </w:pPr>
      <w:r>
        <w:rPr>
          <w:b w:val="false"/>
          <w:bCs w:val="false"/>
        </w:rPr>
        <w:t xml:space="preserve">Alineatul (2) , Articolul 130 , Capitolul V , Titlul II a fost completat de Punctul 14.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p) să întrerupă preluarea biometanului în situațiile în care este necesară întreruperea funcționării sistemului de transport datorate necesității executării unor lucrări de întreținere și reparații, unor întreruperi planificate necesare pentru conectarea unor noi clienți, precum și în alte situații prevăzute de legislația în vigoare sau în caz de forță majoră, cu anunțarea producătorului de biometan.</w:t>
      </w:r>
    </w:p>
    <w:p>
      <w:pPr>
        <w:keepNext w:val="false"/>
      </w:pPr>
      <w:r>
        <w:rPr>
          <w:b w:val="false"/>
          <w:bCs w:val="false"/>
        </w:rPr>
        <w:t xml:space="preserve">(la 27-02-2026,</w:t>
      </w:r>
    </w:p>
    <w:p>
      <w:pPr>
        <w:keepNext w:val="false"/>
      </w:pPr>
      <w:r>
        <w:rPr>
          <w:b w:val="false"/>
          <w:bCs w:val="false"/>
        </w:rPr>
        <w:t xml:space="preserve">Alineatul (2) , Articolul 130 , Capitolul V , Titlul II a fost completat de Punctul 14.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(3) Operarea conductelor prin care se realizează interconectarea cu statele ce nu sunt membre ale Uniunii Europene, precum și alocarea capacităților pe acestea se realizează conform prevederilor acordurilor cu aceste state.</w:t>
      </w:r>
    </w:p>
    <w:p>
      <w:pPr>
        <w:keepNext w:val="false"/>
      </w:pPr>
      <w:r>
        <w:rPr>
          <w:b w:val="false"/>
          <w:bCs w:val="false"/>
        </w:rPr>
        <w:t xml:space="preserve">(4) Operatorul de transport și de sistem și proprietarul sistemului de transport publică informațiile referitoare la propriile activități, necesare utilizatorilor de sistem, conform reglementărilor ANRE, în vederea asigurării accesului eficient la sistem, a unei concurențe efective și funcționării eficiente a pieței de gaze naturale, nefiindu-le permisă divulgarea informațiilor sensibile din punct de vedere comercial obținute pe parcursul activităților acestora, inclusiv cele obținute de la terți, în contextul acordării accesului la rețea.</w:t>
      </w:r>
    </w:p>
    <w:p>
      <w:pPr>
        <w:keepNext w:val="false"/>
      </w:pPr>
      <w:r>
        <w:rPr>
          <w:b w:val="false"/>
          <w:bCs w:val="false"/>
        </w:rPr>
        <w:t xml:space="preserve">(5) În calitate de operator al pieței de echilibrare, operatorul de transport și de sistem derulează următoarele activități în vederea informării părților interesate:</w:t>
      </w:r>
    </w:p>
    <w:p>
      <w:pPr>
        <w:keepNext w:val="false"/>
      </w:pPr>
      <w:r>
        <w:rPr>
          <w:b w:val="false"/>
          <w:bCs w:val="false"/>
        </w:rPr>
        <w:t xml:space="preserve">a) gestionarea echipamentelor de măsurare și prestarea serviciilor de măsurare a gazelor naturale pentru utilizatorii sistemului de transport;</w:t>
      </w:r>
    </w:p>
    <w:p>
      <w:pPr>
        <w:keepNext w:val="false"/>
      </w:pPr>
      <w:r>
        <w:rPr>
          <w:b w:val="false"/>
          <w:bCs w:val="false"/>
        </w:rPr>
        <w:t xml:space="preserve">b) colectarea, centralizarea și distribuirea datelor și informațiilor către operatorii economici din sectorul gazelor naturale care utilizează sistemul de transport pentru desfășurarea operațiunilor comerciale în vederea gestionării dezechilibrelor înregistrate între cantitățile de gaze naturale contractate și cele livrate fizic;</w:t>
      </w:r>
    </w:p>
    <w:p>
      <w:pPr>
        <w:keepNext w:val="false"/>
      </w:pPr>
      <w:r>
        <w:rPr>
          <w:b w:val="false"/>
          <w:bCs w:val="false"/>
        </w:rPr>
        <w:t xml:space="preserve">c) elaborarea de prognoze a consumurilor de gaze naturale ale clienților ce nu beneficiază de măsurare zilnică;</w:t>
      </w:r>
    </w:p>
    <w:p>
      <w:pPr>
        <w:keepNext w:val="false"/>
      </w:pPr>
      <w:r>
        <w:rPr>
          <w:b w:val="false"/>
          <w:bCs w:val="false"/>
        </w:rPr>
        <w:t xml:space="preserve">d) elaborarea de rapoarte și furnizarea de date statistice, în conformitate cu legislația în vigoare.</w:t>
      </w:r>
    </w:p>
    <w:p>
      <w:pPr>
        <w:keepNext w:val="false"/>
      </w:pPr>
      <w:r>
        <w:rPr>
          <w:b w:val="false"/>
          <w:bCs w:val="false"/>
        </w:rPr>
        <w:t xml:space="preserve">(la 04-10-2014,</w:t>
      </w:r>
    </w:p>
    <w:p>
      <w:pPr>
        <w:keepNext w:val="false"/>
      </w:pPr>
      <w:r>
        <w:rPr>
          <w:b w:val="false"/>
          <w:bCs w:val="false"/>
        </w:rPr>
        <w:t xml:space="preserve">Alin. (5) al art. 130 a fost introdus de pct. 65 al art. I din LEGEA nr. 127 din 30 septembrie 2014 publicată în MONITORUL OFICIAL nr. 720 din 1 octombrie 2014.</w:t>
      </w:r>
    </w:p>
    <w:p>
      <w:pPr>
        <w:keepNext w:val="false"/>
      </w:pPr>
      <w:r>
        <w:rPr>
          <w:b w:val="false"/>
          <w:bCs w:val="false"/>
        </w:rPr>
        <w:t xml:space="preserve">)</w:t>
      </w:r>
    </w:p>
    <w:p>
      <w:pPr>
        <w:keepNext/>
      </w:pPr>
      <w:r>
        <w:rPr>
          <w:b/>
          <w:bCs/>
        </w:rPr>
        <w:t xml:space="preserve">Articolul 130^1</w:t>
      </w:r>
    </w:p>
    <w:p>
      <w:pPr>
        <w:keepNext w:val="false"/>
      </w:pPr>
      <w:r>
        <w:rPr>
          <w:b w:val="false"/>
          <w:bCs w:val="false"/>
        </w:rPr>
        <w:t xml:space="preserve">Obligațiile operatorului punctului virtual de tranzacționare</w:t>
      </w:r>
    </w:p>
    <w:p>
      <w:pPr>
        <w:keepNext w:val="false"/>
      </w:pPr>
      <w:r>
        <w:rPr>
          <w:b w:val="false"/>
          <w:bCs w:val="false"/>
        </w:rPr>
        <w:t xml:space="preserve">(1) Operatorul de transport și de sistem al gazelor naturale sau o altă entitate desemnată de către operatorul de transport și de sistem în cadrul căreia acesta deține o participație majoritară, de cel puțin 51% din acțiuni, denumit în continuare operator al PVT, asigură organizarea și administrarea PVT, în baza reglementărilor emise de către ANRE.</w:t>
      </w:r>
    </w:p>
    <w:p>
      <w:pPr>
        <w:keepNext w:val="false"/>
      </w:pPr>
      <w:r>
        <w:rPr>
          <w:b w:val="false"/>
          <w:bCs w:val="false"/>
        </w:rPr>
        <w:t xml:space="preserve">(la 19-12-2020,</w:t>
      </w:r>
    </w:p>
    <w:p>
      <w:pPr>
        <w:keepNext w:val="false"/>
      </w:pPr>
      <w:r>
        <w:rPr>
          <w:b w:val="false"/>
          <w:bCs w:val="false"/>
        </w:rPr>
        <w:t xml:space="preserve">Alineatul (1) din Articolul 130^1 , Capitolul V , Titlul II a fost modificat de Punctul 1^8, Punctul 2, Articolul I din LEGEA nr. 290 din 15 decembrie 2020, publicată în MONITORUL OFICIAL nr. 1239 din 16 decembrie 2020</w:t>
      </w:r>
    </w:p>
    <w:p>
      <w:pPr>
        <w:keepNext w:val="false"/>
      </w:pPr>
      <w:r>
        <w:rPr>
          <w:b w:val="false"/>
          <w:bCs w:val="false"/>
        </w:rPr>
        <w:t xml:space="preserve">)</w:t>
      </w:r>
    </w:p>
    <w:p>
      <w:pPr>
        <w:keepNext w:val="false"/>
      </w:pPr>
      <w:r>
        <w:rPr>
          <w:b w:val="false"/>
          <w:bCs w:val="false"/>
        </w:rPr>
        <w:t xml:space="preserve">(2) Operatorul PVT are următoarele atribuții și responsabilități:</w:t>
      </w:r>
    </w:p>
    <w:p>
      <w:pPr>
        <w:keepNext w:val="false"/>
      </w:pPr>
      <w:r>
        <w:rPr>
          <w:b w:val="false"/>
          <w:bCs w:val="false"/>
        </w:rPr>
        <w:t xml:space="preserve">a) oferă participanților inclusiv de pe piața gazelor naturale servicii de transfer al dreptului de proprietate asupra gazelor naturale în PVT, în condiții transparente și nediscriminatorii;</w:t>
      </w:r>
    </w:p>
    <w:p>
      <w:pPr>
        <w:keepNext w:val="false"/>
      </w:pPr>
      <w:r>
        <w:rPr>
          <w:b w:val="false"/>
          <w:bCs w:val="false"/>
        </w:rPr>
        <w:t xml:space="preserve">b) pune la dispoziția participanților pe piața gazelor naturale serviciile prevăzute la lit. a), în mod continuu, respectiv 24 h x 7 zile/săptămână, prin intermediul unei platforme electronice on-line;</w:t>
      </w:r>
    </w:p>
    <w:p>
      <w:pPr>
        <w:keepNext w:val="false"/>
      </w:pPr>
      <w:r>
        <w:rPr>
          <w:b w:val="false"/>
          <w:bCs w:val="false"/>
        </w:rPr>
        <w:t xml:space="preserve">c) înregistrează și procesează, în mod continuu, notificările în PVT aferente tranzacțiilor încheiate de către participanții pe piața gazelor naturale înregistrați ca utilizatori PVT;</w:t>
      </w:r>
    </w:p>
    <w:p>
      <w:pPr>
        <w:keepNext w:val="false"/>
      </w:pPr>
      <w:r>
        <w:rPr>
          <w:b w:val="false"/>
          <w:bCs w:val="false"/>
        </w:rPr>
        <w:t xml:space="preserve">d) asigură conectarea platformei electronice de deservire a PVT la platformele de tranzacționare a gazelor naturale;</w:t>
      </w:r>
    </w:p>
    <w:p>
      <w:pPr>
        <w:keepNext w:val="false"/>
      </w:pPr>
      <w:r>
        <w:rPr>
          <w:b w:val="false"/>
          <w:bCs w:val="false"/>
        </w:rPr>
        <w:t xml:space="preserve">e) colaborează cu operatorii piețelor centralizate de gaze naturale pentru proiectarea și promovarea produselor standardizate pe termen scurt care să conducă la creșterea lichidității pieței angro a gazelor naturale pe termen scurt;</w:t>
      </w:r>
    </w:p>
    <w:p>
      <w:pPr>
        <w:keepNext w:val="false"/>
      </w:pPr>
      <w:r>
        <w:rPr>
          <w:b w:val="false"/>
          <w:bCs w:val="false"/>
        </w:rPr>
        <w:t xml:space="preserve">f) participă activ la dezbaterile publice organizate în scopul consultării participanților de pe piața gazelor naturale și ANRE cu privire la armonizarea serviciilor oferite în PVT cu standardele și bunele practici internaționale;</w:t>
      </w:r>
    </w:p>
    <w:p>
      <w:pPr>
        <w:keepNext w:val="false"/>
      </w:pPr>
      <w:r>
        <w:rPr>
          <w:b w:val="false"/>
          <w:bCs w:val="false"/>
        </w:rPr>
        <w:t xml:space="preserve">g) asigură protecția și păstrează confidențialitatea informațiilor și datelor care i-au fost furnizate sau la care a avut acces pe parcursul activității sale, cu excepția cazurilor prevăzute în mod expres de legislația în vigoare;</w:t>
      </w:r>
    </w:p>
    <w:p>
      <w:pPr>
        <w:keepNext w:val="false"/>
      </w:pPr>
      <w:r>
        <w:rPr>
          <w:b w:val="false"/>
          <w:bCs w:val="false"/>
        </w:rPr>
        <w:t xml:space="preserve">h) poate oferi participanților de pe piața gazelor naturale alte servicii auxiliare necesare utilizatorilor PVT, conform reglementărilor ANRE;</w:t>
      </w:r>
    </w:p>
    <w:p>
      <w:pPr>
        <w:keepNext w:val="false"/>
      </w:pPr>
      <w:r>
        <w:rPr>
          <w:b w:val="false"/>
          <w:bCs w:val="false"/>
        </w:rPr>
        <w:t xml:space="preserve">i) operatorul PVT elaborează și publică, conform reglementărilor ANRE, informații de piață generale, anonime și agregate ale tranzacțiilor notificate în PVT.</w:t>
      </w:r>
    </w:p>
    <w:p>
      <w:pPr>
        <w:keepNext w:val="false"/>
      </w:pPr>
      <w:r>
        <w:rPr>
          <w:b w:val="false"/>
          <w:bCs w:val="false"/>
        </w:rPr>
        <w:t xml:space="preserve">(la 19-07-2018,</w:t>
      </w:r>
    </w:p>
    <w:p>
      <w:pPr>
        <w:keepNext w:val="false"/>
      </w:pPr>
      <w:r>
        <w:rPr>
          <w:b w:val="false"/>
          <w:bCs w:val="false"/>
        </w:rPr>
        <w:t xml:space="preserve">Capitolul V din Titlul II a fost completat de Punctul 39, Articolul I din LEGEA nr. 167 din 10 iulie 2018, publicată în MONITORUL OFICIAL nr. 604 din 16 iulie 2018</w:t>
      </w:r>
    </w:p>
    <w:p>
      <w:pPr>
        <w:keepNext w:val="false"/>
      </w:pPr>
      <w:r>
        <w:rPr>
          <w:b w:val="false"/>
          <w:bCs w:val="false"/>
        </w:rPr>
        <w:t xml:space="preserve">)</w:t>
      </w:r>
    </w:p>
    <w:p>
      <w:pPr>
        <w:keepNext/>
      </w:pPr>
      <w:r>
        <w:rPr>
          <w:b/>
          <w:bCs/>
        </w:rPr>
        <w:t xml:space="preserve">Articolul 131</w:t>
      </w:r>
    </w:p>
    <w:p>
      <w:pPr>
        <w:keepNext w:val="false"/>
      </w:pPr>
      <w:r>
        <w:rPr>
          <w:b w:val="false"/>
          <w:bCs w:val="false"/>
        </w:rPr>
        <w:t xml:space="preserve">Atribuțiile proprietarului sistemului de transport</w:t>
      </w:r>
    </w:p>
    <w:p>
      <w:pPr>
        <w:keepNext w:val="false"/>
      </w:pPr>
      <w:r>
        <w:rPr>
          <w:b w:val="false"/>
          <w:bCs w:val="false"/>
        </w:rPr>
        <w:t xml:space="preserve">(1) Proprietarul sistemului de transport:</w:t>
      </w:r>
    </w:p>
    <w:p>
      <w:pPr>
        <w:keepNext w:val="false"/>
      </w:pPr>
      <w:r>
        <w:rPr>
          <w:b w:val="false"/>
          <w:bCs w:val="false"/>
        </w:rPr>
        <w:t xml:space="preserve">a) cooperează cu operatorul de transport și de sistem în vederea îndeplinirii atribuțiilor acestuia, furnizându-i toate informațiile relevante;</w:t>
      </w:r>
    </w:p>
    <w:p>
      <w:pPr>
        <w:keepNext w:val="false"/>
      </w:pPr>
      <w:r>
        <w:rPr>
          <w:b w:val="false"/>
          <w:bCs w:val="false"/>
        </w:rPr>
        <w:t xml:space="preserve">b) finanțează investițiile decise de către operatorul de sistem independent și aprobate de către ANRE sau își dă acordul ca acestea să fie finanțate de către orice parte interesată, inclusiv de către operatorul de sistem independent. Măsurile relevante cu privire la finanțare fac obiectul aprobării de către ANRE. Înaintea aprobării, ANRE se consultă atât cu proprietarul activelor, cât și cu alte părți interesate;</w:t>
      </w:r>
    </w:p>
    <w:p>
      <w:pPr>
        <w:keepNext w:val="false"/>
      </w:pPr>
      <w:r>
        <w:rPr>
          <w:b w:val="false"/>
          <w:bCs w:val="false"/>
        </w:rPr>
        <w:t xml:space="preserve">(la 04-10-2014,</w:t>
      </w:r>
    </w:p>
    <w:p>
      <w:pPr>
        <w:keepNext w:val="false"/>
      </w:pPr>
      <w:r>
        <w:rPr>
          <w:b w:val="false"/>
          <w:bCs w:val="false"/>
        </w:rPr>
        <w:t xml:space="preserve">Lit. b) a alin. (1) al art. 131 a fost modificată de pct. 66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c) deține răspunderea privind activele sistemului de transport, cu excepția răspunderii privind atribuțiile operatorului de transport și de sistem;</w:t>
      </w:r>
    </w:p>
    <w:p>
      <w:pPr>
        <w:keepNext w:val="false"/>
      </w:pPr>
      <w:r>
        <w:rPr>
          <w:b w:val="false"/>
          <w:bCs w:val="false"/>
        </w:rPr>
        <w:t xml:space="preserve">d) oferă garanții pentru facilitarea finanțării eventualelor extinderi ale sistemului, cu excepția investițiilor pentru care și-a dat acordul să fie finanțate de către orice parte interesată, inclusiv de către operatorul de transport și de sistem, în temeiul lit. b).</w:t>
      </w:r>
    </w:p>
    <w:p>
      <w:pPr>
        <w:keepNext w:val="false"/>
      </w:pPr>
      <w:r>
        <w:rPr>
          <w:b w:val="false"/>
          <w:bCs w:val="false"/>
        </w:rPr>
        <w:t xml:space="preserve">e) nu este responsabil cu privire la activitatea de acordare sau de gestionare a accesului terților la sistemul de transport organizată de operatorul de sistem independent și cu privire la planificarea investițiilor;</w:t>
      </w:r>
    </w:p>
    <w:p>
      <w:pPr>
        <w:keepNext w:val="false"/>
      </w:pPr>
      <w:r>
        <w:rPr>
          <w:b w:val="false"/>
          <w:bCs w:val="false"/>
        </w:rPr>
        <w:t xml:space="preserve">(la 04-10-2014,</w:t>
      </w:r>
    </w:p>
    <w:p>
      <w:pPr>
        <w:keepNext w:val="false"/>
      </w:pPr>
      <w:r>
        <w:rPr>
          <w:b w:val="false"/>
          <w:bCs w:val="false"/>
        </w:rPr>
        <w:t xml:space="preserve">Lit. e) a alin. (1) al art. 131 a fost introdusă de pct. 67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f) păstrează confidențialitatea informațiilor sensibile din punct de vedere comercial pe care le-a obținut în cursul desfășurării activităților sale și împiedică dezvăluirea discriminatorie de informații referitoare la propriile activități care ar putea induce avantaje economice. În special, nu divulgă nicio informație sensibilă din punct de vedere comercial către celelalte părți ale operatorului economic decât în cazul în care acest lucru se impune în vederea încheierii unei tranzacții comerciale.</w:t>
      </w:r>
    </w:p>
    <w:p>
      <w:pPr>
        <w:keepNext w:val="false"/>
      </w:pPr>
      <w:r>
        <w:rPr>
          <w:b w:val="false"/>
          <w:bCs w:val="false"/>
        </w:rPr>
        <w:t xml:space="preserve">(la 04-10-2014,</w:t>
      </w:r>
    </w:p>
    <w:p>
      <w:pPr>
        <w:keepNext w:val="false"/>
      </w:pPr>
      <w:r>
        <w:rPr>
          <w:b w:val="false"/>
          <w:bCs w:val="false"/>
        </w:rPr>
        <w:t xml:space="preserve">Lit. f) a alin. (1) al art. 131 a fost introdusă de pct. 67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(1^1) Proprietarului sistemului de transport, inclusiv în cazul unui operator de sistem combinat, operatorului de distribuție și părții rămase din operatorul economic le este interzisă utilizarea serviciilor comune, de exemplu utilizarea unui serviciu juridic comun, cu excepția serviciilor pur administrative sau a celor informatice.</w:t>
      </w:r>
    </w:p>
    <w:p>
      <w:pPr>
        <w:keepNext w:val="false"/>
      </w:pPr>
      <w:r>
        <w:rPr>
          <w:b w:val="false"/>
          <w:bCs w:val="false"/>
        </w:rPr>
        <w:t xml:space="preserve">(la 04-10-2014,</w:t>
      </w:r>
    </w:p>
    <w:p>
      <w:pPr>
        <w:keepNext w:val="false"/>
      </w:pPr>
      <w:r>
        <w:rPr>
          <w:b w:val="false"/>
          <w:bCs w:val="false"/>
        </w:rPr>
        <w:t xml:space="preserve">Alin. (1^1) al art. 131 a fost introdus de pct. 68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(2) Consiliul Concurenței, în cooperare cu ANRE, este abilitat cu toate competențele necesare să monitorizeze în mod eficient respectarea de către proprietarul sistemului de transport a obligațiilor acestuia, în temeiul alin. (1).</w:t>
      </w:r>
    </w:p>
    <w:p>
      <w:pPr>
        <w:keepNext w:val="false"/>
      </w:pPr>
      <w:r>
        <w:rPr>
          <w:b w:val="false"/>
          <w:bCs w:val="false"/>
        </w:rPr>
        <w:t xml:space="preserve">(3) ANRE monitorizează relațiile și schimburile de informații dintre proprietarul sistemului de transport și operatorul de sistem independent, în vederea garantării respectării de către acesta din urmă a obligațiilor sale, și, în special, aprobă proiectele de contracte care urmează a fi încheiate între aceștia și acționează ca autoritate de soluționare a litigiilor între operatorul de sistem independent și proprietarul sistemului de transport cu privire la plângerile înaintate de oricare dintre aceștia, conform art. 174 alin. (11).</w:t>
      </w:r>
    </w:p>
    <w:p>
      <w:pPr>
        <w:keepNext w:val="false"/>
      </w:pPr>
      <w:r>
        <w:rPr>
          <w:b w:val="false"/>
          <w:bCs w:val="false"/>
        </w:rPr>
        <w:t xml:space="preserve">(la 04-10-2014,</w:t>
      </w:r>
    </w:p>
    <w:p>
      <w:pPr>
        <w:keepNext w:val="false"/>
      </w:pPr>
      <w:r>
        <w:rPr>
          <w:b w:val="false"/>
          <w:bCs w:val="false"/>
        </w:rPr>
        <w:t xml:space="preserve">Alin. (3) al art. 131 a fost introdus de pct. 69 al art. I din LEGEA nr. 127 din 30 septembrie 2014 publicată în MONITORUL OFICIAL nr. 720 din 1 octombrie 2014.</w:t>
      </w:r>
    </w:p>
    <w:p>
      <w:pPr>
        <w:keepNext w:val="false"/>
      </w:pPr>
      <w:r>
        <w:rPr>
          <w:b w:val="false"/>
          <w:bCs w:val="false"/>
        </w:rPr>
        <w:t xml:space="preserve">)</w:t>
      </w:r>
    </w:p>
    <w:p>
      <w:pPr>
        <w:keepNext/>
      </w:pPr>
      <w:r>
        <w:rPr>
          <w:b/>
          <w:bCs/>
        </w:rPr>
        <w:t xml:space="preserve">Articolul 132</w:t>
      </w:r>
    </w:p>
    <w:p>
      <w:pPr>
        <w:keepNext w:val="false"/>
      </w:pPr>
      <w:r>
        <w:rPr>
          <w:b w:val="false"/>
          <w:bCs w:val="false"/>
        </w:rPr>
        <w:t xml:space="preserve">Separarea proprietarului sistemului de transport</w:t>
      </w:r>
    </w:p>
    <w:p>
      <w:pPr>
        <w:keepNext w:val="false"/>
      </w:pPr>
      <w:r>
        <w:rPr>
          <w:b w:val="false"/>
          <w:bCs w:val="false"/>
        </w:rPr>
        <w:t xml:space="preserve">(1) În cazul în care proprietarul sistemului de transport face parte dintr-un operator economic integrat pe verticală, proprietarul sistemului de transport este independent cel puțin în ceea ce privește statutul său juridic, organizarea și procesul decizional față de alte activități care nu au legătură cu transportul gazelor naturale.</w:t>
      </w:r>
    </w:p>
    <w:p>
      <w:pPr>
        <w:keepNext w:val="false"/>
      </w:pPr>
      <w:r>
        <w:rPr>
          <w:b w:val="false"/>
          <w:bCs w:val="false"/>
        </w:rPr>
        <w:t xml:space="preserve">(2) Pentru a asigura independența proprietarului sistemului de transport în condițiile alin. (1), se aplică următoarele criterii:</w:t>
      </w:r>
    </w:p>
    <w:p>
      <w:pPr>
        <w:keepNext w:val="false"/>
      </w:pPr>
      <w:r>
        <w:rPr>
          <w:b w:val="false"/>
          <w:bCs w:val="false"/>
        </w:rPr>
        <w:t xml:space="preserve">a) persoanele cu funcție de conducere ale proprietarului sistemului de transport nu pot face parte din structurile operatorului economic integrat din domeniul gazelor naturale care răspunde, direct sau indirect, de gestionarea zilnică a activităților de producere, distribuție și furnizare a gazelor naturale;</w:t>
      </w:r>
    </w:p>
    <w:p>
      <w:pPr>
        <w:keepNext w:val="false"/>
      </w:pPr>
      <w:r>
        <w:rPr>
          <w:b w:val="false"/>
          <w:bCs w:val="false"/>
        </w:rPr>
        <w:t xml:space="preserve">b) persoanele cu funcție de conducere din cadrul proprietarului sistemului de transport acționează independent de orice interes de piață în îndeplinirea atribuțiilor de serviciu;</w:t>
      </w:r>
    </w:p>
    <w:p>
      <w:pPr>
        <w:keepNext w:val="false"/>
      </w:pPr>
      <w:r>
        <w:rPr>
          <w:b w:val="false"/>
          <w:bCs w:val="false"/>
        </w:rPr>
        <w:t xml:space="preserve">c) proprietarul sistemului de transport stabilește un program de conformitate, care conține măsurile luate pentru a garanta excluderea practicilor discriminatorii și stabilește și obligațiile specifice impuse angajaților pentru realizarea obiectivului de independență;</w:t>
      </w:r>
    </w:p>
    <w:p>
      <w:pPr>
        <w:keepNext w:val="false"/>
      </w:pPr>
      <w:r>
        <w:rPr>
          <w:b w:val="false"/>
          <w:bCs w:val="false"/>
        </w:rPr>
        <w:t xml:space="preserve">d) proprietarul sistemului de transport desemnează o persoană sau un organism, denumit agent de conformitate, care să asigure monitorizarea adecvată a respectării programului de conformitate și care depune la ANRE în luna decembrie a fiecărui an un raport cu privire la măsurile luate, raport care se publică pe site-ul operatorului de transport și de sistem.</w:t>
      </w:r>
    </w:p>
    <w:p>
      <w:pPr>
        <w:keepNext w:val="false"/>
      </w:pPr>
      <w:r>
        <w:rPr>
          <w:b w:val="false"/>
          <w:bCs w:val="false"/>
        </w:rPr>
        <w:t xml:space="preserve">(3) Proprietarul rețelei de transport transmite spre aprobare ANRE toate proiectele de contracte ce urmează să fie încheiate cu operatorul de transport și de sistem, inclusiv cele referitoare la utilizarea bunurilor existente, precum și a celor realizate ca urmare a investițiilor în rețeaua de transport.</w:t>
      </w:r>
    </w:p>
    <w:p>
      <w:pPr>
        <w:keepNext w:val="false"/>
      </w:pPr>
      <w:r>
        <w:rPr>
          <w:b w:val="false"/>
          <w:bCs w:val="false"/>
        </w:rPr>
        <w:t xml:space="preserve">(4) Persoanele care au exercitat în cadrul operatorului de transport și de sistem funcții de conducere sau alte funcții relevante în temeiul cărora au avut acces la informații comerciale sensibile, definite potrivit legii, nu pot ocupa funcții similare în cadrul operatorilor economici din domeniul producerii și/sau furnizării de gaze naturale, pe o perioadă de minimum 6 luni de la data încetării raporturilor contractuale cu operatorul de transport și de sistem.</w:t>
      </w:r>
    </w:p>
    <w:p>
      <w:pPr>
        <w:keepNext/>
      </w:pPr>
      <w:r>
        <w:rPr>
          <w:b/>
          <w:bCs/>
        </w:rPr>
        <w:t xml:space="preserve">Articolul 133</w:t>
      </w:r>
    </w:p>
    <w:p>
      <w:pPr>
        <w:keepNext w:val="false"/>
      </w:pPr>
      <w:r>
        <w:rPr>
          <w:b w:val="false"/>
          <w:bCs w:val="false"/>
        </w:rPr>
        <w:t xml:space="preserve">Interdicții privind deținerea controlului asupra operatorilor de transport și de sistem</w:t>
      </w:r>
    </w:p>
    <w:p>
      <w:pPr>
        <w:keepNext w:val="false"/>
      </w:pPr>
      <w:r>
        <w:rPr>
          <w:b w:val="false"/>
          <w:bCs w:val="false"/>
        </w:rPr>
        <w:t xml:space="preserve">Operatorilor economici care desfășoară oricare dintre activitățile de producere sau de furnizare de gaze naturale le este interzis ca, direct sau indirect, să exercite controlul sau să exercite vreun drept cu privire la operatorii de transport și de sistem separați din alte state ale Uniunii Europene care aplică dispozițiile art. 9 alin. (1) din Directiva 2009/73/CE a Parlamentului European și a Consiliului din 13 iulie 2009 privind normele comune pentru piața internă în sectorul gazelor naturale și de abrogare a Directivei 2003/55/CE.</w:t>
      </w:r>
    </w:p>
    <w:p>
      <w:pPr>
        <w:keepNext/>
      </w:pPr>
      <w:r>
        <w:rPr>
          <w:b/>
          <w:bCs/>
        </w:rPr>
        <w:t xml:space="preserve">Articolul 134</w:t>
      </w:r>
    </w:p>
    <w:p>
      <w:pPr>
        <w:keepNext w:val="false"/>
      </w:pPr>
      <w:r>
        <w:rPr>
          <w:b w:val="false"/>
          <w:bCs w:val="false"/>
        </w:rPr>
        <w:t xml:space="preserve">Distribuția gazelor naturale</w:t>
      </w:r>
    </w:p>
    <w:p>
      <w:pPr>
        <w:keepNext w:val="false"/>
      </w:pPr>
      <w:r>
        <w:rPr>
          <w:b w:val="false"/>
          <w:bCs w:val="false"/>
        </w:rPr>
        <w:t xml:space="preserve">(1) Distribuția gazelor naturale se realizează de către operatorul de distribuție.</w:t>
      </w:r>
    </w:p>
    <w:p>
      <w:pPr>
        <w:keepNext w:val="false"/>
      </w:pPr>
      <w:r>
        <w:rPr>
          <w:b w:val="false"/>
          <w:bCs w:val="false"/>
        </w:rPr>
        <w:t xml:space="preserve">(2) Operatorul de distribuție prestează serviciul de distribuție pentru toți utilizatorii sistemului de distribuție, în condiții nediscriminatorii, asigurând accesul la acesta oricărui solicitant care îndeplinește cerințele prezentului titlu, cu respectarea normelor și standardelor de performanță prevăzute în reglementările tehnice în vigoare.</w:t>
      </w:r>
    </w:p>
    <w:p>
      <w:pPr>
        <w:keepNext w:val="false"/>
      </w:pPr>
      <w:r>
        <w:rPr>
          <w:b w:val="false"/>
          <w:bCs w:val="false"/>
        </w:rPr>
        <w:t xml:space="preserve">(3) Delimitarea unui sistem de distribuție se realizează, după caz:</w:t>
      </w:r>
    </w:p>
    <w:p>
      <w:pPr>
        <w:keepNext w:val="false"/>
      </w:pPr>
      <w:r>
        <w:rPr>
          <w:b w:val="false"/>
          <w:bCs w:val="false"/>
        </w:rPr>
        <w:t xml:space="preserve">a) de obiectivele de producție după robinetul aflat la ieșirea din stația de reglare-măsurare-predare a producătorului de gaze naturale;</w:t>
      </w:r>
    </w:p>
    <w:p>
      <w:pPr>
        <w:keepNext w:val="false"/>
      </w:pPr>
      <w:r>
        <w:rPr>
          <w:b w:val="false"/>
          <w:bCs w:val="false"/>
        </w:rPr>
        <w:t xml:space="preserve">(la 27-02-2026,</w:t>
      </w:r>
    </w:p>
    <w:p>
      <w:pPr>
        <w:keepNext w:val="false"/>
      </w:pPr>
      <w:r>
        <w:rPr>
          <w:b w:val="false"/>
          <w:bCs w:val="false"/>
        </w:rPr>
        <w:t xml:space="preserve">Litera a) , Alineatul (3) , Articolul 134 , Capitolul V , Titlul II a fost modificată de Punctul 15.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a^1)</w:t>
      </w:r>
    </w:p>
    <w:p>
      <w:pPr>
        <w:keepNext w:val="false"/>
      </w:pPr>
      <w:r>
        <w:rPr>
          <w:b w:val="false"/>
          <w:bCs w:val="false"/>
        </w:rPr>
        <w:t xml:space="preserve">de obiectivele de producție ale producătorului de biometan, după robinetul aflat la ieșirea din instalația de injecție a biometanului, conform prevederilor din avizul tehnic de racordare emis de operatorul de distribuție;</w:t>
      </w:r>
    </w:p>
    <w:p>
      <w:pPr>
        <w:keepNext w:val="false"/>
      </w:pPr>
      <w:r>
        <w:rPr>
          <w:b w:val="false"/>
          <w:bCs w:val="false"/>
        </w:rPr>
        <w:t xml:space="preserve">(la 27-02-2026,</w:t>
      </w:r>
    </w:p>
    <w:p>
      <w:pPr>
        <w:keepNext w:val="false"/>
      </w:pPr>
      <w:r>
        <w:rPr>
          <w:b w:val="false"/>
          <w:bCs w:val="false"/>
        </w:rPr>
        <w:t xml:space="preserve">Alineatul (3) , Articolul 134 , Capitolul V , Titlul II a fost completat de Punctul 16.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b) de sistemul de transport de la ieșirea din stația de reglare-măsurare-predare a operatorului de transport;</w:t>
      </w:r>
    </w:p>
    <w:p>
      <w:pPr>
        <w:keepNext w:val="false"/>
      </w:pPr>
      <w:r>
        <w:rPr>
          <w:b w:val="false"/>
          <w:bCs w:val="false"/>
        </w:rPr>
        <w:t xml:space="preserve">c) de alt sistem de distribuție de la ieșirea din stația de reglare/măsurare dintre operatorii de distribuție;</w:t>
      </w:r>
    </w:p>
    <w:p>
      <w:pPr>
        <w:keepNext w:val="false"/>
      </w:pPr>
      <w:r>
        <w:rPr>
          <w:b w:val="false"/>
          <w:bCs w:val="false"/>
        </w:rPr>
        <w:t xml:space="preserve">d) de clienții finali de la ieșirea din stațiile/posturile de reglare/măsurare sau, după caz, ieșirea din robinetul de branșament către instalațiile de utilizare ale acestora.</w:t>
      </w:r>
    </w:p>
    <w:p>
      <w:pPr>
        <w:keepNext w:val="false"/>
      </w:pPr>
      <w:r>
        <w:rPr>
          <w:b w:val="false"/>
          <w:bCs w:val="false"/>
        </w:rPr>
        <w:t xml:space="preserve">(4) Lucrările de dezvoltare, reabilitare, modernizare, exploatare și întreținere a obiectivelor/sistemelor de distribuție a gazelor naturale, inclusiv a racordurilor și a stațiilor de reglare-măsurare-predare/stațiilor de reglare/stațiilor de măsurare/ posturilor de reglare măsurare/posturilor de reglare/posturilor de măsurare, branșamente, sunt lucrări de utilitate publică.</w:t>
      </w:r>
    </w:p>
    <w:p>
      <w:pPr>
        <w:keepNext w:val="false"/>
      </w:pPr>
      <w:r>
        <w:rPr>
          <w:b w:val="false"/>
          <w:bCs w:val="false"/>
        </w:rPr>
        <w:t xml:space="preserve">(la 30-07-2020,</w:t>
      </w:r>
    </w:p>
    <w:p>
      <w:pPr>
        <w:keepNext/>
      </w:pPr>
      <w:r>
        <w:rPr>
          <w:b/>
          <w:bCs/>
        </w:rPr>
        <w:t xml:space="preserve">Articolul 134 din Capitolul V , Titlul II a fost completat de Punctul 77,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(5) Costurile lucrărilor prevăzute la alin. (4) intră în categoria costurilor specificate la art. 179 alin. (2) lit. i).</w:t>
      </w:r>
    </w:p>
    <w:p>
      <w:pPr>
        <w:keepNext w:val="false"/>
      </w:pPr>
      <w:r>
        <w:rPr>
          <w:b w:val="false"/>
          <w:bCs w:val="false"/>
        </w:rPr>
        <w:t xml:space="preserve">(la 30-07-2020,</w:t>
      </w:r>
    </w:p>
    <w:p>
      <w:pPr>
        <w:keepNext/>
      </w:pPr>
      <w:r>
        <w:rPr>
          <w:b/>
          <w:bCs/>
        </w:rPr>
        <w:t xml:space="preserve">Articolul 134 din Capitolul V , Titlul II a fost completat de Punctul 77, Articolul I din LEGEA nr. 155 din 24 iulie 2020, publicată în MONITORUL OFICIAL nr. 665 din 27 iulie 2020</w:t>
      </w:r>
    </w:p>
    <w:p>
      <w:pPr>
        <w:keepNext w:val="false"/>
      </w:pPr>
      <w:r>
        <w:rPr>
          <w:b w:val="false"/>
          <w:bCs w:val="false"/>
        </w:rPr>
        <w:t xml:space="preserve">)</w:t>
      </w:r>
    </w:p>
    <w:p>
      <w:pPr>
        <w:keepNext/>
      </w:pPr>
      <w:r>
        <w:rPr>
          <w:b/>
          <w:bCs/>
        </w:rPr>
        <w:t xml:space="preserve">Articolul 135</w:t>
      </w:r>
    </w:p>
    <w:p>
      <w:pPr>
        <w:keepNext w:val="false"/>
      </w:pPr>
      <w:r>
        <w:rPr>
          <w:b w:val="false"/>
          <w:bCs w:val="false"/>
        </w:rPr>
        <w:t xml:space="preserve">Caracterul activității de distribuție</w:t>
      </w:r>
    </w:p>
    <w:p>
      <w:pPr>
        <w:keepNext w:val="false"/>
      </w:pPr>
      <w:r>
        <w:rPr>
          <w:b w:val="false"/>
          <w:bCs w:val="false"/>
        </w:rPr>
        <w:t xml:space="preserve">Activitatea de distribuție a gazelor naturale, cu excepția celei realizate prin sistemele de distribuție închise, constituie serviciu de utilitate publică de interes general.</w:t>
      </w:r>
    </w:p>
    <w:p>
      <w:pPr>
        <w:keepNext w:val="false"/>
      </w:pPr>
      <w:r>
        <w:rPr>
          <w:b w:val="false"/>
          <w:bCs w:val="false"/>
        </w:rPr>
        <w:t xml:space="preserve">(la 19-07-2018,</w:t>
      </w:r>
    </w:p>
    <w:p>
      <w:pPr>
        <w:keepNext/>
      </w:pPr>
      <w:r>
        <w:rPr>
          <w:b/>
          <w:bCs/>
        </w:rPr>
        <w:t xml:space="preserve">Articolul 135 din Capitolul V , Titlul II a fost modificat de Punctul 40, Articolul I din LEGEA nr. 167 din 10 iulie 2018, publicată în MONITORUL OFICIAL nr. 604 din 16 iulie 2018</w:t>
      </w:r>
    </w:p>
    <w:p>
      <w:pPr>
        <w:keepNext w:val="false"/>
      </w:pPr>
      <w:r>
        <w:rPr>
          <w:b w:val="false"/>
          <w:bCs w:val="false"/>
        </w:rPr>
        <w:t xml:space="preserve">)</w:t>
      </w:r>
    </w:p>
    <w:p>
      <w:pPr>
        <w:keepNext/>
      </w:pPr>
      <w:r>
        <w:rPr>
          <w:b/>
          <w:bCs/>
        </w:rPr>
        <w:t xml:space="preserve">Articolul 136</w:t>
      </w:r>
    </w:p>
    <w:p>
      <w:pPr>
        <w:keepNext w:val="false"/>
      </w:pPr>
      <w:r>
        <w:rPr>
          <w:b w:val="false"/>
          <w:bCs w:val="false"/>
        </w:rPr>
        <w:t xml:space="preserve">Independența operatorului de distribuție</w:t>
      </w:r>
    </w:p>
    <w:p>
      <w:pPr>
        <w:keepNext w:val="false"/>
      </w:pPr>
      <w:r>
        <w:rPr>
          <w:b w:val="false"/>
          <w:bCs w:val="false"/>
        </w:rPr>
        <w:t xml:space="preserve">(1) În cazul în care operatorul de distribuție face parte dintr-un operator economic integrat pe verticală, acesta trebuie să fie independent cel puțin în ceea ce privește forma sa juridică, organizarea și procesul decizional, în raport cu celelalte activități care nu au legătură cu distribuția; această regulă nu creează obligația separării proprietății asupra activelor aparținând operatorului de distribuție față de operatorul economic integrat pe verticală.</w:t>
      </w:r>
    </w:p>
    <w:p>
      <w:pPr>
        <w:keepNext w:val="false"/>
      </w:pPr>
      <w:r>
        <w:rPr>
          <w:b w:val="false"/>
          <w:bCs w:val="false"/>
        </w:rPr>
        <w:t xml:space="preserve">(2) Suplimentar față de cerințele prevăzute la alin. (1), în cazul în care operatorul de distribuție face parte dintr-un operator economic integrat pe verticală, acesta este independent, în ceea ce privește organizarea și procesul decizional, de celelalte activități care nu au legătură cu distribuția. Pentru a asigura această independență, se aplică următoarele criterii minime:</w:t>
      </w:r>
    </w:p>
    <w:p>
      <w:pPr>
        <w:keepNext w:val="false"/>
      </w:pPr>
      <w:r>
        <w:rPr>
          <w:b w:val="false"/>
          <w:bCs w:val="false"/>
        </w:rPr>
        <w:t xml:space="preserve">a) persoanele cu funcții de conducere din cadrul operatorului de distribuție nu trebuie să facă parte din structurile operatorului integrat pe verticală din sectorul gazelor naturale care răspund, direct sau indirect, de gestionarea curentă a activităților de producție, transport și furnizare a gazelor naturale;</w:t>
      </w:r>
    </w:p>
    <w:p>
      <w:pPr>
        <w:keepNext w:val="false"/>
      </w:pPr>
      <w:r>
        <w:rPr>
          <w:b w:val="false"/>
          <w:bCs w:val="false"/>
        </w:rPr>
        <w:t xml:space="preserve">b) trebuie luate măsuri corespunzătoare pentru a se asigura că interesele profesionale ale persoanelor cu funcții de conducere din cadrul operatorului de distribuție sunt luate în considerare într-un mod care să le permită să acționeze total independent;</w:t>
      </w:r>
    </w:p>
    <w:p>
      <w:pPr>
        <w:keepNext w:val="false"/>
      </w:pPr>
      <w:r>
        <w:rPr>
          <w:b w:val="false"/>
          <w:bCs w:val="false"/>
        </w:rPr>
        <w:t xml:space="preserve">c) operatorul de distribuție trebuie să dispună de competențe efective de luare a deciziilor, independent de operatorul economic integrat pe verticală din sectorul gazelor naturale, cu privire la activele necesare pentru exploatarea, întreținerea și dezvoltarea sistemului de distribuție. Pentru a îndeplini aceste atribuții, operatorul de distribuție are la dispoziție resursele necesare, inclusiv resursele umane, tehnice, financiare și fizice; aceasta nu ar trebui să împiedice existența unor mecanisme de coordonare corespunzătoare care să asigure că sunt protejate drepturile societății-mamă de supraveghere economică și cele de supraveghere a gestionării, în ceea ce privește rentabilitatea activelor unei filiale; în special, aceste mecanisme permit societății-mamă să aprobe planul financiar anual sau orice instrument echivalent al operatorului de distribuție și să stabilească limitele generale ale nivelului de îndatorare a filialei sale; în schimb, nu se permite societății-mamă să dea instrucțiuni cu privire la operațiunile curente, nici cu privire la deciziile individuale referitoare la construirea sau modernizarea obiectivelor aparținând sistemelor de distribuție, care nu depășesc condițiile stabilite în planul financiar aprobat sau în oricare alt instrument echivalent;</w:t>
      </w:r>
    </w:p>
    <w:p>
      <w:pPr>
        <w:keepNext w:val="false"/>
      </w:pPr>
      <w:r>
        <w:rPr>
          <w:b w:val="false"/>
          <w:bCs w:val="false"/>
        </w:rPr>
        <w:t xml:space="preserve">d) operatorul de distribuție stabilește un program de conformitate, care conține măsurile luate pentru a garanta excluderea practicilor discriminatorii, și asigură monitorizarea adecvată a respectării acestui program. Programul de conformitate prevede obligațiile specifice impuse angajaților pentru realizarea acestui obiectiv. Persoana sau organismul care răspunde de monitorizarea programului de conformitate, denumit agent de conformitate, transmite ANRE și publică, în luna decembrie a fiecărui an, un raport cuprinzând măsurile adoptate. Agentul de conformitate al operatorului de distribuție este complet independent și are acces la toate informațiile operatorului de distribuție sau ale oricărei întreprinderi afiliate care sunt necesare în vederea îndeplinirii atribuției sale.</w:t>
      </w:r>
    </w:p>
    <w:p>
      <w:pPr>
        <w:keepNext w:val="false"/>
      </w:pPr>
      <w:r>
        <w:rPr>
          <w:b w:val="false"/>
          <w:bCs w:val="false"/>
        </w:rPr>
        <w:t xml:space="preserve">(la 31-12-2021,</w:t>
      </w:r>
    </w:p>
    <w:p>
      <w:pPr>
        <w:keepNext w:val="false"/>
      </w:pPr>
      <w:r>
        <w:rPr>
          <w:b w:val="false"/>
          <w:bCs w:val="false"/>
        </w:rPr>
        <w:t xml:space="preserve">Alineatul (2) din Articolul 136 , Capitolul V , Titlul II a fost modificat de Punctul 166,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(3) Operatorii de distribuție integrați vertical nu trebuie, în activitățile lor de comunicare și de publicitate, să creeze confuzie cu privire la identitatea separată a operatorului economic care realizează activitatea de furnizare a gazelor naturale din cadrul operatorului economic integrat pe verticală.</w:t>
      </w:r>
    </w:p>
    <w:p>
      <w:pPr>
        <w:keepNext w:val="false"/>
      </w:pPr>
      <w:r>
        <w:rPr>
          <w:b w:val="false"/>
          <w:bCs w:val="false"/>
        </w:rPr>
        <w:t xml:space="preserve">(la 31-12-2021,</w:t>
      </w:r>
    </w:p>
    <w:p>
      <w:pPr>
        <w:keepNext w:val="false"/>
      </w:pPr>
      <w:r>
        <w:rPr>
          <w:b w:val="false"/>
          <w:bCs w:val="false"/>
        </w:rPr>
        <w:t xml:space="preserve">Alineatul (3) din Articolul 136 , Capitolul V , Titlul II a fost modificat de Punctul 166,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(4) Fac excepție de la prevederile alin. (1)-(3) operatorii economici care desfășoară activități de distribuție a gazelor naturale și care deservesc un număr de cel mult 100.000 de clienți finali.</w:t>
      </w:r>
    </w:p>
    <w:p>
      <w:pPr>
        <w:keepNext w:val="false"/>
      </w:pPr>
      <w:r>
        <w:rPr>
          <w:b w:val="false"/>
          <w:bCs w:val="false"/>
        </w:rPr>
        <w:t xml:space="preserve">(5) ANRE monitorizează activitatea operatorului de distribuție care face parte dintr-un operator economic integrat pe verticală, astfel încât acesta să nu poată profita de pe urma integrării sale pe verticală pentru a denatura concurența.</w:t>
      </w:r>
    </w:p>
    <w:p>
      <w:pPr>
        <w:keepNext w:val="false"/>
      </w:pPr>
      <w:r>
        <w:rPr>
          <w:b w:val="false"/>
          <w:bCs w:val="false"/>
        </w:rPr>
        <w:t xml:space="preserve">(la 31-12-2021,</w:t>
      </w:r>
    </w:p>
    <w:p>
      <w:pPr>
        <w:keepNext/>
      </w:pPr>
      <w:r>
        <w:rPr>
          <w:b/>
          <w:bCs/>
        </w:rPr>
        <w:t xml:space="preserve">Articolul 136 din Capitolul V , Titlul II a fost completat de Punctul 167,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137</w:t>
      </w:r>
    </w:p>
    <w:p>
      <w:pPr>
        <w:keepNext w:val="false"/>
      </w:pPr>
      <w:r>
        <w:rPr>
          <w:b w:val="false"/>
          <w:bCs w:val="false"/>
        </w:rPr>
        <w:t xml:space="preserve">Obligația de păstrare a confidențialității</w:t>
      </w:r>
    </w:p>
    <w:p>
      <w:pPr>
        <w:keepNext w:val="false"/>
      </w:pPr>
      <w:r>
        <w:rPr>
          <w:b w:val="false"/>
          <w:bCs w:val="false"/>
        </w:rPr>
        <w:t xml:space="preserve">(1) Operatorul de distribuție este obligat să păstreze confidențialitatea asupra informațiilor sensibile din punct de vedere comercial obținute în cursul desfășurării activității sale.</w:t>
      </w:r>
    </w:p>
    <w:p>
      <w:pPr>
        <w:keepNext w:val="false"/>
      </w:pPr>
      <w:r>
        <w:rPr>
          <w:b w:val="false"/>
          <w:bCs w:val="false"/>
        </w:rPr>
        <w:t xml:space="preserve">(2) Operatorul de distribuție este obligat să împiedice divulgarea discriminatorie a informațiilor privind propria activitate, care pot fi avantajoase din punct de vedere comercial.</w:t>
      </w:r>
    </w:p>
    <w:p>
      <w:pPr>
        <w:keepNext w:val="false"/>
      </w:pPr>
      <w:r>
        <w:rPr>
          <w:b w:val="false"/>
          <w:bCs w:val="false"/>
        </w:rPr>
        <w:t xml:space="preserve">(3) Este interzisă orice interferență, de orice natură, dintre operatorul de distribuție integrat pe verticală cu un furnizor prin care acesta poate fi avantajat din punct de vedere comercial față de alți furnizori independenți care operează în zona concesionată de operatorul de distribuție.</w:t>
      </w:r>
    </w:p>
    <w:p>
      <w:pPr>
        <w:keepNext w:val="false"/>
      </w:pPr>
      <w:r>
        <w:rPr>
          <w:b w:val="false"/>
          <w:bCs w:val="false"/>
        </w:rPr>
        <w:t xml:space="preserve">(la 30-07-2020,</w:t>
      </w:r>
    </w:p>
    <w:p>
      <w:pPr>
        <w:keepNext/>
      </w:pPr>
      <w:r>
        <w:rPr>
          <w:b/>
          <w:bCs/>
        </w:rPr>
        <w:t xml:space="preserve">Articolul 137 din Capitolul V , Titlul II a fost completat de Punctul 78, Articolul I din LEGEA nr. 155 din 24 iulie 2020, publicată în MONITORUL OFICIAL nr. 665 din 27 iulie 2020</w:t>
      </w:r>
    </w:p>
    <w:p>
      <w:pPr>
        <w:keepNext w:val="false"/>
      </w:pPr>
      <w:r>
        <w:rPr>
          <w:b w:val="false"/>
          <w:bCs w:val="false"/>
        </w:rPr>
        <w:t xml:space="preserve">)</w:t>
      </w:r>
    </w:p>
    <w:p>
      <w:pPr>
        <w:keepNext/>
      </w:pPr>
      <w:r>
        <w:rPr>
          <w:b/>
          <w:bCs/>
        </w:rPr>
        <w:t xml:space="preserve">Articolul 138</w:t>
      </w:r>
    </w:p>
    <w:p>
      <w:pPr>
        <w:keepNext w:val="false"/>
      </w:pPr>
      <w:r>
        <w:rPr>
          <w:b w:val="false"/>
          <w:bCs w:val="false"/>
        </w:rPr>
        <w:t xml:space="preserve">Obligațiile și drepturile operatorului de distribuție</w:t>
      </w:r>
    </w:p>
    <w:p>
      <w:pPr>
        <w:keepNext w:val="false"/>
      </w:pPr>
      <w:r>
        <w:rPr>
          <w:b w:val="false"/>
          <w:bCs w:val="false"/>
        </w:rPr>
        <w:t xml:space="preserve">(1) Distribuitorul de gaze naturale are, în principal, următoarele obligații:</w:t>
      </w:r>
    </w:p>
    <w:p>
      <w:pPr>
        <w:keepNext w:val="false"/>
      </w:pPr>
      <w:r>
        <w:rPr>
          <w:b w:val="false"/>
          <w:bCs w:val="false"/>
        </w:rPr>
        <w:t xml:space="preserve">a) să opereze, să întrețină, să repare, să modernizeze și să dezvolte sistemul de distribuție în condiții de siguranță, eficiență economică și de protecție a mediului, activitățile urmând a fi desfășurate în baza autorizațiilor specifice pentru proiectare și execuție a sistemelor de distribuție a gazelor naturale, iar operarea urmând să se desfășoare în baza licenței de distribuție;</w:t>
      </w:r>
    </w:p>
    <w:p>
      <w:pPr>
        <w:keepNext w:val="false"/>
      </w:pPr>
      <w:r>
        <w:rPr>
          <w:b w:val="false"/>
          <w:bCs w:val="false"/>
        </w:rPr>
        <w:t xml:space="preserve">b) să asigure odorizarea gazelor naturale corespunzător reglementărilor aprobate de ANRE, în baza contractelor de prestări de servicii încheiate cu operatorul din amonte, și, acolo unde este cazul, prin odorizare suplimentară în sistemul de distribuție;</w:t>
      </w:r>
    </w:p>
    <w:p>
      <w:pPr>
        <w:keepNext w:val="false"/>
      </w:pPr>
      <w:r>
        <w:rPr>
          <w:b w:val="false"/>
          <w:bCs w:val="false"/>
        </w:rPr>
        <w:t xml:space="preserve">c) să realizeze interconectări cu alte sisteme, după caz, și să asigure capacitatea sistemului de distribuție pe termen lung;</w:t>
      </w:r>
    </w:p>
    <w:p>
      <w:pPr>
        <w:keepNext w:val="false"/>
      </w:pPr>
      <w:r>
        <w:rPr>
          <w:b w:val="false"/>
          <w:bCs w:val="false"/>
        </w:rPr>
        <w:t xml:space="preserve">d) să asigure accesul terților la sistemele de distribuție, în condiții nediscriminatorii, în limitele capacităților de distribuție, cu respectarea regimurilor tehnologice, conform reglementărilor specifice elaborate de ANRE;</w:t>
      </w:r>
    </w:p>
    <w:p>
      <w:pPr>
        <w:keepNext w:val="false"/>
      </w:pPr>
      <w:r>
        <w:rPr>
          <w:b w:val="false"/>
          <w:bCs w:val="false"/>
        </w:rPr>
        <w:t xml:space="preserve">d^1)</w:t>
      </w:r>
    </w:p>
    <w:p>
      <w:pPr>
        <w:keepNext w:val="false"/>
      </w:pPr>
      <w:r>
        <w:rPr>
          <w:b w:val="false"/>
          <w:bCs w:val="false"/>
        </w:rPr>
        <w:t xml:space="preserve">Pentru solicitările de racordare la sistemul de distribuție existent, să elibereze solicitantului un aviz tehnic de racordare care va cuprinde inclusiv soluția tehnică, în conformitate cu reglementările ANRE.</w:t>
      </w:r>
    </w:p>
    <w:p>
      <w:pPr>
        <w:keepNext w:val="false"/>
      </w:pPr>
      <w:r>
        <w:rPr>
          <w:b w:val="false"/>
          <w:bCs w:val="false"/>
        </w:rPr>
        <w:t xml:space="preserve">Solicitantul are dreptul de a alege liber orice operator economic autorizat de către ANRE pentru proiectarea și execuția lucrărilor necesare realizării racordului.</w:t>
      </w:r>
    </w:p>
    <w:p>
      <w:pPr>
        <w:keepNext w:val="false"/>
      </w:pPr>
      <w:r>
        <w:rPr>
          <w:b w:val="false"/>
          <w:bCs w:val="false"/>
        </w:rPr>
        <w:t xml:space="preserve">Pentru asigurarea calității lucrărilor de execuție și punerea în funcțiune a racordului, solicitantul are obligația încheierii unui contract de racordare cu operatorul de distribuție.</w:t>
      </w:r>
    </w:p>
    <w:p>
      <w:pPr>
        <w:keepNext w:val="false"/>
      </w:pPr>
      <w:r>
        <w:rPr>
          <w:b w:val="false"/>
          <w:bCs w:val="false"/>
        </w:rPr>
        <w:t xml:space="preserve">Punerea în funcțiune a racordului și montarea aparatelor/echipamentelor de măsură se vor realiza în termenele prevăzute de reglementările ANRE.</w:t>
      </w:r>
    </w:p>
    <w:p>
      <w:pPr>
        <w:keepNext w:val="false"/>
      </w:pPr>
      <w:r>
        <w:rPr>
          <w:b w:val="false"/>
          <w:bCs w:val="false"/>
        </w:rPr>
        <w:t xml:space="preserve">(la 31-12-2021,</w:t>
      </w:r>
    </w:p>
    <w:p>
      <w:pPr>
        <w:keepNext w:val="false"/>
      </w:pPr>
      <w:r>
        <w:rPr>
          <w:b w:val="false"/>
          <w:bCs w:val="false"/>
        </w:rPr>
        <w:t xml:space="preserve">Litera d^1) din Alineatul (1) , Articolul 138 , Capitolul V , Titlul II a fost modificată de Punctul 168,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d^2)</w:t>
      </w:r>
    </w:p>
    <w:p>
      <w:pPr>
        <w:keepNext w:val="false"/>
      </w:pPr>
      <w:r>
        <w:rPr>
          <w:b w:val="false"/>
          <w:bCs w:val="false"/>
        </w:rPr>
        <w:t xml:space="preserve">În cazul clienților casnici, al persoanelor fizice autorizate, al întreprinderilor individuale, al întreprinderilor familiale și al instituțiilor publice contravaloarea lucrărilor de racordare, inclusiv a celor de proiectare realizate conform lit. d^1), se suportă integral de către operatorul de distribuție până la limita valorii medii a unui racord, așa cum este ea stabilită pe baza unei metodologii aprobate de ANRE. Solicitantul poate suporta financiar contravaloarea lucrărilor de racordare și de proiectare, urmând să fie despăgubit de către operatorul de distribuție până la limita contravalorii medii a unui racord, conform reglementărilor ANRE. Activele rezultate ca urmare a lucrărilor de racordare intră în proprietatea operatorului de distribuție de la momentul punerii în funcțiune, prin efectul prezentei legi, la valoarea suportată de operatorul de distribuție, aceasta fiind recunoscută de către ANRE în tarifele reglementate. În valoarea medie a racordului nu se includ costurile cu refacerea infrastructurii edilitare. Recuperarea costurilor privind racordarea clienților casnici, persoanelor fizice autorizate, întreprinderilor individuale, întreprinderilor familiale și instituțiilor publice, inclusiv proiectarea, se realizează cu amortizare accelerată întro perioadă de 5 ani, prin tarifele de distribuție, în conformitate cu reglementările ANRE.</w:t>
      </w:r>
    </w:p>
    <w:p>
      <w:pPr>
        <w:keepNext w:val="false"/>
      </w:pPr>
      <w:r>
        <w:rPr>
          <w:b w:val="false"/>
          <w:bCs w:val="false"/>
        </w:rPr>
        <w:t xml:space="preserve">(la 25-07-2022,</w:t>
      </w:r>
    </w:p>
    <w:p>
      <w:pPr>
        <w:keepNext w:val="false"/>
      </w:pPr>
      <w:r>
        <w:rPr>
          <w:b w:val="false"/>
          <w:bCs w:val="false"/>
        </w:rPr>
        <w:t xml:space="preserve">Litera d^2) din Alineatul (1) , Articolul 138 , Capitolul V , Titlul II a fost modificată de Punctul 19, Articolul I din LEGEA nr. 248 din 20 iulie 2022, publicată în MONITORUL OFICIAL nr. 737 din 22 iulie 2022</w:t>
      </w:r>
    </w:p>
    <w:p>
      <w:pPr>
        <w:keepNext w:val="false"/>
      </w:pPr>
      <w:r>
        <w:rPr>
          <w:b w:val="false"/>
          <w:bCs w:val="false"/>
        </w:rPr>
        <w:t xml:space="preserve">)</w:t>
      </w:r>
    </w:p>
    <w:p>
      <w:pPr>
        <w:keepNext w:val="false"/>
      </w:pPr>
      <w:r>
        <w:rPr>
          <w:b w:val="false"/>
          <w:bCs w:val="false"/>
        </w:rPr>
        <w:t xml:space="preserve">d^3)</w:t>
      </w:r>
    </w:p>
    <w:p>
      <w:pPr>
        <w:keepNext w:val="false"/>
      </w:pPr>
      <w:r>
        <w:rPr>
          <w:b w:val="false"/>
          <w:bCs w:val="false"/>
        </w:rPr>
        <w:t xml:space="preserve">În cazul clienților noncasnici, cu excepția persoanelor fizice autorizate, întreprinderilor individuale, întreprinderilor familiale și instituțiilor publice, contravaloarea lucrărilor de racordare, inclusiv a celor de proiectare realizate conform lit. d^1), se suportă integral de către aceștia. Activele rezultate ca urmare a lucrărilor de racordare nu intră în patrimoniul operatorului de distribuție. Acestea se cedează doar spre exploatare operatorului de distribuție;</w:t>
      </w:r>
    </w:p>
    <w:p>
      <w:pPr>
        <w:keepNext w:val="false"/>
      </w:pPr>
      <w:r>
        <w:rPr>
          <w:b w:val="false"/>
          <w:bCs w:val="false"/>
        </w:rPr>
        <w:t xml:space="preserve">(la 25-07-2022,</w:t>
      </w:r>
    </w:p>
    <w:p>
      <w:pPr>
        <w:keepNext w:val="false"/>
      </w:pPr>
      <w:r>
        <w:rPr>
          <w:b w:val="false"/>
          <w:bCs w:val="false"/>
        </w:rPr>
        <w:t xml:space="preserve">Litera d^3) din Alineatul (1) , Articolul 138 , Capitolul V , Titlul II a fost modificată de Punctul 19, Articolul I din LEGEA nr. 248 din 20 iulie 2022, publicată în MONITORUL OFICIAL nr. 737 din 22 iulie 2022</w:t>
      </w:r>
    </w:p>
    <w:p>
      <w:pPr>
        <w:keepNext w:val="false"/>
      </w:pPr>
      <w:r>
        <w:rPr>
          <w:b w:val="false"/>
          <w:bCs w:val="false"/>
        </w:rPr>
        <w:t xml:space="preserve">)</w:t>
      </w:r>
    </w:p>
    <w:p>
      <w:pPr>
        <w:keepNext w:val="false"/>
      </w:pPr>
      <w:r>
        <w:rPr>
          <w:b w:val="false"/>
          <w:bCs w:val="false"/>
        </w:rPr>
        <w:t xml:space="preserve">d^4)</w:t>
      </w:r>
    </w:p>
    <w:p>
      <w:pPr>
        <w:keepNext w:val="false"/>
      </w:pPr>
      <w:r>
        <w:rPr>
          <w:b w:val="false"/>
          <w:bCs w:val="false"/>
        </w:rPr>
        <w:t xml:space="preserve">Operatorul de distribuție care are calitatea de concesionar poate vinde rețeaua de distribuție gaze naturale din zona concesionată către un terț operator cu acordul concedentului, în condițiile art. 106 alin. (6^1);</w:t>
      </w:r>
    </w:p>
    <w:p>
      <w:pPr>
        <w:keepNext w:val="false"/>
      </w:pPr>
      <w:r>
        <w:rPr>
          <w:b w:val="false"/>
          <w:bCs w:val="false"/>
        </w:rPr>
        <w:t xml:space="preserve">(la 31-12-2021,</w:t>
      </w:r>
    </w:p>
    <w:p>
      <w:pPr>
        <w:keepNext w:val="false"/>
      </w:pPr>
      <w:r>
        <w:rPr>
          <w:b w:val="false"/>
          <w:bCs w:val="false"/>
        </w:rPr>
        <w:t xml:space="preserve">Alineatul (1) din Articolul 138 , Capitolul V , Titlul II a fost completat de Punctul 169,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e) să întocmească și să urmărească bilanțul de gaze naturale intrate și, respectiv, ieșite din sistemul propriu;</w:t>
      </w:r>
    </w:p>
    <w:p>
      <w:pPr>
        <w:keepNext w:val="false"/>
      </w:pPr>
      <w:r>
        <w:rPr>
          <w:b w:val="false"/>
          <w:bCs w:val="false"/>
        </w:rPr>
        <w:t xml:space="preserve">f) să evite subvenția încrucișată între categoriile de clienți finali cu privire la repartizarea costurilor;</w:t>
      </w:r>
    </w:p>
    <w:p>
      <w:pPr>
        <w:keepNext w:val="false"/>
      </w:pPr>
      <w:r>
        <w:rPr>
          <w:b w:val="false"/>
          <w:bCs w:val="false"/>
        </w:rPr>
        <w:t xml:space="preserve">g) să preia până la obținerea licenței pentru operarea sistemului de distribuție de către noul concesionar, la solicitarea și conform reglementărilor ANRE, prin desemnare, operarea unui sistem de distribuție în condițiile în care operatorului inițial i-a fost retrasă licența de distribuție, a fost reziliat contractul de concesiune sau în orice altă situație identificată de ANRE;</w:t>
      </w:r>
    </w:p>
    <w:p>
      <w:pPr>
        <w:keepNext w:val="false"/>
      </w:pPr>
      <w:r>
        <w:rPr>
          <w:b w:val="false"/>
          <w:bCs w:val="false"/>
        </w:rPr>
        <w:t xml:space="preserve">(la 30-07-2020,</w:t>
      </w:r>
    </w:p>
    <w:p>
      <w:pPr>
        <w:keepNext w:val="false"/>
      </w:pPr>
      <w:r>
        <w:rPr>
          <w:b w:val="false"/>
          <w:bCs w:val="false"/>
        </w:rPr>
        <w:t xml:space="preserve">Litera g) din Alineatul (1) , Articolul 138 , Capitolul V , Titlul II a fost modificată de Punctul 80,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h) să asigure echilibrul permanent al sistemului operat;</w:t>
      </w:r>
    </w:p>
    <w:p>
      <w:pPr>
        <w:keepNext w:val="false"/>
      </w:pPr>
      <w:r>
        <w:rPr>
          <w:b w:val="false"/>
          <w:bCs w:val="false"/>
        </w:rPr>
        <w:t xml:space="preserve">i) să asigure condițiile de securitate în alimentarea cu gaze naturale;</w:t>
      </w:r>
    </w:p>
    <w:p>
      <w:pPr>
        <w:keepNext w:val="false"/>
      </w:pPr>
      <w:r>
        <w:rPr>
          <w:b w:val="false"/>
          <w:bCs w:val="false"/>
        </w:rPr>
        <w:t xml:space="preserve">j) să desfășoare activități conexe celei de operare a sistemului, conform reglementărilor specifice elaborate de ANRE, în limitele stabilite prin condițiile de valabilitate asociate licenței;</w:t>
      </w:r>
    </w:p>
    <w:p>
      <w:pPr>
        <w:keepNext w:val="false"/>
      </w:pPr>
      <w:r>
        <w:rPr>
          <w:b w:val="false"/>
          <w:bCs w:val="false"/>
        </w:rPr>
        <w:t xml:space="preserve">k) să elaboreze și să trimită ANRE pentru aprobare planuri de investiții care se fundamentează pe baza studiilor de perspectivă, realizate pe o durată de minimum 5 ani, prin consultare, după caz, cu operatorul de transport și de sistem și cu autoritățile locale din zona de licență; studiile de perspectivă se transmit la ANRE cu minimum 6 luni înainte de începerea unei perioade de reglementare.</w:t>
      </w:r>
    </w:p>
    <w:p>
      <w:pPr>
        <w:keepNext w:val="false"/>
      </w:pPr>
      <w:r>
        <w:rPr>
          <w:b w:val="false"/>
          <w:bCs w:val="false"/>
        </w:rPr>
        <w:t xml:space="preserve">(la 19-07-2018,</w:t>
      </w:r>
    </w:p>
    <w:p>
      <w:pPr>
        <w:keepNext w:val="false"/>
      </w:pPr>
      <w:r>
        <w:rPr>
          <w:b w:val="false"/>
          <w:bCs w:val="false"/>
        </w:rPr>
        <w:t xml:space="preserve">Litera k) din Alineatul (1) , Articolul 138 , Capitolul V , Titlul II a fost modificată de Punctul 41,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l) să elaboreze și să transmită ANRE studii de perspectivă privind îmbunătățirea sistemului inteligent de distribuție a gazelor naturale în vederea injecției de hidrogen în amestec cu gazele naturale și/sau pentru a fi convertite ulterior în distribuții de hidrogen pentru a asigura conformitatea cu cerințele de mediu;</w:t>
      </w:r>
    </w:p>
    <w:p>
      <w:pPr>
        <w:keepNext w:val="false"/>
      </w:pPr>
      <w:r>
        <w:rPr>
          <w:b w:val="false"/>
          <w:bCs w:val="false"/>
        </w:rPr>
        <w:t xml:space="preserve">(la 19-12-2020,</w:t>
      </w:r>
    </w:p>
    <w:p>
      <w:pPr>
        <w:keepNext w:val="false"/>
      </w:pPr>
      <w:r>
        <w:rPr>
          <w:b w:val="false"/>
          <w:bCs w:val="false"/>
        </w:rPr>
        <w:t xml:space="preserve">Alineatul (1) din Articolul 138 , Capitolul V , Titlul II a fost completat de Punctul 1^10, Punctul 2, Articolul I din LEGEA nr. 290 din 15 decembrie 2020, publicată în MONITORUL OFICIAL nr. 1239 din 16 decembrie 2020</w:t>
      </w:r>
    </w:p>
    <w:p>
      <w:pPr>
        <w:keepNext w:val="false"/>
      </w:pPr>
      <w:r>
        <w:rPr>
          <w:b w:val="false"/>
          <w:bCs w:val="false"/>
        </w:rPr>
        <w:t xml:space="preserve">)</w:t>
      </w:r>
    </w:p>
    <w:p>
      <w:pPr>
        <w:keepNext w:val="false"/>
      </w:pPr>
      <w:r>
        <w:rPr>
          <w:b w:val="false"/>
          <w:bCs w:val="false"/>
        </w:rPr>
        <w:t xml:space="preserve">m) să preia cantitățile de hidrogen în conformitate cu reglementările/standardele tehnice legale în vigoare privind injecția hidrogenului în rețele de distribuție a gazelor naturale, respectiv în convertirea acestora din distribuție de gaze naturale în distribuție de hidrogen.</w:t>
      </w:r>
    </w:p>
    <w:p>
      <w:pPr>
        <w:keepNext w:val="false"/>
      </w:pPr>
      <w:r>
        <w:rPr>
          <w:b w:val="false"/>
          <w:bCs w:val="false"/>
        </w:rPr>
        <w:t xml:space="preserve">(la 19-12-2020,</w:t>
      </w:r>
    </w:p>
    <w:p>
      <w:pPr>
        <w:keepNext w:val="false"/>
      </w:pPr>
      <w:r>
        <w:rPr>
          <w:b w:val="false"/>
          <w:bCs w:val="false"/>
        </w:rPr>
        <w:t xml:space="preserve">Alineatul (1) din Articolul 138 , Capitolul V , Titlul II a fost completat de Punctul 1^10, Punctul 2, Articolul I din LEGEA nr. 290 din 15 decembrie 2020, publicată în MONITORUL OFICIAL nr. 1239 din 16 decembrie 2020</w:t>
      </w:r>
    </w:p>
    <w:p>
      <w:pPr>
        <w:keepNext w:val="false"/>
      </w:pPr>
      <w:r>
        <w:rPr>
          <w:b w:val="false"/>
          <w:bCs w:val="false"/>
        </w:rPr>
        <w:t xml:space="preserve">)</w:t>
      </w:r>
    </w:p>
    <w:p>
      <w:pPr>
        <w:keepNext w:val="false"/>
      </w:pPr>
      <w:r>
        <w:rPr>
          <w:b w:val="false"/>
          <w:bCs w:val="false"/>
        </w:rPr>
        <w:t xml:space="preserve">n) în cazul clientului final casnic, în vederea emiterii facturii de regularizare, operatorul de distribuție are obligația de a asigura citirea indexului aparatului de măsurare al clientului la un interval de timp de maximum 3 luni.</w:t>
      </w:r>
    </w:p>
    <w:p>
      <w:pPr>
        <w:keepNext w:val="false"/>
      </w:pPr>
      <w:r>
        <w:rPr>
          <w:b w:val="false"/>
          <w:bCs w:val="false"/>
        </w:rPr>
        <w:t xml:space="preserve">(la 31-12-2021,</w:t>
      </w:r>
    </w:p>
    <w:p>
      <w:pPr>
        <w:keepNext w:val="false"/>
      </w:pPr>
      <w:r>
        <w:rPr>
          <w:b w:val="false"/>
          <w:bCs w:val="false"/>
        </w:rPr>
        <w:t xml:space="preserve">Alineatul (1) din Articolul 138 , Capitolul V , Titlul II a fost completat de Punctul 170,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o) să asigure accesul, cu respectarea regimurilor tehnologice și racordarea pentru injecția de biometan, în condițiile prevăzute la lit. p), cu excepția situațiilor prevăzute la art. 150;</w:t>
      </w:r>
    </w:p>
    <w:p>
      <w:pPr>
        <w:keepNext w:val="false"/>
      </w:pPr>
      <w:r>
        <w:rPr>
          <w:b w:val="false"/>
          <w:bCs w:val="false"/>
        </w:rPr>
        <w:t xml:space="preserve">(la 27-02-2026,</w:t>
      </w:r>
    </w:p>
    <w:p>
      <w:pPr>
        <w:keepNext w:val="false"/>
      </w:pPr>
      <w:r>
        <w:rPr>
          <w:b w:val="false"/>
          <w:bCs w:val="false"/>
        </w:rPr>
        <w:t xml:space="preserve">Alineatul (1) , Articolul 138 , Capitolul V , Titlul II a fost completat de Punctul 17.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p) să asigure creșterea capacității sistemului de distribuție și/sau extinderea sistemului de distribuție în vederea preluării biometanului, cu suportarea de către producător a tuturor costurilor necesare pentru realizarea redimensionării și/sau extinderii/interconectării sistemului de distribuție și pentru racordarea între facilitatea de producție biometan și obiectivele sistemului de distribuție conform soluției de alimentare precizate în avizul tehnic de racordare;</w:t>
      </w:r>
    </w:p>
    <w:p>
      <w:pPr>
        <w:keepNext w:val="false"/>
      </w:pPr>
      <w:r>
        <w:rPr>
          <w:b w:val="false"/>
          <w:bCs w:val="false"/>
        </w:rPr>
        <w:t xml:space="preserve">(la 27-02-2026,</w:t>
      </w:r>
    </w:p>
    <w:p>
      <w:pPr>
        <w:keepNext w:val="false"/>
      </w:pPr>
      <w:r>
        <w:rPr>
          <w:b w:val="false"/>
          <w:bCs w:val="false"/>
        </w:rPr>
        <w:t xml:space="preserve">Alineatul (1) , Articolul 138 , Capitolul V , Titlul II a fost completat de Punctul 17.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q) să opereze obiectivele de distribuție, conform delimitării precizate de operatorul de distribuție în avizul tehnic de racordare.</w:t>
      </w:r>
    </w:p>
    <w:p>
      <w:pPr>
        <w:keepNext w:val="false"/>
      </w:pPr>
      <w:r>
        <w:rPr>
          <w:b w:val="false"/>
          <w:bCs w:val="false"/>
        </w:rPr>
        <w:t xml:space="preserve">(la 27-02-2026,</w:t>
      </w:r>
    </w:p>
    <w:p>
      <w:pPr>
        <w:keepNext w:val="false"/>
      </w:pPr>
      <w:r>
        <w:rPr>
          <w:b w:val="false"/>
          <w:bCs w:val="false"/>
        </w:rPr>
        <w:t xml:space="preserve">Litera p) , Alineatul (1) , Articolul 138 , Capitolul V , Titlul II a fost completată de Punctul 17.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(2) Operatorul de distribuție a gazelor naturale are, în principal, următoarele drepturi:</w:t>
      </w:r>
    </w:p>
    <w:p>
      <w:pPr>
        <w:keepNext w:val="false"/>
      </w:pPr>
      <w:r>
        <w:rPr>
          <w:b w:val="false"/>
          <w:bCs w:val="false"/>
        </w:rPr>
        <w:t xml:space="preserve">a) să desfășoare activități comerciale legate de serviciul de distribuție a gazelor naturale;</w:t>
      </w:r>
    </w:p>
    <w:p>
      <w:pPr>
        <w:keepNext w:val="false"/>
      </w:pPr>
      <w:r>
        <w:rPr>
          <w:b w:val="false"/>
          <w:bCs w:val="false"/>
        </w:rPr>
        <w:t xml:space="preserve">b) să încaseze contravaloarea tarifelor corespunzătoare serviciilor prestate, să limiteze și/sau să întrerupă prestarea serviciului, conform reglementărilor specifice;</w:t>
      </w:r>
    </w:p>
    <w:p>
      <w:pPr>
        <w:keepNext w:val="false"/>
      </w:pPr>
      <w:r>
        <w:rPr>
          <w:b w:val="false"/>
          <w:bCs w:val="false"/>
        </w:rPr>
        <w:t xml:space="preserve">c) să întrerupă funcționarea obiectivelor sistemului de distribuție și alimentarea cu gaze naturale a clienților pentru timpul strict necesar executării lucrărilor de întreținere și reparații, precum și în alte situații prevăzute de prezentul titlu sau în caz de forță majoră, cu anunțarea prealabilă a dispecerilor sistemelor afectate și, după caz, a clienților;</w:t>
      </w:r>
    </w:p>
    <w:p>
      <w:pPr>
        <w:keepNext w:val="false"/>
      </w:pPr>
      <w:r>
        <w:rPr>
          <w:b w:val="false"/>
          <w:bCs w:val="false"/>
        </w:rPr>
        <w:t xml:space="preserve">d) să folosească, cu titlu gratuit, terenurile proprietate publică locală ocupate de obiectivele sistemului de distribuție, precum și pentru realizarea lucrărilor de execuție, operare, întreținere și reparații, în condițiile legii;</w:t>
      </w:r>
    </w:p>
    <w:p>
      <w:pPr>
        <w:keepNext w:val="false"/>
      </w:pPr>
      <w:r>
        <w:rPr>
          <w:b w:val="false"/>
          <w:bCs w:val="false"/>
        </w:rPr>
        <w:t xml:space="preserve">e) abrogată;</w:t>
      </w:r>
    </w:p>
    <w:p>
      <w:pPr>
        <w:keepNext w:val="false"/>
      </w:pPr>
      <w:r>
        <w:rPr>
          <w:b w:val="false"/>
          <w:bCs w:val="false"/>
        </w:rPr>
        <w:t xml:space="preserve">(la 04-10-2014,</w:t>
      </w:r>
    </w:p>
    <w:p>
      <w:pPr>
        <w:keepNext w:val="false"/>
      </w:pPr>
      <w:r>
        <w:rPr>
          <w:b w:val="false"/>
          <w:bCs w:val="false"/>
        </w:rPr>
        <w:t xml:space="preserve">Lit. e) a alin. (2) al art. 138 a fost abrogată de pct. 71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f) să sisteze alimentarea cu gaze naturale a instalațiilor de utilizare, în situația în care există pericol de explozie și este afectată siguranța în exploatare;</w:t>
      </w:r>
    </w:p>
    <w:p>
      <w:pPr>
        <w:keepNext w:val="false"/>
      </w:pPr>
      <w:r>
        <w:rPr>
          <w:b w:val="false"/>
          <w:bCs w:val="false"/>
        </w:rPr>
        <w:t xml:space="preserve">(la 04-10-2014,</w:t>
      </w:r>
    </w:p>
    <w:p>
      <w:pPr>
        <w:keepNext w:val="false"/>
      </w:pPr>
      <w:r>
        <w:rPr>
          <w:b w:val="false"/>
          <w:bCs w:val="false"/>
        </w:rPr>
        <w:t xml:space="preserve">Lit. f) a alin. (2) al art. 138 a fost modificată de pct. 72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g) să stocheze gaze naturale în sistemele de distribuție, conform reglementărilor aprobate de ANRE;</w:t>
      </w:r>
    </w:p>
    <w:p>
      <w:pPr>
        <w:keepNext w:val="false"/>
      </w:pPr>
      <w:r>
        <w:rPr>
          <w:b w:val="false"/>
          <w:bCs w:val="false"/>
        </w:rPr>
        <w:t xml:space="preserve">h) să refuze racordarea la sistemul de distribuție în condițiile art. 150;</w:t>
      </w:r>
    </w:p>
    <w:p>
      <w:pPr>
        <w:keepNext w:val="false"/>
      </w:pPr>
      <w:r>
        <w:rPr>
          <w:b w:val="false"/>
          <w:bCs w:val="false"/>
        </w:rPr>
        <w:t xml:space="preserve">i) să elaboreze norme tehnice/comerciale specifice activității proprii și să le supună spre aprobare ANRE;</w:t>
      </w:r>
    </w:p>
    <w:p>
      <w:pPr>
        <w:keepNext w:val="false"/>
      </w:pPr>
      <w:r>
        <w:rPr>
          <w:b w:val="false"/>
          <w:bCs w:val="false"/>
        </w:rPr>
        <w:t xml:space="preserve">j) în cazul intervențiilor de către persoane neautorizate asupra instalațiilor de reglare-măsurare aflate la limita de proprietate, care pun în pericol siguranța alimentării cu gaze naturale, operatorul de distribuție este îndreptățit să întrerupă alimentarea, în conformitate cu reglementările specifice ale ANRE.</w:t>
      </w:r>
    </w:p>
    <w:p>
      <w:pPr>
        <w:keepNext w:val="false"/>
      </w:pPr>
      <w:r>
        <w:rPr>
          <w:b w:val="false"/>
          <w:bCs w:val="false"/>
        </w:rPr>
        <w:t xml:space="preserve">k) să refuze accesul biometanului care nu respectă parametrii tehnici precizați în avizul tehnic de racordare și/sau condițiile de calitate precizate de legislația în vigoare, precum și să întrerupă preluarea biometanului în situațiile în care este necesară întreruperea funcționării obiectivelor sistemului de distribuție în care se realizează preluarea biometanului, datorate necesității executării unor lucrări de întreținere și reparații, unor întreruperi planificate necesare pentru conectarea unor noi clienți, precum și în alte situații prevăzute de legislația în vigoare sau în caz de forță majoră, cu anunțarea producătorului de biometan;</w:t>
      </w:r>
    </w:p>
    <w:p>
      <w:pPr>
        <w:keepNext w:val="false"/>
      </w:pPr>
      <w:r>
        <w:rPr>
          <w:b w:val="false"/>
          <w:bCs w:val="false"/>
        </w:rPr>
        <w:t xml:space="preserve">(la 27-02-2026,</w:t>
      </w:r>
    </w:p>
    <w:p>
      <w:pPr>
        <w:keepNext w:val="false"/>
      </w:pPr>
      <w:r>
        <w:rPr>
          <w:b w:val="false"/>
          <w:bCs w:val="false"/>
        </w:rPr>
        <w:t xml:space="preserve">Alineatul (2) , Articolul 138 , Capitolul V , Titlul II a fost completat de Punctul 18.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l) să restricționeze injecția biometanului care nu respectă parametrii tehnici precizați în avizul tehnic de racordare;</w:t>
      </w:r>
    </w:p>
    <w:p>
      <w:pPr>
        <w:keepNext w:val="false"/>
      </w:pPr>
      <w:r>
        <w:rPr>
          <w:b w:val="false"/>
          <w:bCs w:val="false"/>
        </w:rPr>
        <w:t xml:space="preserve">(la 27-02-2026,</w:t>
      </w:r>
    </w:p>
    <w:p>
      <w:pPr>
        <w:keepNext w:val="false"/>
      </w:pPr>
      <w:r>
        <w:rPr>
          <w:b w:val="false"/>
          <w:bCs w:val="false"/>
        </w:rPr>
        <w:t xml:space="preserve">Alineatul (2) , Articolul 138 , Capitolul V , Titlul II a fost completat de Punctul 18.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m) să sisteze injecția în sistemul de distribuție a biometanului care nu respectă condițiile de calitate prevăzute în legislația în vigoare;</w:t>
      </w:r>
    </w:p>
    <w:p>
      <w:pPr>
        <w:keepNext w:val="false"/>
      </w:pPr>
      <w:r>
        <w:rPr>
          <w:b w:val="false"/>
          <w:bCs w:val="false"/>
        </w:rPr>
        <w:t xml:space="preserve">(la 27-02-2026,</w:t>
      </w:r>
    </w:p>
    <w:p>
      <w:pPr>
        <w:keepNext w:val="false"/>
      </w:pPr>
      <w:r>
        <w:rPr>
          <w:b w:val="false"/>
          <w:bCs w:val="false"/>
        </w:rPr>
        <w:t xml:space="preserve">Alineatul (2) , Articolul 138 , Capitolul V , Titlul II a fost completat de Punctul 18.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n) să verifice parametrii tehnici privind calitatea biometanului injectat în sistemul de distribuție;</w:t>
      </w:r>
    </w:p>
    <w:p>
      <w:pPr>
        <w:keepNext w:val="false"/>
      </w:pPr>
      <w:r>
        <w:rPr>
          <w:b w:val="false"/>
          <w:bCs w:val="false"/>
        </w:rPr>
        <w:t xml:space="preserve">(la 27-02-2026,</w:t>
      </w:r>
    </w:p>
    <w:p>
      <w:pPr>
        <w:keepNext w:val="false"/>
      </w:pPr>
      <w:r>
        <w:rPr>
          <w:b w:val="false"/>
          <w:bCs w:val="false"/>
        </w:rPr>
        <w:t xml:space="preserve">Alineatul (2) , Articolul 138 , Capitolul V , Titlul II a fost completat de Punctul 18.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o) să aibă acces la platforma producătorului de biometan pentru vizualizarea informaților relevante.</w:t>
      </w:r>
    </w:p>
    <w:p>
      <w:pPr>
        <w:keepNext w:val="false"/>
      </w:pPr>
      <w:r>
        <w:rPr>
          <w:b w:val="false"/>
          <w:bCs w:val="false"/>
        </w:rPr>
        <w:t xml:space="preserve">(la 27-02-2026,</w:t>
      </w:r>
    </w:p>
    <w:p>
      <w:pPr>
        <w:keepNext w:val="false"/>
      </w:pPr>
      <w:r>
        <w:rPr>
          <w:b w:val="false"/>
          <w:bCs w:val="false"/>
        </w:rPr>
        <w:t xml:space="preserve">Alineatul (2) , Articolul 138 , Capitolul V , Titlul II a fost completat de Punctul 18.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(3) Atunci când un operator de distribuție răspunde de echilibrarea sistemului de distribuție a gazelor naturale, acesta are obligația să elaboreze reguli obiective, transparente și nediscriminatorii pentru echilibrarea sistemului operat, inclusiv reguli de încadrare tarifară a utilizatorilor sistemului în cazul unui dezechilibru în sistem. Condițiile, inclusiv regulile și tarifele, aplicabile prestării serviciilor de echilibrare de către operatorul de distribuție se stabilesc în mod nediscriminatoriu și ținând seama de costuri, în conformitate cu o metodologie aprobată de ANRE, și sunt publicate.</w:t>
      </w:r>
    </w:p>
    <w:p>
      <w:pPr>
        <w:keepNext w:val="false"/>
      </w:pPr>
      <w:r>
        <w:rPr>
          <w:b w:val="false"/>
          <w:bCs w:val="false"/>
        </w:rPr>
        <w:t xml:space="preserve">(la 04-10-2014,</w:t>
      </w:r>
    </w:p>
    <w:p>
      <w:pPr>
        <w:keepNext w:val="false"/>
      </w:pPr>
      <w:r>
        <w:rPr>
          <w:b w:val="false"/>
          <w:bCs w:val="false"/>
        </w:rPr>
        <w:t xml:space="preserve">Alin. (3) al art. 138 a fost introdus de pct. 73 al art. I din LEGEA nr. 127 din 30 septembrie 2014 publicată în MONITORUL OFICIAL nr. 720 din 1 octombrie 2014.</w:t>
      </w:r>
    </w:p>
    <w:p>
      <w:pPr>
        <w:keepNext w:val="false"/>
      </w:pPr>
      <w:r>
        <w:rPr>
          <w:b w:val="false"/>
          <w:bCs w:val="false"/>
        </w:rPr>
        <w:t xml:space="preserve">)</w:t>
      </w:r>
    </w:p>
    <w:p>
      <w:pPr>
        <w:keepNext/>
      </w:pPr>
      <w:r>
        <w:rPr>
          <w:b/>
          <w:bCs/>
        </w:rPr>
        <w:t xml:space="preserve">Articolul 139</w:t>
      </w:r>
    </w:p>
    <w:p>
      <w:pPr>
        <w:keepNext w:val="false"/>
      </w:pPr>
      <w:r>
        <w:rPr>
          <w:b w:val="false"/>
          <w:bCs w:val="false"/>
        </w:rPr>
        <w:t xml:space="preserve">Sistemul de distribuție închis</w:t>
      </w:r>
    </w:p>
    <w:p>
      <w:pPr>
        <w:keepNext w:val="false"/>
      </w:pPr>
      <w:r>
        <w:rPr>
          <w:b w:val="false"/>
          <w:bCs w:val="false"/>
        </w:rPr>
        <w:t xml:space="preserve">(1) Sistemul de distribuție închis este acel sistem prin care se distribuie gaze naturale într-o zonă industrială, comercială sau de servicii comune, limitată din punct de vedere geografic și care, fără a aduce atingere prevederilor alin. (4), nu alimentează clienții casnici, dacă, din rațiuni de organizare tehnologică, activitățile derulate de utilizatorii sistemului respectiv sunt integrate sau sistemul respectiv asigură gazele naturale în principal către proprietarul sistemului, operatorul sistemului sau un operator economic afiliat acestora, după caz.</w:t>
      </w:r>
    </w:p>
    <w:p>
      <w:pPr>
        <w:keepNext w:val="false"/>
      </w:pPr>
      <w:r>
        <w:rPr>
          <w:b w:val="false"/>
          <w:bCs w:val="false"/>
        </w:rPr>
        <w:t xml:space="preserve">(2) Obligațiile privind dezvoltarea sistemului de distribuție, prevăzute la art. 138 alin. (1) lit. c), g) și k), nu sunt aplicabile operatorului unui sistem de distribuție închis.</w:t>
      </w:r>
    </w:p>
    <w:p>
      <w:pPr>
        <w:keepNext w:val="false"/>
      </w:pPr>
      <w:r>
        <w:rPr>
          <w:b w:val="false"/>
          <w:bCs w:val="false"/>
        </w:rPr>
        <w:t xml:space="preserve">(3) Tarifele pentru prestarea serviciului de distribuție dintr-un sistem de distribuție închis și metodologiile care stau la baza calculării acestora vor fi publicate de către operatorul economic care desfășoară această activitate pe pagina proprie de web. ANRE va publica un ghid de bună practică privind modalitatea de stabilire a tarifelor pentru serviciul de distribuție dintr-un sistem de distribuție închis.</w:t>
      </w:r>
    </w:p>
    <w:p>
      <w:pPr>
        <w:keepNext w:val="false"/>
      </w:pPr>
      <w:r>
        <w:rPr>
          <w:b w:val="false"/>
          <w:bCs w:val="false"/>
        </w:rPr>
        <w:t xml:space="preserve">(la 30-07-2020,</w:t>
      </w:r>
    </w:p>
    <w:p>
      <w:pPr>
        <w:keepNext w:val="false"/>
      </w:pPr>
      <w:r>
        <w:rPr>
          <w:b w:val="false"/>
          <w:bCs w:val="false"/>
        </w:rPr>
        <w:t xml:space="preserve">Alineatul (3) din Articolul 139 , Capitolul V , Titlul II a fost modificat de Punctul 81,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(4) Exceptarea prevăzută la alin. (2) se aplică și în cazul în care în zona deservită de un sistem de distribuție închis sunt amplasați clienți casnici, numai dacă aceștia se află într-un raport de muncă sau într-o formă de asociere cu proprietarul sistemului de distribuție la momentul racordării.</w:t>
      </w:r>
    </w:p>
    <w:p>
      <w:pPr>
        <w:keepNext w:val="false"/>
      </w:pPr>
      <w:r>
        <w:rPr>
          <w:b w:val="false"/>
          <w:bCs w:val="false"/>
        </w:rPr>
        <w:t xml:space="preserve">(5) Abrogat.</w:t>
      </w:r>
    </w:p>
    <w:p>
      <w:pPr>
        <w:keepNext w:val="false"/>
      </w:pPr>
      <w:r>
        <w:rPr>
          <w:b w:val="false"/>
          <w:bCs w:val="false"/>
        </w:rPr>
        <w:t xml:space="preserve">(la 30-07-2020,</w:t>
      </w:r>
    </w:p>
    <w:p>
      <w:pPr>
        <w:keepNext w:val="false"/>
      </w:pPr>
      <w:r>
        <w:rPr>
          <w:b w:val="false"/>
          <w:bCs w:val="false"/>
        </w:rPr>
        <w:t xml:space="preserve">Alineatul (5) din Articolul 139 , Capitolul V , Titlul II a fost abrogat de Punctul 82,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(6) La solicitarea unui operator economic, ANRE confirmă prin decizie încadrarea unui sistem de distribuție în prevederile alin. (1).</w:t>
      </w:r>
    </w:p>
    <w:p>
      <w:pPr>
        <w:keepNext w:val="false"/>
      </w:pPr>
      <w:r>
        <w:rPr>
          <w:b w:val="false"/>
          <w:bCs w:val="false"/>
        </w:rPr>
        <w:t xml:space="preserve">(la 30-07-2020,</w:t>
      </w:r>
    </w:p>
    <w:p>
      <w:pPr>
        <w:keepNext/>
      </w:pPr>
      <w:r>
        <w:rPr>
          <w:b/>
          <w:bCs/>
        </w:rPr>
        <w:t xml:space="preserve">Articolul 139 din Capitolul V , Titlul II a fost completat de Punctul 83,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(7) Operatorii economici care operează sisteme de distribuție care se încadrează în prevederile alin. (1) au dreptul să presteze fără licență serviciul de distribuție în baza deciziei prevăzute la alin. (6).</w:t>
      </w:r>
    </w:p>
    <w:p>
      <w:pPr>
        <w:keepNext w:val="false"/>
      </w:pPr>
      <w:r>
        <w:rPr>
          <w:b w:val="false"/>
          <w:bCs w:val="false"/>
        </w:rPr>
        <w:t xml:space="preserve">(la 30-07-2020,</w:t>
      </w:r>
    </w:p>
    <w:p>
      <w:pPr>
        <w:keepNext/>
      </w:pPr>
      <w:r>
        <w:rPr>
          <w:b/>
          <w:bCs/>
        </w:rPr>
        <w:t xml:space="preserve">Articolul 139 din Capitolul V , Titlul II a fost completat de Punctul 83, Articolul I din LEGEA nr. 155 din 24 iulie 2020, publicată în MONITORUL OFICIAL nr. 665 din 27 iulie 2020</w:t>
      </w:r>
    </w:p>
    <w:p>
      <w:pPr>
        <w:keepNext w:val="false"/>
      </w:pPr>
      <w:r>
        <w:rPr>
          <w:b w:val="false"/>
          <w:bCs w:val="false"/>
        </w:rPr>
        <w:t xml:space="preserve">)</w:t>
      </w:r>
    </w:p>
    <w:p>
      <w:pPr>
        <w:keepNext/>
      </w:pPr>
      <w:r>
        <w:rPr>
          <w:b/>
          <w:bCs/>
        </w:rPr>
        <w:t xml:space="preserve">Articolul 140</w:t>
      </w:r>
    </w:p>
    <w:p>
      <w:pPr>
        <w:keepNext w:val="false"/>
      </w:pPr>
      <w:r>
        <w:rPr>
          <w:b w:val="false"/>
          <w:bCs w:val="false"/>
        </w:rPr>
        <w:t xml:space="preserve">Înmagazinarea gazelor naturale</w:t>
      </w:r>
    </w:p>
    <w:p>
      <w:pPr>
        <w:keepNext w:val="false"/>
      </w:pPr>
      <w:r>
        <w:rPr>
          <w:b w:val="false"/>
          <w:bCs w:val="false"/>
        </w:rPr>
        <w:t xml:space="preserve">(1) Înmagazinarea gazelor naturale se realizează de către operatorul de înmagazinare.</w:t>
      </w:r>
    </w:p>
    <w:p>
      <w:pPr>
        <w:keepNext w:val="false"/>
      </w:pPr>
      <w:r>
        <w:rPr>
          <w:b w:val="false"/>
          <w:bCs w:val="false"/>
        </w:rPr>
        <w:t xml:space="preserve">(2) Gazele naturale se înmagazinează în scopul:</w:t>
      </w:r>
    </w:p>
    <w:p>
      <w:pPr>
        <w:keepNext w:val="false"/>
      </w:pPr>
      <w:r>
        <w:rPr>
          <w:b w:val="false"/>
          <w:bCs w:val="false"/>
        </w:rPr>
        <w:t xml:space="preserve">a) asigurării securității în alimentarea cu gaze naturale a clienților finali;</w:t>
      </w:r>
    </w:p>
    <w:p>
      <w:pPr>
        <w:keepNext w:val="false"/>
      </w:pPr>
      <w:r>
        <w:rPr>
          <w:b w:val="false"/>
          <w:bCs w:val="false"/>
        </w:rPr>
        <w:t xml:space="preserve">b) armonizării variațiilor consumului sezonier, zilnic și orar cu sursele de gaze disponibile;</w:t>
      </w:r>
    </w:p>
    <w:p>
      <w:pPr>
        <w:keepNext w:val="false"/>
      </w:pPr>
      <w:r>
        <w:rPr>
          <w:b w:val="false"/>
          <w:bCs w:val="false"/>
        </w:rPr>
        <w:t xml:space="preserve">c) asigurării permanente a echilibrului fizic al SNT;</w:t>
      </w:r>
    </w:p>
    <w:p>
      <w:pPr>
        <w:keepNext w:val="false"/>
      </w:pPr>
      <w:r>
        <w:rPr>
          <w:b w:val="false"/>
          <w:bCs w:val="false"/>
        </w:rPr>
        <w:t xml:space="preserve">d) realizării altor activități comerciale.</w:t>
      </w:r>
    </w:p>
    <w:p>
      <w:pPr>
        <w:keepNext/>
      </w:pPr>
      <w:r>
        <w:rPr>
          <w:b/>
          <w:bCs/>
        </w:rPr>
        <w:t xml:space="preserve">Articolul 141</w:t>
      </w:r>
    </w:p>
    <w:p>
      <w:pPr>
        <w:keepNext w:val="false"/>
      </w:pPr>
      <w:r>
        <w:rPr>
          <w:b w:val="false"/>
          <w:bCs w:val="false"/>
        </w:rPr>
        <w:t xml:space="preserve">Independența operatorului de înmagazinare</w:t>
      </w:r>
    </w:p>
    <w:p>
      <w:pPr>
        <w:keepNext w:val="false"/>
      </w:pPr>
      <w:r>
        <w:rPr>
          <w:b w:val="false"/>
          <w:bCs w:val="false"/>
        </w:rPr>
        <w:t xml:space="preserve">(1) Un operator de înmagazinare care face parte dintr-un operator economic integrat pe verticală trebuie să fie independent cel puțin în ceea ce privește forma juridică, organizarea și procesul de luare a deciziilor față de alte activități care nu au legătură cu transportul, distribuția sau înmagazinarea.</w:t>
      </w:r>
    </w:p>
    <w:p>
      <w:pPr>
        <w:keepNext w:val="false"/>
      </w:pPr>
      <w:r>
        <w:rPr>
          <w:b w:val="false"/>
          <w:bCs w:val="false"/>
        </w:rPr>
        <w:t xml:space="preserve">(2) Prevederile alin. (1) se aplică numai cu privire la instalațiile de înmagazinare care sunt necesare din punct de vedere tehnic și/sau economic pentru asigurarea unui acces eficient la sistem în scopul alimentării clienților, în conformitate cu reglementările specifice.</w:t>
      </w:r>
    </w:p>
    <w:p>
      <w:pPr>
        <w:keepNext w:val="false"/>
      </w:pPr>
      <w:r>
        <w:rPr>
          <w:b w:val="false"/>
          <w:bCs w:val="false"/>
        </w:rPr>
        <w:t xml:space="preserve">(3) În vederea asigurării independenței operatorului de înmagazinare față de operatorul economic integrat pe verticală din care face parte și care desfășoară cel puțin una din activitățile de producție sau de furnizare, se aplică următoarele criterii minime:</w:t>
      </w:r>
    </w:p>
    <w:p>
      <w:pPr>
        <w:keepNext w:val="false"/>
      </w:pPr>
      <w:r>
        <w:rPr>
          <w:b w:val="false"/>
          <w:bCs w:val="false"/>
        </w:rPr>
        <w:t xml:space="preserve">a) persoanele cu funcții de conducere din cadrul operatorului de înmagazinare nu fac parte din structurile operatorului economic integrat pe verticală de gaze naturale, care răspund, direct sau indirect, de gestionarea curentă a activităților de producție și furnizare a gazelor naturale;</w:t>
      </w:r>
    </w:p>
    <w:p>
      <w:pPr>
        <w:keepNext w:val="false"/>
      </w:pPr>
      <w:r>
        <w:rPr>
          <w:b w:val="false"/>
          <w:bCs w:val="false"/>
        </w:rPr>
        <w:t xml:space="preserve">c) operatorul de înmagazinare dispune de suficiente competențe de luare a deciziilor, independent de operatorul integrat din sectorul gazelor naturale, cu privire la elementele de active necesare pentru exploatarea, întreținerea sau dezvoltarea instalațiilor de înmagazinare; aceasta nu împiedică existența unor mecanisme de coordonare adecvate care să garanteze protejarea drepturilor de supraveghere economică și cele de supraveghere a gestionării ale societății-mamă asupra randamentului activelor unei filiale, reglementate indirect în temeiul art. 41 alin. (6) din Directivă; societatea-mamă are dreptul să aprobe planul financiar anual al operatorului de înmagazinare sau orice document echivalent și să stabilească limite globale ale nivelului de îndatorare a filialei sale; în schimb, nu se permite societății-mamă să dea instrucțiuni privind gestionarea curentă, nici cu privire la deciziile individuale referitoare la construirea sau modernizarea instalațiilor de înmagazinare, care nu depășesc limitele din planul financiar aprobat sau orice document echivalent;</w:t>
      </w:r>
    </w:p>
    <w:p>
      <w:pPr>
        <w:keepNext w:val="false"/>
      </w:pPr>
      <w:r>
        <w:rPr>
          <w:b w:val="false"/>
          <w:bCs w:val="false"/>
        </w:rPr>
        <w:t xml:space="preserve">d) operatorul de înmagazinare stabilește un program de conformitate, care conține măsurile luate pentru a garanta excluderea practicile discriminatorii, și asigură monitorizarea adecvată a respectării acestui program. Programul de conformitate stabilește obligațiile specifice impuse angajaților pentru realizarea acestui obiectiv;</w:t>
      </w:r>
    </w:p>
    <w:p>
      <w:pPr>
        <w:keepNext w:val="false"/>
      </w:pPr>
      <w:r>
        <w:rPr>
          <w:b w:val="false"/>
          <w:bCs w:val="false"/>
        </w:rPr>
        <w:t xml:space="preserve">e) operatorul de înmagazinare desemnează o persoană sau un organism, denumit agent de conformitate, care răspunde de monitorizarea adecvată a respectării programului de conformitate și care transmite ANRE, în luna decembrie a fiecărui an, un raport cu privire la măsurile luate, raport care se publică pe site-ul operatorului de înmagazinare.</w:t>
      </w:r>
    </w:p>
    <w:p>
      <w:pPr>
        <w:keepNext w:val="false"/>
      </w:pPr>
      <w:r>
        <w:rPr>
          <w:b w:val="false"/>
          <w:bCs w:val="false"/>
        </w:rPr>
        <w:t xml:space="preserve">(la 31-12-2021,</w:t>
      </w:r>
    </w:p>
    <w:p>
      <w:pPr>
        <w:keepNext w:val="false"/>
      </w:pPr>
      <w:r>
        <w:rPr>
          <w:b w:val="false"/>
          <w:bCs w:val="false"/>
        </w:rPr>
        <w:t xml:space="preserve">Alineatul (3) din Articolul 141 , Capitolul V , Titlul II a fost modificat de Punctul 171,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142</w:t>
      </w:r>
    </w:p>
    <w:p>
      <w:pPr>
        <w:keepNext w:val="false"/>
      </w:pPr>
      <w:r>
        <w:rPr>
          <w:b w:val="false"/>
          <w:bCs w:val="false"/>
        </w:rPr>
        <w:t xml:space="preserve">Obligațiile și drepturile operatorului de înmagazinare</w:t>
      </w:r>
    </w:p>
    <w:p>
      <w:pPr>
        <w:keepNext w:val="false"/>
      </w:pPr>
      <w:r>
        <w:rPr>
          <w:b w:val="false"/>
          <w:bCs w:val="false"/>
        </w:rPr>
        <w:t xml:space="preserve">(1) Operatorul de înmagazinare are, în principal, următoarele obligații:</w:t>
      </w:r>
    </w:p>
    <w:p>
      <w:pPr>
        <w:keepNext w:val="false"/>
      </w:pPr>
      <w:r>
        <w:rPr>
          <w:b w:val="false"/>
          <w:bCs w:val="false"/>
        </w:rPr>
        <w:t xml:space="preserve">a) să opereze, să întrețină, să reabiliteze și să modernizeze instalațiile tehnologice de suprafață aferente depozitelor de înmagazinare, în condiții de siguranță, de eficiență și de protecție a mediului;</w:t>
      </w:r>
    </w:p>
    <w:p>
      <w:pPr>
        <w:keepNext w:val="false"/>
      </w:pPr>
      <w:r>
        <w:rPr>
          <w:b w:val="false"/>
          <w:bCs w:val="false"/>
        </w:rPr>
        <w:t xml:space="preserve">b) să asigure accesul terților la depozitele de înmagazinare, pe baza unor criterii obiective, transparente și nediscriminatorii, conform reglementărilor ANRE;</w:t>
      </w:r>
    </w:p>
    <w:p>
      <w:pPr>
        <w:keepNext w:val="false"/>
      </w:pPr>
      <w:r>
        <w:rPr>
          <w:b w:val="false"/>
          <w:bCs w:val="false"/>
        </w:rPr>
        <w:t xml:space="preserve">c) să publice lista instalațiilor de înmagazinare sau a unor părți dintre acestea care sunt oferite spre acces terților;</w:t>
      </w:r>
    </w:p>
    <w:p>
      <w:pPr>
        <w:keepNext w:val="false"/>
      </w:pPr>
      <w:r>
        <w:rPr>
          <w:b w:val="false"/>
          <w:bCs w:val="false"/>
        </w:rPr>
        <w:t xml:space="preserve">d) să furnizeze informații utilizatorilor sistemului de înmagazinare, necesare pentru un acces eficient la sistem;</w:t>
      </w:r>
    </w:p>
    <w:p>
      <w:pPr>
        <w:keepNext w:val="false"/>
      </w:pPr>
      <w:r>
        <w:rPr>
          <w:b w:val="false"/>
          <w:bCs w:val="false"/>
        </w:rPr>
        <w:t xml:space="preserve">e) să elaboreze și să trimită ANRE pentru aprobare planuri de investiții care se fundamentează pe baza studiilor de perspectivă, realizate pe o durată de minimum 5 ani, prin consultare, după caz, cu operatorul de transport și de sistem, și se avizează de ministerul de resort; studiile de perspectivă se transmit la ANRE cu minimum 6 luni înainte de începerea unei perioade de reglementare;</w:t>
      </w:r>
    </w:p>
    <w:p>
      <w:pPr>
        <w:keepNext w:val="false"/>
      </w:pPr>
      <w:r>
        <w:rPr>
          <w:b w:val="false"/>
          <w:bCs w:val="false"/>
        </w:rPr>
        <w:t xml:space="preserve">(la 19-07-2018,</w:t>
      </w:r>
    </w:p>
    <w:p>
      <w:pPr>
        <w:keepNext w:val="false"/>
      </w:pPr>
      <w:r>
        <w:rPr>
          <w:b w:val="false"/>
          <w:bCs w:val="false"/>
        </w:rPr>
        <w:t xml:space="preserve">Litera e) din Alineatul (1) , Articolul 142 , Capitolul V , Titlul II a fost modificată de Punctul 42,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f) să asigure mijloacele adecvate pentru îndeplinirea obligațiilor privind serviciul public.</w:t>
      </w:r>
    </w:p>
    <w:p>
      <w:pPr>
        <w:keepNext w:val="false"/>
      </w:pPr>
      <w:r>
        <w:rPr>
          <w:b w:val="false"/>
          <w:bCs w:val="false"/>
        </w:rPr>
        <w:t xml:space="preserve">(la 04-10-2014,</w:t>
      </w:r>
    </w:p>
    <w:p>
      <w:pPr>
        <w:keepNext w:val="false"/>
      </w:pPr>
      <w:r>
        <w:rPr>
          <w:b w:val="false"/>
          <w:bCs w:val="false"/>
        </w:rPr>
        <w:t xml:space="preserve">Lit. f) a alin. (1) al art. 142 a fost introdusă de pct. 74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(2) Operatorul depozitului de înmagazinare are, în principal, următoarele drepturi:</w:t>
      </w:r>
    </w:p>
    <w:p>
      <w:pPr>
        <w:keepNext w:val="false"/>
      </w:pPr>
      <w:r>
        <w:rPr>
          <w:b w:val="false"/>
          <w:bCs w:val="false"/>
        </w:rPr>
        <w:t xml:space="preserve">a) să încaseze tariful aferent prestării serviciului de înmagazinare subterană a gazelor naturale, să limiteze și/sau să întrerupă prestarea serviciului, conform reglementărilor specifice;</w:t>
      </w:r>
    </w:p>
    <w:p>
      <w:pPr>
        <w:keepNext w:val="false"/>
      </w:pPr>
      <w:r>
        <w:rPr>
          <w:b w:val="false"/>
          <w:bCs w:val="false"/>
        </w:rPr>
        <w:t xml:space="preserve">b) să elaboreze norme tehnice/comerciale specifice activității proprii și să le supună spre aprobare ANRE;</w:t>
      </w:r>
    </w:p>
    <w:p>
      <w:pPr>
        <w:keepNext w:val="false"/>
      </w:pPr>
      <w:r>
        <w:rPr>
          <w:b w:val="false"/>
          <w:bCs w:val="false"/>
        </w:rPr>
        <w:t xml:space="preserve">c) să întrerupă funcționarea instalațiilor pentru timpul strict necesar, în vederea executării lucrărilor de întreținere și de reparații, precum și în alte situații prevăzute de lege, cu anunțarea prealabilă a dispecerilor sistemelor afectate și, după caz, a clienților;</w:t>
      </w:r>
    </w:p>
    <w:p>
      <w:pPr>
        <w:keepNext w:val="false"/>
      </w:pPr>
      <w:r>
        <w:rPr>
          <w:b w:val="false"/>
          <w:bCs w:val="false"/>
        </w:rPr>
        <w:t xml:space="preserve">d) să refuze în mod justificat accesul terților la depozitele de înmagazinare, în condițiile legii.</w:t>
      </w:r>
    </w:p>
    <w:p>
      <w:pPr>
        <w:keepNext w:val="false"/>
      </w:pPr>
      <w:r>
        <w:rPr>
          <w:b w:val="false"/>
          <w:bCs w:val="false"/>
        </w:rPr>
        <w:t xml:space="preserve">(3) Operatorul de înmagazinare păstrează confidențialitatea informațiilor sensibile din punct de vedere comercial pe care lea obținut în cursul desfășurării activității sale și împiedică dezvăluirea discriminatorie de informații referitoare la propriile activități care ar putea induce avantaje economice. În special, nu divulgă nicio informație sensibilă din punct de vedere comercial către celelalte părți ale operatorului economic decât în cazul în care acest lucru se impune în vederea încheierii unei tranzacții comerciale.</w:t>
      </w:r>
    </w:p>
    <w:p>
      <w:pPr>
        <w:keepNext w:val="false"/>
      </w:pPr>
      <w:r>
        <w:rPr>
          <w:b w:val="false"/>
          <w:bCs w:val="false"/>
        </w:rPr>
        <w:t xml:space="preserve">(la 04-10-2014,</w:t>
      </w:r>
    </w:p>
    <w:p>
      <w:pPr>
        <w:keepNext w:val="false"/>
      </w:pPr>
      <w:r>
        <w:rPr>
          <w:b w:val="false"/>
          <w:bCs w:val="false"/>
        </w:rPr>
        <w:t xml:space="preserve">Alin. (3) al art. 142 a fost modificat de pct. 75 al art. I din LEGEA nr. 127 din 30 septembrie 2014 publicată în MONITORUL OFICIAL nr. 720 din 1 octombrie 2014.</w:t>
      </w:r>
    </w:p>
    <w:p>
      <w:pPr>
        <w:keepNext w:val="false"/>
      </w:pPr>
      <w:r>
        <w:rPr>
          <w:b w:val="false"/>
          <w:bCs w:val="false"/>
        </w:rPr>
        <w:t xml:space="preserve">)</w:t>
      </w:r>
    </w:p>
    <w:p>
      <w:pPr>
        <w:keepNext/>
      </w:pPr>
      <w:r>
        <w:rPr>
          <w:b/>
          <w:bCs/>
        </w:rPr>
        <w:t xml:space="preserve">Articolul 143</w:t>
      </w:r>
    </w:p>
    <w:p>
      <w:pPr>
        <w:keepNext w:val="false"/>
      </w:pPr>
      <w:r>
        <w:rPr>
          <w:b w:val="false"/>
          <w:bCs w:val="false"/>
        </w:rPr>
        <w:t xml:space="preserve">Obligațiile și drepturile furnizorului de gaze naturale</w:t>
      </w:r>
    </w:p>
    <w:p>
      <w:pPr>
        <w:keepNext w:val="false"/>
      </w:pPr>
      <w:r>
        <w:rPr>
          <w:b w:val="false"/>
          <w:bCs w:val="false"/>
        </w:rPr>
        <w:t xml:space="preserve">(1) Furnizorul de gaze naturale are, în principal, următoarele obligații:</w:t>
      </w:r>
    </w:p>
    <w:p>
      <w:pPr>
        <w:keepNext w:val="false"/>
      </w:pPr>
      <w:r>
        <w:rPr>
          <w:b w:val="false"/>
          <w:bCs w:val="false"/>
        </w:rPr>
        <w:t xml:space="preserve">a) să încheie contracte de achiziție a gazelor naturale în condiții concurențiale, transparente și nediscriminatorii, astfel încât să asigure acoperirea consumului pentru clienții săi;</w:t>
      </w:r>
    </w:p>
    <w:p>
      <w:pPr>
        <w:keepNext w:val="false"/>
      </w:pPr>
      <w:r>
        <w:rPr>
          <w:b w:val="false"/>
          <w:bCs w:val="false"/>
        </w:rPr>
        <w:t xml:space="preserve">(la 30-07-2020,</w:t>
      </w:r>
    </w:p>
    <w:p>
      <w:pPr>
        <w:keepNext w:val="false"/>
      </w:pPr>
      <w:r>
        <w:rPr>
          <w:b w:val="false"/>
          <w:bCs w:val="false"/>
        </w:rPr>
        <w:t xml:space="preserve">Litera a) din Alineatul (1) , Articolul 143 , Capitolul V , Titlul II a fost modificată de Punctul 84,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a^1)</w:t>
      </w:r>
    </w:p>
    <w:p>
      <w:pPr>
        <w:keepNext w:val="false"/>
      </w:pPr>
      <w:r>
        <w:rPr>
          <w:b w:val="false"/>
          <w:bCs w:val="false"/>
        </w:rPr>
        <w:t xml:space="preserve">să achiziționeze gazele naturale pe care le furnizează clienților casnici, în condiții de minimizare a costului resurselor alocate, pe baza unor proceduri proprii, elaborate în corelare cu prevederile art. 177 alin. (3^15), (3^16) și (3^17), care să asigure caracterul transparent al procesului de achiziție a gazelor naturale și, în același timp, tratamentul egal și nediscriminatoriu al persoanelor care participă la procedura de achiziție a gazelor naturale, în calitate de ofertanți;</w:t>
      </w:r>
    </w:p>
    <w:p>
      <w:pPr>
        <w:keepNext w:val="false"/>
      </w:pPr>
      <w:r>
        <w:rPr>
          <w:b w:val="false"/>
          <w:bCs w:val="false"/>
        </w:rPr>
        <w:t xml:space="preserve">(la 01-07-2020,</w:t>
      </w:r>
    </w:p>
    <w:p>
      <w:pPr>
        <w:keepNext w:val="false"/>
      </w:pPr>
      <w:r>
        <w:rPr>
          <w:b w:val="false"/>
          <w:bCs w:val="false"/>
        </w:rPr>
        <w:t xml:space="preserve">Litera a^1) din Alineatul (1) , Articolul 143 , Capitolul V , Titlul II a fost modificată de Punctul 2, Articolul I din ORDONANȚA DE URGENȚĂ nr. 106 din 25 iunie 2020, publicată în MONITORUL OFICIAL nr. 572 din 01 iulie 2020</w:t>
      </w:r>
    </w:p>
    <w:p>
      <w:pPr>
        <w:keepNext w:val="false"/>
      </w:pPr>
      <w:r>
        <w:rPr>
          <w:b w:val="false"/>
          <w:bCs w:val="false"/>
        </w:rPr>
        <w:t xml:space="preserve">)</w:t>
      </w:r>
    </w:p>
    <w:p>
      <w:pPr>
        <w:keepNext w:val="false"/>
      </w:pPr>
      <w:r>
        <w:rPr>
          <w:b w:val="false"/>
          <w:bCs w:val="false"/>
        </w:rPr>
        <w:t xml:space="preserve">a^2)</w:t>
      </w:r>
    </w:p>
    <w:p>
      <w:pPr>
        <w:keepNext w:val="false"/>
      </w:pPr>
      <w:r>
        <w:rPr>
          <w:b w:val="false"/>
          <w:bCs w:val="false"/>
        </w:rPr>
        <w:t xml:space="preserve">să asigure cel puțin 50% din gazele naturale necesare acoperirii consumului clienților finali din portofoliu, din producție proprie sau prin achiziție prin contracte la termen;</w:t>
      </w:r>
    </w:p>
    <w:p>
      <w:pPr>
        <w:keepNext w:val="false"/>
      </w:pPr>
      <w:r>
        <w:rPr>
          <w:b w:val="false"/>
          <w:bCs w:val="false"/>
        </w:rPr>
        <w:t xml:space="preserve">(la 28-04-2024,</w:t>
      </w:r>
    </w:p>
    <w:p>
      <w:pPr>
        <w:keepNext w:val="false"/>
      </w:pPr>
      <w:r>
        <w:rPr>
          <w:b w:val="false"/>
          <w:bCs w:val="false"/>
        </w:rPr>
        <w:t xml:space="preserve">Alineatul (1) , Articolul 143 , Capitolul V , Titlul II a fost completat de Punctul 9. , Articolul III din ORDONANȚA DE URGENȚĂ nr. 32 din 28 martie 2024, publicată în MONITORUL OFICIAL nr. 273 din 29 martie 2024</w:t>
      </w:r>
    </w:p>
    <w:p>
      <w:pPr>
        <w:keepNext w:val="false"/>
      </w:pPr>
      <w:r>
        <w:rPr>
          <w:b w:val="false"/>
          <w:bCs w:val="false"/>
        </w:rPr>
        <w:t xml:space="preserve">)</w:t>
      </w:r>
    </w:p>
    <w:p>
      <w:pPr>
        <w:keepNext w:val="false"/>
      </w:pPr>
      <w:r>
        <w:rPr>
          <w:b w:val="false"/>
          <w:bCs w:val="false"/>
        </w:rPr>
        <w:t xml:space="preserve">b) să plătească contravaloarea gazelor naturale achiziționate, conform contractelor încheiate;</w:t>
      </w:r>
    </w:p>
    <w:p>
      <w:pPr>
        <w:keepNext w:val="false"/>
      </w:pPr>
      <w:r>
        <w:rPr>
          <w:b w:val="false"/>
          <w:bCs w:val="false"/>
        </w:rPr>
        <w:t xml:space="preserve">c) Abrogată.</w:t>
      </w:r>
    </w:p>
    <w:p>
      <w:pPr>
        <w:keepNext w:val="false"/>
      </w:pPr>
      <w:r>
        <w:rPr>
          <w:b w:val="false"/>
          <w:bCs w:val="false"/>
        </w:rPr>
        <w:t xml:space="preserve">(la 01-07-2020,</w:t>
      </w:r>
    </w:p>
    <w:p>
      <w:pPr>
        <w:keepNext w:val="false"/>
      </w:pPr>
      <w:r>
        <w:rPr>
          <w:b w:val="false"/>
          <w:bCs w:val="false"/>
        </w:rPr>
        <w:t xml:space="preserve">Litera c) din Alineatul (1) , Articolul 143 , Capitolul V , Titlul II a fost abrogată de Punctul 4, Articolul I din ORDONANȚA DE URGENȚĂ nr. 106 din 25 iunie 2020, publicată în MONITORUL OFICIAL nr. 572 din 01 iulie 2020</w:t>
      </w:r>
    </w:p>
    <w:p>
      <w:pPr>
        <w:keepNext w:val="false"/>
      </w:pPr>
      <w:r>
        <w:rPr>
          <w:b w:val="false"/>
          <w:bCs w:val="false"/>
        </w:rPr>
        <w:t xml:space="preserve">)</w:t>
      </w:r>
    </w:p>
    <w:p>
      <w:pPr>
        <w:keepNext w:val="false"/>
      </w:pPr>
      <w:r>
        <w:rPr>
          <w:b w:val="false"/>
          <w:bCs w:val="false"/>
        </w:rPr>
        <w:t xml:space="preserve">d) să respecte standardele de performanță pentru activitatea de furnizare a gazelor naturale;</w:t>
      </w:r>
    </w:p>
    <w:p>
      <w:pPr>
        <w:keepNext w:val="false"/>
      </w:pPr>
      <w:r>
        <w:rPr>
          <w:b w:val="false"/>
          <w:bCs w:val="false"/>
        </w:rPr>
        <w:t xml:space="preserve">e) să pună prompt și în mod gratuit la dispoziția clienților finali datele relevante privind consumul, utilizând la cererea acestora formatul de prezentare ușor de înțeles, armonizat la nivel național, stabilit de către ANRE;</w:t>
      </w:r>
    </w:p>
    <w:p>
      <w:pPr>
        <w:keepNext w:val="false"/>
      </w:pPr>
      <w:r>
        <w:rPr>
          <w:b w:val="false"/>
          <w:bCs w:val="false"/>
        </w:rPr>
        <w:t xml:space="preserve">f) să înființeze puncte unice de contact pentru informarea clienților finali cu privire la drepturile acestora, la legislația în vigoare și la căile de soluționare a litigiilor în cazul unor cereri, plângeri, sesizări, reclamații sau contestații. Punctul unic de contact este constituit dintr-un punct central care coordonează punctele de informare regională/locală, după caz, formând o rețea care oferă în mod gratuit clienților finali toate informațiile necesare cu privire la drepturile lor, la legislația în vigoare și la căile de soluționare a litigiilor de care dispun în cazul unui dezacord, asigurând accesul imediat la informație pentru toți solicitanții;</w:t>
      </w:r>
    </w:p>
    <w:p>
      <w:pPr>
        <w:keepNext w:val="false"/>
      </w:pPr>
      <w:r>
        <w:rPr>
          <w:b w:val="false"/>
          <w:bCs w:val="false"/>
        </w:rPr>
        <w:t xml:space="preserve">(la 30-07-2020,</w:t>
      </w:r>
    </w:p>
    <w:p>
      <w:pPr>
        <w:keepNext w:val="false"/>
      </w:pPr>
      <w:r>
        <w:rPr>
          <w:b w:val="false"/>
          <w:bCs w:val="false"/>
        </w:rPr>
        <w:t xml:space="preserve">Litera f) din Alineatul (1) , Articolul 143 , Capitolul V , Titlul II a fost modificată de Punctul 84,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g) să permită clienților, în mod gratuit, schimbarea efectivă a furnizorului de gaze naturale în termen de 21 de zile de la data solicitării și să transmită acestora un decont final de lichidare, în termen de maximum 42 de zile de la schimbarea furnizorului;</w:t>
      </w:r>
    </w:p>
    <w:p>
      <w:pPr>
        <w:keepNext w:val="false"/>
      </w:pPr>
      <w:r>
        <w:rPr>
          <w:b w:val="false"/>
          <w:bCs w:val="false"/>
        </w:rPr>
        <w:t xml:space="preserve">h) să încheie cu clienții finali contracte care prevăd condiții contractuale echitabile și cel puțin informațiile prevăzute la art. 145 alin. (4) lit. b) și să transmită gratuit clientului final o copie a contractului înainte de încheierea sau confirmarea încheierii acestuia. Atunci când contractul este încheiat prin intermediari, informațiile prevăzute la art. 145 alin. (4) lit. b) sunt oferite, de asemenea, înainte de încheierea contractului;</w:t>
      </w:r>
    </w:p>
    <w:p>
      <w:pPr>
        <w:keepNext w:val="false"/>
      </w:pPr>
      <w:r>
        <w:rPr>
          <w:b w:val="false"/>
          <w:bCs w:val="false"/>
        </w:rPr>
        <w:t xml:space="preserve">i) să notifice clienții finali în mod corespunzător cu privire la orice intenție de modificare a clauzelor contractuale, precum și cu privire la orice majorare a prețului/tarifului practicat, după caz, în mod direct și în timp util, dar nu mai târziu de sfârșitul primei perioade normale de facturare care urmează intrării în vigoare a majorării, într-un mod transparent și ușor de înțeles;</w:t>
      </w:r>
    </w:p>
    <w:p>
      <w:pPr>
        <w:keepNext w:val="false"/>
      </w:pPr>
      <w:r>
        <w:rPr>
          <w:b w:val="false"/>
          <w:bCs w:val="false"/>
        </w:rPr>
        <w:t xml:space="preserve">j) să informeze clienții finali, în momentul notificării prevăzute la lit. i), cu privire la dreptul de a denunța contractul, în cazul în care nu acceptă noile condiții notificate;</w:t>
      </w:r>
    </w:p>
    <w:p>
      <w:pPr>
        <w:keepNext w:val="false"/>
      </w:pPr>
      <w:r>
        <w:rPr>
          <w:b w:val="false"/>
          <w:bCs w:val="false"/>
        </w:rPr>
        <w:t xml:space="preserve">k) să transmită clienților finali informații transparente privind prețurile/tarifele practicate, după caz, precum și privind condițiile generale de acces și de utilizare a serviciilor oferite de către acesta;</w:t>
      </w:r>
    </w:p>
    <w:p>
      <w:pPr>
        <w:keepNext w:val="false"/>
      </w:pPr>
      <w:r>
        <w:rPr>
          <w:b w:val="false"/>
          <w:bCs w:val="false"/>
        </w:rPr>
        <w:t xml:space="preserve">l) să pună la dispoziția clienților finali o gamă largă de modalități de plată, care nu creează discriminări nejustificate între clienți. Sistemele de plată anticipată trebuie să fie echitabile și să reflecte în mod adecvat consumul probabil. Orice diferență în ceea ce privește clauzele și condițiile sistemelor de plată trebuie să reflecte costurile suportate cu aceste sisteme de plată diferite. Condițiile generale trebuie să fie echitabile și transparente, prezentate într-un limbaj clar și ușor de înțeles, și nu includ bariere necontractuale în calea exercitării drepturilor clienților, ca de exemplu documentația contractuală excesivă;</w:t>
      </w:r>
    </w:p>
    <w:p>
      <w:pPr>
        <w:keepNext w:val="false"/>
      </w:pPr>
      <w:r>
        <w:rPr>
          <w:b w:val="false"/>
          <w:bCs w:val="false"/>
        </w:rPr>
        <w:t xml:space="preserve">m) abrogată;</w:t>
      </w:r>
    </w:p>
    <w:p>
      <w:pPr>
        <w:keepNext w:val="false"/>
      </w:pPr>
      <w:r>
        <w:rPr>
          <w:b w:val="false"/>
          <w:bCs w:val="false"/>
        </w:rPr>
        <w:t xml:space="preserve">(la 30-07-2020,</w:t>
      </w:r>
    </w:p>
    <w:p>
      <w:pPr>
        <w:keepNext w:val="false"/>
      </w:pPr>
      <w:r>
        <w:rPr>
          <w:b w:val="false"/>
          <w:bCs w:val="false"/>
        </w:rPr>
        <w:t xml:space="preserve">Litera m) din Alineatul (1) , Articolul 143 , Capitolul V , Titlul II a fost abrogată de Punctul 85,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n) să ofere clienților finali un standard ridicat de servicii și de soluționare a plângerilor;</w:t>
      </w:r>
    </w:p>
    <w:p>
      <w:pPr>
        <w:keepNext w:val="false"/>
      </w:pPr>
      <w:r>
        <w:rPr>
          <w:b w:val="false"/>
          <w:bCs w:val="false"/>
        </w:rPr>
        <w:t xml:space="preserve">o) să informeze clienții racordați la obiectivele/sistemele din sectorul gazelor naturale cu privire la drepturile lor de a fi alimentați cu gaze naturale de o calitate specificată, la prețuri rezonabile, conform prevederilor legale în vigoare;</w:t>
      </w:r>
    </w:p>
    <w:p>
      <w:pPr>
        <w:keepNext w:val="false"/>
      </w:pPr>
      <w:r>
        <w:rPr>
          <w:b w:val="false"/>
          <w:bCs w:val="false"/>
        </w:rPr>
        <w:t xml:space="preserve">p) să informeze corespunzător clienții finali cu privire la consumul lor efectiv de gaze naturale și la costurile reale aferente, suficient de frecvent astfel încât aceștia să aibă posibilitatea să își ajusteze propriul consum de gaze naturale. Aceste informații se comunică la intervale de timp corespunzătoare, ținându-se cont de capacitatea echipamentelor de măsurare ale clientului final și de raportul cost-beneficiu al acestor măsuri, fără să se perceapă clienților finali costuri suplimentare pentru acest serviciu;</w:t>
      </w:r>
    </w:p>
    <w:p>
      <w:pPr>
        <w:keepNext w:val="false"/>
      </w:pPr>
      <w:r>
        <w:rPr>
          <w:b w:val="false"/>
          <w:bCs w:val="false"/>
        </w:rPr>
        <w:t xml:space="preserve">q) să înmagazineze gaze naturale la nivelurile necesare pentru asigurarea continuității în alimentarea cu gaze naturale a clienților săi, în conformitate cu prevederile legale în vigoare.</w:t>
      </w:r>
    </w:p>
    <w:p>
      <w:pPr>
        <w:keepNext w:val="false"/>
      </w:pPr>
      <w:r>
        <w:rPr>
          <w:b w:val="false"/>
          <w:bCs w:val="false"/>
        </w:rPr>
        <w:t xml:space="preserve">(la 16-12-2022,</w:t>
      </w:r>
    </w:p>
    <w:p>
      <w:pPr>
        <w:keepNext w:val="false"/>
      </w:pPr>
      <w:r>
        <w:rPr>
          <w:b w:val="false"/>
          <w:bCs w:val="false"/>
        </w:rPr>
        <w:t xml:space="preserve">Litera q) din Alineatul (1) , Articolul 143 , Capitolul V , Titlul II a fost modificată de Punctul 3, Articolul XI, Punctul 29, Articolul I din LEGEA nr. 357 din 13 decembrie 2022, publicată în MONITORUL OFICIAL nr. 1198 din 13 decembrie 2022</w:t>
      </w:r>
    </w:p>
    <w:p>
      <w:pPr>
        <w:keepNext w:val="false"/>
      </w:pPr>
      <w:r>
        <w:rPr>
          <w:b w:val="false"/>
          <w:bCs w:val="false"/>
        </w:rPr>
        <w:t xml:space="preserve">)</w:t>
      </w:r>
    </w:p>
    <w:p>
      <w:pPr>
        <w:keepNext w:val="false"/>
      </w:pPr>
      <w:r>
        <w:rPr>
          <w:b w:val="false"/>
          <w:bCs w:val="false"/>
        </w:rPr>
        <w:t xml:space="preserve">r) să nu denunțe unilateral contractele de furnizare de gaze naturale încheiate cu clienții finali.</w:t>
      </w:r>
    </w:p>
    <w:p>
      <w:pPr>
        <w:keepNext w:val="false"/>
      </w:pPr>
      <w:r>
        <w:rPr>
          <w:b w:val="false"/>
          <w:bCs w:val="false"/>
        </w:rPr>
        <w:t xml:space="preserve">(la 19-07-2018,</w:t>
      </w:r>
    </w:p>
    <w:p>
      <w:pPr>
        <w:keepNext w:val="false"/>
      </w:pPr>
      <w:r>
        <w:rPr>
          <w:b w:val="false"/>
          <w:bCs w:val="false"/>
        </w:rPr>
        <w:t xml:space="preserve">Alineatul (1) din Articolul 143 , Capitolul V , Titlul II a fost completat de Punctul 44,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s) în cazul clienților casnici situați la o distanță mai mare de 50 km de punctul unic de contact, informarea clienților finali trebuie să fie făcută prin notificări în scris sau prin modalitatea de comunicare convenită cu acesta. În cazul modificărilor condițiilor contractuale notificarea se face în scris, cu confirmare de primire, cu cel puțin 30 de zile calendaristice înainte de data la care modificările intră în vigoare, cu precizarea dreptului clientului de a denunța contractul în cazul în care nu acceptă noile condiții contractuale.</w:t>
      </w:r>
    </w:p>
    <w:p>
      <w:pPr>
        <w:keepNext w:val="false"/>
      </w:pPr>
      <w:r>
        <w:rPr>
          <w:b w:val="false"/>
          <w:bCs w:val="false"/>
        </w:rPr>
        <w:t xml:space="preserve">(la 30-07-2020,</w:t>
      </w:r>
    </w:p>
    <w:p>
      <w:pPr>
        <w:keepNext w:val="false"/>
      </w:pPr>
      <w:r>
        <w:rPr>
          <w:b w:val="false"/>
          <w:bCs w:val="false"/>
        </w:rPr>
        <w:t xml:space="preserve">Alineatul (1) din Articolul 143 , Capitolul V , Titlul II a fost completat de Punctul 86,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t) în cazul clientului final casnic pentru care intervalul de citire a indexului echipamentului de măsurare este mai mare decât perioada de facturare, furnizorul are obligația să emită facturi de regularizare a consumului, pe baza citirilor echipamentului de măsurare, la un interval de timp de maximum 3 luni;</w:t>
      </w:r>
    </w:p>
    <w:p>
      <w:pPr>
        <w:keepNext w:val="false"/>
      </w:pPr>
      <w:r>
        <w:rPr>
          <w:b w:val="false"/>
          <w:bCs w:val="false"/>
        </w:rPr>
        <w:t xml:space="preserve">(la 31-12-2021,</w:t>
      </w:r>
    </w:p>
    <w:p>
      <w:pPr>
        <w:keepNext w:val="false"/>
      </w:pPr>
      <w:r>
        <w:rPr>
          <w:b w:val="false"/>
          <w:bCs w:val="false"/>
        </w:rPr>
        <w:t xml:space="preserve">Alineatul (1) din Articolul 143 , Capitolul V , Titlul II a fost completat de Punctul 172,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(la 04-10-2014,</w:t>
      </w:r>
    </w:p>
    <w:p>
      <w:pPr>
        <w:keepNext w:val="false"/>
      </w:pPr>
      <w:r>
        <w:rPr>
          <w:b w:val="false"/>
          <w:bCs w:val="false"/>
        </w:rPr>
        <w:t xml:space="preserve">Alin. (1) al art. 143 a fost modificat de pct. 76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(1^1) Furnizorul este obligat ca în relația cu clientul final să nu utilizeze practici comerciale incorecte sau înșelătoare. În cazul utilizării unor practici incorecte sau înșelătoare în relația cu clienții noncasnici, ANRE este autoritatea competentă pentru constatarea și sancționarea faptelor contravenționale. În vederea punerii în aplicare a dispozițiilor prezentului alineat, ANRE se raportează la dispozițiile art. 1-9 și anexei nr. 1 din Legea nr. 363/2007 privind combaterea practicilor incorecte ale comercianților în relația cu consumatorii și armonizarea reglementărilor cu legislația europeană privind protecția consumatorilor, publicată în Monitorul Oficial al României, Partea I, nr. 899 din 28 decembrie 2007, cu modificările și completările ulterioare.</w:t>
      </w:r>
    </w:p>
    <w:p>
      <w:pPr>
        <w:keepNext w:val="false"/>
      </w:pPr>
      <w:r>
        <w:rPr>
          <w:b w:val="false"/>
          <w:bCs w:val="false"/>
        </w:rPr>
        <w:t xml:space="preserve">(la 31-12-2021,</w:t>
      </w:r>
    </w:p>
    <w:p>
      <w:pPr>
        <w:keepNext w:val="false"/>
      </w:pPr>
      <w:r>
        <w:rPr>
          <w:b w:val="false"/>
          <w:bCs w:val="false"/>
        </w:rPr>
        <w:t xml:space="preserve">Alineatul (1^1) din Articolul 143 , Capitolul V , Titlul II a fost modificat de Punctul 173,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(2) Furnizorul de gaze naturale are, în principal, următoarele drepturi:</w:t>
      </w:r>
    </w:p>
    <w:p>
      <w:pPr>
        <w:keepNext w:val="false"/>
      </w:pPr>
      <w:r>
        <w:rPr>
          <w:b w:val="false"/>
          <w:bCs w:val="false"/>
        </w:rPr>
        <w:t xml:space="preserve">a) să încaseze contravaloarea gazelor naturale furnizate, conform contractelor încheiate cu clienții;</w:t>
      </w:r>
    </w:p>
    <w:p>
      <w:pPr>
        <w:keepNext w:val="false"/>
      </w:pPr>
      <w:r>
        <w:rPr>
          <w:b w:val="false"/>
          <w:bCs w:val="false"/>
        </w:rPr>
        <w:t xml:space="preserve">b) să încaseze contravaloarea gazelor naturale furnizate în regim de furnizare de ultimă instanță, conform reglementărilor ANRE;</w:t>
      </w:r>
    </w:p>
    <w:p>
      <w:pPr>
        <w:keepNext w:val="false"/>
      </w:pPr>
      <w:r>
        <w:rPr>
          <w:b w:val="false"/>
          <w:bCs w:val="false"/>
        </w:rPr>
        <w:t xml:space="preserve">c) să limiteze și/sau să sisteze furnizarea gazelor naturale la clienți, în condițiile specificate în contracte.</w:t>
      </w:r>
    </w:p>
    <w:p>
      <w:pPr>
        <w:keepNext w:val="false"/>
      </w:pPr>
      <w:r>
        <w:rPr>
          <w:b w:val="false"/>
          <w:bCs w:val="false"/>
        </w:rPr>
        <w:t xml:space="preserve">(2^1) Cantitățile de gaze naturale reprezentând stocurile minime ce urmează a fi înmagazinate de fiecare furnizor, potrivit alin. (1) lit. q), vor fi stabilite anual, în condiții transparente și nediscriminatorii, prin decizie a președintelui ANRE, în conformitate cu reglementările specifice ANRE, astfel încât să se asigure un nivel corespunzător al consumului intern, în condiții de continuitate și siguranță.</w:t>
      </w:r>
    </w:p>
    <w:p>
      <w:pPr>
        <w:keepNext w:val="false"/>
      </w:pPr>
      <w:r>
        <w:rPr>
          <w:b w:val="false"/>
          <w:bCs w:val="false"/>
        </w:rPr>
        <w:t xml:space="preserve">(la 16-12-2022,</w:t>
      </w:r>
    </w:p>
    <w:p>
      <w:pPr>
        <w:keepNext/>
      </w:pPr>
      <w:r>
        <w:rPr>
          <w:b/>
          <w:bCs/>
        </w:rPr>
        <w:t xml:space="preserve">Articolul 143 din Capitolul V , Titlul II a fost completat de Punctul 4, Articolul XI, Punctul 29, Articolul I din LEGEA nr. 357 din 13 decembrie 2022, publicată în MONITORUL OFICIAL nr. 1198 din 13 decembrie 2022</w:t>
      </w:r>
    </w:p>
    <w:p>
      <w:pPr>
        <w:keepNext w:val="false"/>
      </w:pPr>
      <w:r>
        <w:rPr>
          <w:b w:val="false"/>
          <w:bCs w:val="false"/>
        </w:rPr>
        <w:t xml:space="preserve">)</w:t>
      </w:r>
    </w:p>
    <w:p>
      <w:pPr>
        <w:keepNext w:val="false"/>
      </w:pPr>
      <w:r>
        <w:rPr>
          <w:b w:val="false"/>
          <w:bCs w:val="false"/>
        </w:rPr>
        <w:t xml:space="preserve">(3) Abrogat.</w:t>
      </w:r>
    </w:p>
    <w:p>
      <w:pPr>
        <w:keepNext w:val="false"/>
      </w:pPr>
      <w:r>
        <w:rPr>
          <w:b w:val="false"/>
          <w:bCs w:val="false"/>
        </w:rPr>
        <w:t xml:space="preserve">(la 30-07-2020,</w:t>
      </w:r>
    </w:p>
    <w:p>
      <w:pPr>
        <w:keepNext w:val="false"/>
      </w:pPr>
      <w:r>
        <w:rPr>
          <w:b w:val="false"/>
          <w:bCs w:val="false"/>
        </w:rPr>
        <w:t xml:space="preserve">Alineatul (3) din Articolul 143 , Capitolul V , Titlul II a fost abrogat de Punctul 88, Articolul I din LEGEA nr. 155 din 24 iulie 2020, publicată în MONITORUL OFICIAL nr. 665 din 27 iulie 2020</w:t>
      </w:r>
    </w:p>
    <w:p>
      <w:pPr>
        <w:keepNext w:val="false"/>
      </w:pPr>
      <w:r>
        <w:rPr>
          <w:b w:val="false"/>
          <w:bCs w:val="false"/>
        </w:rPr>
        <w:t xml:space="preserve">)</w:t>
      </w:r>
    </w:p>
    <w:p>
      <w:pPr>
        <w:keepNext/>
      </w:pPr>
      <w:r>
        <w:rPr>
          <w:b/>
          <w:bCs/>
        </w:rPr>
        <w:t xml:space="preserve">Articolul 144</w:t>
      </w:r>
    </w:p>
    <w:p>
      <w:pPr>
        <w:keepNext w:val="false"/>
      </w:pPr>
      <w:r>
        <w:rPr>
          <w:b w:val="false"/>
          <w:bCs w:val="false"/>
        </w:rPr>
        <w:t xml:space="preserve">Obligațiile furnizorului de ultimă instanță</w:t>
      </w:r>
    </w:p>
    <w:p>
      <w:pPr>
        <w:keepNext w:val="false"/>
      </w:pPr>
      <w:r>
        <w:rPr>
          <w:b w:val="false"/>
          <w:bCs w:val="false"/>
        </w:rPr>
        <w:t xml:space="preserve">(1) Furnizorul de ultimă instanță are obligația de a asigura furnizarea gazelor naturale clienților finali, în conformitate cu reglementările ANRE, la prețuri reglementate de ANRE.</w:t>
      </w:r>
    </w:p>
    <w:p>
      <w:pPr>
        <w:keepNext w:val="false"/>
      </w:pPr>
      <w:r>
        <w:rPr>
          <w:b w:val="false"/>
          <w:bCs w:val="false"/>
        </w:rPr>
        <w:t xml:space="preserve">(2) Furnizorul de ultimă instanță are obligația de a furniza, conform reglementărilor emise de ANRE, gaze naturale clienților finali al căror furnizor se află în situația de a i se retrage licența de furnizare în cursul desfășurării activității sau în orice altă situație identificată de ANRE în care clienții finali nu au asigurată furnizarea de gaze naturale din nicio altă sursă.</w:t>
      </w:r>
    </w:p>
    <w:p>
      <w:pPr>
        <w:keepNext/>
      </w:pPr>
      <w:r>
        <w:rPr>
          <w:b/>
          <w:bCs/>
        </w:rPr>
        <w:t xml:space="preserve">Articolul 144^1</w:t>
      </w:r>
    </w:p>
    <w:p>
      <w:pPr>
        <w:keepNext w:val="false"/>
      </w:pPr>
      <w:r>
        <w:rPr>
          <w:b w:val="false"/>
          <w:bCs w:val="false"/>
        </w:rPr>
        <w:t xml:space="preserve">Traderul de gaze naturale</w:t>
      </w:r>
    </w:p>
    <w:p>
      <w:pPr>
        <w:keepNext w:val="false"/>
      </w:pPr>
      <w:r>
        <w:rPr>
          <w:b w:val="false"/>
          <w:bCs w:val="false"/>
        </w:rPr>
        <w:t xml:space="preserve">Traderul de gaze naturale are, în principal, următoarele obligații:</w:t>
      </w:r>
    </w:p>
    <w:p>
      <w:pPr>
        <w:keepNext w:val="false"/>
      </w:pPr>
      <w:r>
        <w:rPr>
          <w:b w:val="false"/>
          <w:bCs w:val="false"/>
        </w:rPr>
        <w:t xml:space="preserve">a) să desfășoare activități de vânzare/cumpărare exclusiv pe piața angro de gaze naturale, în conformitate cu prevederile prezentei legi, pe bază de contracte comerciale încheiate în mod transparent, nediscriminatoriu și în regim concurențial, contracte de import/export, cu respectarea regulilor de tranzacționare aplicabile conform reglementărilor ANRE;</w:t>
      </w:r>
    </w:p>
    <w:p>
      <w:pPr>
        <w:keepNext w:val="false"/>
      </w:pPr>
      <w:r>
        <w:rPr>
          <w:b w:val="false"/>
          <w:bCs w:val="false"/>
        </w:rPr>
        <w:t xml:space="preserve">b) să nu utilizeze practici comerciale incorecte sau înșelătoare;</w:t>
      </w:r>
    </w:p>
    <w:p>
      <w:pPr>
        <w:keepNext w:val="false"/>
      </w:pPr>
      <w:r>
        <w:rPr>
          <w:b w:val="false"/>
          <w:bCs w:val="false"/>
        </w:rPr>
        <w:t xml:space="preserve">c) să asigure raportarea datelor referitoare la activitatea desfășurată cu privire la vânzarea/cumpărarea de gaze naturale, în conformitate cu prevederile legale în vigoare;</w:t>
      </w:r>
    </w:p>
    <w:p>
      <w:pPr>
        <w:keepNext w:val="false"/>
      </w:pPr>
      <w:r>
        <w:rPr>
          <w:b w:val="false"/>
          <w:bCs w:val="false"/>
        </w:rPr>
        <w:t xml:space="preserve">d) să asigure livrările de gaze naturale cu respectarea condițiilor impuse prin licențe, clauze contractuale și reglementări în vigoare;</w:t>
      </w:r>
    </w:p>
    <w:p>
      <w:pPr>
        <w:keepNext w:val="false"/>
      </w:pPr>
      <w:r>
        <w:rPr>
          <w:b w:val="false"/>
          <w:bCs w:val="false"/>
        </w:rPr>
        <w:t xml:space="preserve">e) să transmită ANRE rapoarte conform reglementărilor în vigoare;</w:t>
      </w:r>
    </w:p>
    <w:p>
      <w:pPr>
        <w:keepNext w:val="false"/>
      </w:pPr>
      <w:r>
        <w:rPr>
          <w:b w:val="false"/>
          <w:bCs w:val="false"/>
        </w:rPr>
        <w:t xml:space="preserve">f) în cazul în care desfășoară și alte activități pe piața gazelor naturale, este obligat să asigure separarea contabilă, conform normelor legale și reglementărilor ANRE;</w:t>
      </w:r>
    </w:p>
    <w:p>
      <w:pPr>
        <w:keepNext w:val="false"/>
      </w:pPr>
      <w:r>
        <w:rPr>
          <w:b w:val="false"/>
          <w:bCs w:val="false"/>
        </w:rPr>
        <w:t xml:space="preserve">g) să respecte reglementările și condițiile stabilite prin licența acordată de către ANRE;</w:t>
      </w:r>
    </w:p>
    <w:p>
      <w:pPr>
        <w:keepNext w:val="false"/>
      </w:pPr>
      <w:r>
        <w:rPr>
          <w:b w:val="false"/>
          <w:bCs w:val="false"/>
        </w:rPr>
        <w:t xml:space="preserve">h) să tranzacționeze gazele naturale în conformitate cu prevederile art. 177.</w:t>
      </w:r>
    </w:p>
    <w:p>
      <w:pPr>
        <w:keepNext w:val="false"/>
      </w:pPr>
      <w:r>
        <w:rPr>
          <w:b w:val="false"/>
          <w:bCs w:val="false"/>
        </w:rPr>
        <w:t xml:space="preserve">(la 19-07-2018,</w:t>
      </w:r>
    </w:p>
    <w:p>
      <w:pPr>
        <w:keepNext w:val="false"/>
      </w:pPr>
      <w:r>
        <w:rPr>
          <w:b w:val="false"/>
          <w:bCs w:val="false"/>
        </w:rPr>
        <w:t xml:space="preserve">Capitolul V din Titlul II a fost completat de Punctul 45, Articolul I din LEGEA nr. 167 din 10 iulie 2018, publicată în MONITORUL OFICIAL nr. 604 din 16 iulie 2018</w:t>
      </w:r>
    </w:p>
    <w:p>
      <w:pPr>
        <w:keepNext w:val="false"/>
      </w:pPr>
      <w:r>
        <w:rPr>
          <w:b w:val="false"/>
          <w:bCs w:val="false"/>
        </w:rPr>
        <w:t xml:space="preserve">)</w:t>
      </w:r>
    </w:p>
    <w:p>
      <w:pPr>
        <w:keepNext/>
      </w:pPr>
      <w:r>
        <w:rPr>
          <w:b/>
          <w:bCs/>
        </w:rPr>
        <w:t xml:space="preserve">Articolul 145</w:t>
      </w:r>
    </w:p>
    <w:p>
      <w:pPr>
        <w:keepNext w:val="false"/>
      </w:pPr>
      <w:r>
        <w:rPr>
          <w:b w:val="false"/>
          <w:bCs w:val="false"/>
        </w:rPr>
        <w:t xml:space="preserve">Obligațiile și drepturile clientului final de gaze naturale</w:t>
      </w:r>
    </w:p>
    <w:p>
      <w:pPr>
        <w:keepNext w:val="false"/>
      </w:pPr>
      <w:r>
        <w:rPr>
          <w:b w:val="false"/>
          <w:bCs w:val="false"/>
        </w:rPr>
        <w:t xml:space="preserve">(1) Clienții finali au obligația să achite facturile reprezentând contravaloarea serviciilor prestate de către furnizorul/operatorul sistemului, în termenul și în condițiile prevăzute în contractul încheiat cu acesta.</w:t>
      </w:r>
    </w:p>
    <w:p>
      <w:pPr>
        <w:keepNext w:val="false"/>
      </w:pPr>
      <w:r>
        <w:rPr>
          <w:b w:val="false"/>
          <w:bCs w:val="false"/>
        </w:rPr>
        <w:t xml:space="preserve">(1^1) În vederea emiterii de către furnizor a facturilor pe baza consumului efectiv de gaze naturale determinat de operator, clientul final casnic are obligația de a permite accesul reprezentantului operatorului conductei/sistemului la care este racordat locul de consum, pentru citirea indexului echipamentului de măsurare la un interval de timp stabilit de către operator, în conformitate cu prevederile art. 138 alin. (1) lit. n).</w:t>
      </w:r>
    </w:p>
    <w:p>
      <w:pPr>
        <w:keepNext w:val="false"/>
      </w:pPr>
      <w:r>
        <w:rPr>
          <w:b w:val="false"/>
          <w:bCs w:val="false"/>
        </w:rPr>
        <w:t xml:space="preserve">(la 31-12-2021,</w:t>
      </w:r>
    </w:p>
    <w:p>
      <w:pPr>
        <w:keepNext/>
      </w:pPr>
      <w:r>
        <w:rPr>
          <w:b/>
          <w:bCs/>
        </w:rPr>
        <w:t xml:space="preserve">Articolul 145 din Capitolul V , Titlul II a fost completat de Punctul 174,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(2) Pentru neîndeplinirea obligațiilor contractuale, altele decât obligația de plată a clientului final, partea în culpă plătește celeilalte părți daune-interese până la acoperirea integrală a prejudiciului cauzat, în conformitate cu prevederile stipulate în contract.</w:t>
      </w:r>
    </w:p>
    <w:p>
      <w:pPr>
        <w:keepNext w:val="false"/>
      </w:pPr>
      <w:r>
        <w:rPr>
          <w:b w:val="false"/>
          <w:bCs w:val="false"/>
        </w:rPr>
        <w:t xml:space="preserve">(3) În cazul intervenției asupra unui sistem din sectorul gazelor naturale, inclusiv asupra unei instalații de utilizare, care pune în pericol siguranța alimentării cu gaze naturale, operatorul sistemului/instalației este îndreptățit să întrerupă alimentarea, în conformitate cu reglementările specifice ale ANRE. În cazul constatării, conform prevederilor legale în vigoare, a unor acțiuni menite să denatureze în orice fel indicațiile echipamentelor de măsurare sau să sustragă gaze naturale prin ocolirea echipamentelor de măsurare, furnizorul este îndreptățit să solicite clientului final constituirea de garanții financiare pentru o perioadă de consum echivalent de maximum un an. Refuzul constituirii acestor garanții dă dreptul furnizorului să solicite operatorului de transport/distribuție întreruperea alimentării clientului final.</w:t>
      </w:r>
    </w:p>
    <w:p>
      <w:pPr>
        <w:keepNext w:val="false"/>
      </w:pPr>
      <w:r>
        <w:rPr>
          <w:b w:val="false"/>
          <w:bCs w:val="false"/>
        </w:rPr>
        <w:t xml:space="preserve">(la 04-10-2014,</w:t>
      </w:r>
    </w:p>
    <w:p>
      <w:pPr>
        <w:keepNext w:val="false"/>
      </w:pPr>
      <w:r>
        <w:rPr>
          <w:b w:val="false"/>
          <w:bCs w:val="false"/>
        </w:rPr>
        <w:t xml:space="preserve">Alin. (3) al art. 145 a fost modificat de pct. 77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(4) Clienții finali de gaze naturale au următoarele drepturi:</w:t>
      </w:r>
    </w:p>
    <w:p>
      <w:pPr>
        <w:keepNext w:val="false"/>
      </w:pPr>
      <w:r>
        <w:rPr>
          <w:b w:val="false"/>
          <w:bCs w:val="false"/>
        </w:rPr>
        <w:t xml:space="preserve">a) să aibă acces la obiectivele/sistemele din sectorul gazelor naturale în condițiile legii și să fie informați, atunci când sunt racordați la acestea, cu privire la drepturile lor de a fi alimentați cu gaze naturale de o calitate specificată, la prețuri rezonabile, conform prevederilor legale în vigoare;</w:t>
      </w:r>
    </w:p>
    <w:p>
      <w:pPr>
        <w:keepNext w:val="false"/>
      </w:pPr>
      <w:r>
        <w:rPr>
          <w:b w:val="false"/>
          <w:bCs w:val="false"/>
        </w:rPr>
        <w:t xml:space="preserve">b) fără a aduce atingere Legii nr. 193/2000, republicată, cu modificările și completările ulterioare, și Ordonanței de urgență a Guvernului nr. 34/2014, să încheie cu furnizorul de gaze naturale un contract care să prevadă condiții/clauze contractuale echitabile și care să conțină cel puțin următoarele informații:</w:t>
      </w:r>
    </w:p>
    <w:p>
      <w:pPr>
        <w:keepNext w:val="false"/>
      </w:pPr>
      <w:r>
        <w:rPr>
          <w:b w:val="false"/>
          <w:bCs w:val="false"/>
        </w:rPr>
        <w:t xml:space="preserve">(i)</w:t>
      </w:r>
    </w:p>
    <w:p>
      <w:pPr>
        <w:keepNext w:val="false"/>
      </w:pPr>
      <w:r>
        <w:rPr>
          <w:b w:val="false"/>
          <w:bCs w:val="false"/>
        </w:rPr>
        <w:t xml:space="preserve">identitatea și adresa furnizorului;</w:t>
      </w:r>
    </w:p>
    <w:p>
      <w:pPr>
        <w:keepNext w:val="false"/>
      </w:pPr>
      <w:r>
        <w:rPr>
          <w:b w:val="false"/>
          <w:bCs w:val="false"/>
        </w:rPr>
        <w:t xml:space="preserve">(ii)</w:t>
      </w:r>
    </w:p>
    <w:p>
      <w:pPr>
        <w:keepNext w:val="false"/>
      </w:pPr>
      <w:r>
        <w:rPr>
          <w:b w:val="false"/>
          <w:bCs w:val="false"/>
        </w:rPr>
        <w:t xml:space="preserve">serviciile oferite, calitatea serviciilor oferite, precum și termenul de începere a derulării contractului, respectiv termenul prevăzut pentru începerea alimentării inițiale cu gaze naturale, după caz;</w:t>
      </w:r>
    </w:p>
    <w:p>
      <w:pPr>
        <w:keepNext w:val="false"/>
      </w:pPr>
      <w:r>
        <w:rPr>
          <w:b w:val="false"/>
          <w:bCs w:val="false"/>
        </w:rPr>
        <w:t xml:space="preserve">(iii)</w:t>
      </w:r>
    </w:p>
    <w:p>
      <w:pPr>
        <w:keepNext w:val="false"/>
      </w:pPr>
      <w:r>
        <w:rPr>
          <w:b w:val="false"/>
          <w:bCs w:val="false"/>
        </w:rPr>
        <w:t xml:space="preserve">tipurile serviciilor de mentenanță oferite, după caz, prin contract;</w:t>
      </w:r>
    </w:p>
    <w:p>
      <w:pPr>
        <w:keepNext w:val="false"/>
      </w:pPr>
      <w:r>
        <w:rPr>
          <w:b w:val="false"/>
          <w:bCs w:val="false"/>
        </w:rPr>
        <w:t xml:space="preserve">(iv)</w:t>
      </w:r>
    </w:p>
    <w:p>
      <w:pPr>
        <w:keepNext w:val="false"/>
      </w:pPr>
      <w:r>
        <w:rPr>
          <w:b w:val="false"/>
          <w:bCs w:val="false"/>
        </w:rPr>
        <w:t xml:space="preserve">mijloacele prin care se pot obține informații actualizate privind toate prețurile/tarifele aplicabile, inclusiv cele pentru mentenanță, după caz;</w:t>
      </w:r>
    </w:p>
    <w:p>
      <w:pPr>
        <w:keepNext w:val="false"/>
      </w:pPr>
      <w:r>
        <w:rPr>
          <w:b w:val="false"/>
          <w:bCs w:val="false"/>
        </w:rPr>
        <w:t xml:space="preserve">(v)</w:t>
      </w:r>
    </w:p>
    <w:p>
      <w:pPr>
        <w:keepNext w:val="false"/>
      </w:pPr>
      <w:r>
        <w:rPr>
          <w:b w:val="false"/>
          <w:bCs w:val="false"/>
        </w:rPr>
        <w:t xml:space="preserve">durata contractului, condițiile de reînnoire/prelungire și de întrerupere a serviciilor și a contractului și dacă este recunoscut dreptul de a denunța cu titlu gratuit contractul;</w:t>
      </w:r>
    </w:p>
    <w:p>
      <w:pPr>
        <w:keepNext w:val="false"/>
      </w:pPr>
      <w:r>
        <w:rPr>
          <w:b w:val="false"/>
          <w:bCs w:val="false"/>
        </w:rPr>
        <w:t xml:space="preserve">(vi)</w:t>
      </w:r>
    </w:p>
    <w:p>
      <w:pPr>
        <w:keepNext w:val="false"/>
      </w:pPr>
      <w:r>
        <w:rPr>
          <w:b w:val="false"/>
          <w:bCs w:val="false"/>
        </w:rPr>
        <w:t xml:space="preserve">eventualele compensații/despăgubiri și modalitatea de rambursare aplicabilă în cazul nerespectării calității serviciilor prevăzute în contract, inclusiv în cazul facturării inexacte și realizate cu întârziere;</w:t>
      </w:r>
    </w:p>
    <w:p>
      <w:pPr>
        <w:keepNext w:val="false"/>
      </w:pPr>
      <w:r>
        <w:rPr>
          <w:b w:val="false"/>
          <w:bCs w:val="false"/>
        </w:rPr>
        <w:t xml:space="preserve">(vii)</w:t>
      </w:r>
    </w:p>
    <w:p>
      <w:pPr>
        <w:keepNext w:val="false"/>
      </w:pPr>
      <w:r>
        <w:rPr>
          <w:b w:val="false"/>
          <w:bCs w:val="false"/>
        </w:rPr>
        <w:t xml:space="preserve">modalitățile de inițiere a procedurilor de soluționare a litigiilor în conformitate cu lit. j);</w:t>
      </w:r>
    </w:p>
    <w:p>
      <w:pPr>
        <w:keepNext w:val="false"/>
      </w:pPr>
      <w:r>
        <w:rPr>
          <w:b w:val="false"/>
          <w:bCs w:val="false"/>
        </w:rPr>
        <w:t xml:space="preserve">(viii)</w:t>
      </w:r>
    </w:p>
    <w:p>
      <w:pPr>
        <w:keepNext w:val="false"/>
      </w:pPr>
      <w:r>
        <w:rPr>
          <w:b w:val="false"/>
          <w:bCs w:val="false"/>
        </w:rPr>
        <w:t xml:space="preserve">informații privind drepturile clienților, inclusiv privind soluționarea plângerilor și toate informațiile menționate la lit. b) comunicate în mod clar prin intermediul facturilor sau pe paginile de internet ale acestor operatori economici;</w:t>
      </w:r>
    </w:p>
    <w:p>
      <w:pPr>
        <w:keepNext w:val="false"/>
      </w:pPr>
      <w:r>
        <w:rPr>
          <w:b w:val="false"/>
          <w:bCs w:val="false"/>
        </w:rPr>
        <w:t xml:space="preserve">c) să primească gratuit de la furnizorul de gaze naturale o copie a contractului care să conțină cel puțin informațiile prevăzute la lit. b) înainte de încheierea sau confirmarea încheierii acestuia. Atunci când contractul este încheiat prin intermediari, informațiile prevăzute la lit. b) se primesc, de asemenea, înainte de încheierea contractului;</w:t>
      </w:r>
    </w:p>
    <w:p>
      <w:pPr>
        <w:keepNext w:val="false"/>
      </w:pPr>
      <w:r>
        <w:rPr>
          <w:b w:val="false"/>
          <w:bCs w:val="false"/>
        </w:rPr>
        <w:t xml:space="preserve">d) să solicite furnizorului/operatorului de sistem modificarea și completarea contractului încheiat cu acesta, atunci când apar elemente noi ori când consideră necesară detalierea sau completarea unor clauze contractuale, în conformitate cu prevederile legale în vigoare;</w:t>
      </w:r>
    </w:p>
    <w:p>
      <w:pPr>
        <w:keepNext w:val="false"/>
      </w:pPr>
      <w:r>
        <w:rPr>
          <w:b w:val="false"/>
          <w:bCs w:val="false"/>
        </w:rPr>
        <w:t xml:space="preserve">e) să fie notificați în mod corespunzător cu privire la orice intenție de modificare a contractului, precum și cu privire la orice majorare a prețului/tarifului, în mod direct și în timp util, dar nu mai târziu de sfârșitul primei perioade normale de facturare care urmează intrării în vigoare a majorării, într-un mod transparent și ușor de înțeles, precum și să fie informați, în momentul notificării, cu privire la dreptul de a denunța contractul, în cazul în care nu acceptă noile condiții;</w:t>
      </w:r>
    </w:p>
    <w:p>
      <w:pPr>
        <w:keepNext w:val="false"/>
      </w:pPr>
      <w:r>
        <w:rPr>
          <w:b w:val="false"/>
          <w:bCs w:val="false"/>
        </w:rPr>
        <w:t xml:space="preserve">f) să denunțe contractul în cazul în care nu acceptă noile condiții notificate de către furnizorul de gaze naturale;</w:t>
      </w:r>
    </w:p>
    <w:p>
      <w:pPr>
        <w:keepNext w:val="false"/>
      </w:pPr>
      <w:r>
        <w:rPr>
          <w:b w:val="false"/>
          <w:bCs w:val="false"/>
        </w:rPr>
        <w:t xml:space="preserve">g) să li se pună la dispoziție o gamă largă de modalități de plată, care să le permită să își îndeplinească obligațiile de plată a facturii, obligații de plată prevăzute în contract și care nu creează discriminări nejustificate între clienți. Sistemele de plată anticipată trebuie să fie echitabile și să reflecte în mod adecvat consumul probabil. În cazul clientului casnic, dacă în urma regularizării suma plătită de acesta în plus este mai mare de 100 lei, atunci furnizorul este obligat să restituie suma plătită de către client, în termen de 5 zile de la data emiterii facturii de regularizare. Sumele sub această valoare vor fi compensate în contul facturilor următoare. Orice diferență în ceea ce privește clauzele și condițiile sistemelor de plată trebuie să reflecte costurile suportate de către furnizor pentru diferitele sisteme de plată. Condițiile generale trebuie să fie echitabile și transparente, prezentate într-un limbaj clar și ușor de înțeles, și nu trebuie să includă bariere necontractuale în calea exercitării drepturilor clienților, ca de exemplu documentația contractuală excesivă. Clienții sunt protejați împotriva practicilor comerciale incorecte sau înșelătoare;</w:t>
      </w:r>
    </w:p>
    <w:p>
      <w:pPr>
        <w:keepNext w:val="false"/>
      </w:pPr>
      <w:r>
        <w:rPr>
          <w:b w:val="false"/>
          <w:bCs w:val="false"/>
        </w:rPr>
        <w:t xml:space="preserve">(la 30-07-2020,</w:t>
      </w:r>
    </w:p>
    <w:p>
      <w:pPr>
        <w:keepNext w:val="false"/>
      </w:pPr>
      <w:r>
        <w:rPr>
          <w:b w:val="false"/>
          <w:bCs w:val="false"/>
        </w:rPr>
        <w:t xml:space="preserve">Litera g) din Alineatul (4) , Articolul 145 , Capitolul V , Titlul II a fost modificată de Punctul 89,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h) să își schimbe furnizorul în mod gratuit, cu respectarea condițiilor/clauzelor contractuale, în termen de 21 de zile de la data solicitării, conform unei proceduri aprobate de ANRE, care stabilește în principal etapele procesului de schimbare a furnizorului, modalitatea de stingere a obligațiilor de plată datorate de clientul final furnizorului ce urmează a fi schimbat, datele ce pot fi solicitate de clientul final sau de noul furnizor în procesul de schimbare, precum și operatorii de sistem care sunt obligați să le furnizeze;</w:t>
      </w:r>
    </w:p>
    <w:p>
      <w:pPr>
        <w:keepNext w:val="false"/>
      </w:pPr>
      <w:r>
        <w:rPr>
          <w:b w:val="false"/>
          <w:bCs w:val="false"/>
        </w:rPr>
        <w:t xml:space="preserve">i) să primească un decont final de lichidare, după schimbarea furnizorului de gaze naturale, în termen de maximum 42 de zile de la schimbarea furnizorului;</w:t>
      </w:r>
    </w:p>
    <w:p>
      <w:pPr>
        <w:keepNext w:val="false"/>
      </w:pPr>
      <w:r>
        <w:rPr>
          <w:b w:val="false"/>
          <w:bCs w:val="false"/>
        </w:rPr>
        <w:t xml:space="preserve">j) să beneficieze de proceduri transparente, simple și la cele mai mici costuri de soluționare a plângerilor. Toți clienții finali au dreptul la un standard ridicat de servicii și de soluționare a plângerilor de către furnizorul lor de gaze naturale. Astfel de proceduri de soluționare extrajudiciară a litigiilor trebuie să permită soluționarea corectă și promptă a acestora, în termen de maximum 90 de zile, și să prevadă, în toate cazurile justificate, un sistem de rambursare și/sau de compensare; aceste proceduri ar trebui să respecte, atunci când este posibil, principiile enunțate în Recomandarea 98/257/CE; aceste proceduri se elaborează cu respectarea unei proceduri-cadru emise de ANRE;</w:t>
      </w:r>
    </w:p>
    <w:p>
      <w:pPr>
        <w:keepNext w:val="false"/>
      </w:pPr>
      <w:r>
        <w:rPr>
          <w:b w:val="false"/>
          <w:bCs w:val="false"/>
        </w:rPr>
        <w:t xml:space="preserve">k) să primească informații transparente privind prețurile/ tarifele aplicabile, precum și privind condițiile generale de acces și de utilizare a serviciilor oferite de către furnizorul de gaze naturale;</w:t>
      </w:r>
    </w:p>
    <w:p>
      <w:pPr>
        <w:keepNext w:val="false"/>
      </w:pPr>
      <w:r>
        <w:rPr>
          <w:b w:val="false"/>
          <w:bCs w:val="false"/>
        </w:rPr>
        <w:t xml:space="preserve">l) să solicite furnizorului întreruperea furnizării gazelor naturale, în cazul în care întreruperea este legată de funcționarea în condiții de siguranță a instalațiilor clientului final sau ale operatorului de sistem;</w:t>
      </w:r>
    </w:p>
    <w:p>
      <w:pPr>
        <w:keepNext w:val="false"/>
      </w:pPr>
      <w:r>
        <w:rPr>
          <w:b w:val="false"/>
          <w:bCs w:val="false"/>
        </w:rPr>
        <w:t xml:space="preserve">m) să solicite furnizorului/operatorului de sistem ca atunci când sunt constatate deficiențe tehnice să ia măsuri pentru asigurarea parametrilor de siguranță în aprovizionarea cu gaze naturale;</w:t>
      </w:r>
    </w:p>
    <w:p>
      <w:pPr>
        <w:keepNext w:val="false"/>
      </w:pPr>
      <w:r>
        <w:rPr>
          <w:b w:val="false"/>
          <w:bCs w:val="false"/>
        </w:rPr>
        <w:t xml:space="preserve">n) să solicite și să primească penalitățile suportate de către furnizorul/operatorul de sistem pentru neîndeplinirea obligațiilor, în conformitate cu prevederile standardelor de performanță;</w:t>
      </w:r>
    </w:p>
    <w:p>
      <w:pPr>
        <w:keepNext w:val="false"/>
      </w:pPr>
      <w:r>
        <w:rPr>
          <w:b w:val="false"/>
          <w:bCs w:val="false"/>
        </w:rPr>
        <w:t xml:space="preserve">o) să solicite și să primească, fără să li se perceapă costuri suplimentare pentru acest serviciu, toate datele relevante privind propriul consum sau să împuternicească orice furnizor licențiat, pe baza unui acord explicit și gratuit, să aibă acces la datele de măsurare, operatorul de sistem responsabil de gestionarea acestor date având obligația să le furnizeze acestuia. ANRE asigură accesul la datele privind consumul clienților finali, stabilind, în vederea utilizării cu titlu opțional, un format de prezentare a acestor date, ușor de înțeles, armonizat la nivel național, precum și modalitatea de acces a clienților finali și a furnizorilor la acestea;</w:t>
      </w:r>
    </w:p>
    <w:p>
      <w:pPr>
        <w:keepNext w:val="false"/>
      </w:pPr>
      <w:r>
        <w:rPr>
          <w:b w:val="false"/>
          <w:bCs w:val="false"/>
        </w:rPr>
        <w:t xml:space="preserve">p) să fie informați corespunzător cu privire la consumul lor efectiv de gaze naturale și la costurile reale aferente, suficient de frecvent astfel încât să aibă posibilitatea să își ajusteze propriul consum de gaze naturale. Aceste informații sunt comunicate de furnizor la intervale de timp corespunzătoare, ținându-se cont de capacitatea echipamentelor de măsurare ale clientului final și de raportul cost-beneficiu al acestor măsuri, fără ca acesta să perceapă clienților finali costuri suplimentare pentru acest serviciu.</w:t>
      </w:r>
    </w:p>
    <w:p>
      <w:pPr>
        <w:keepNext w:val="false"/>
      </w:pPr>
      <w:r>
        <w:rPr>
          <w:b w:val="false"/>
          <w:bCs w:val="false"/>
        </w:rPr>
        <w:t xml:space="preserve">(la 04-10-2014,</w:t>
      </w:r>
    </w:p>
    <w:p>
      <w:pPr>
        <w:keepNext w:val="false"/>
      </w:pPr>
      <w:r>
        <w:rPr>
          <w:b w:val="false"/>
          <w:bCs w:val="false"/>
        </w:rPr>
        <w:t xml:space="preserve">Alin. (4) al art. 145 a fost modificat de pct. 78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(5) Clienții finali participanți la piața angro de gaze naturale au dreptul să vândă gaze naturale doar pentru a-și echilibra în mod eficient portofoliul propriu, conform reglementărilor ANRE.</w:t>
      </w:r>
    </w:p>
    <w:p>
      <w:pPr>
        <w:keepNext w:val="false"/>
      </w:pPr>
      <w:r>
        <w:rPr>
          <w:b w:val="false"/>
          <w:bCs w:val="false"/>
        </w:rPr>
        <w:t xml:space="preserve">(la 19-07-2018,</w:t>
      </w:r>
    </w:p>
    <w:p>
      <w:pPr>
        <w:keepNext w:val="false"/>
      </w:pPr>
      <w:r>
        <w:rPr>
          <w:b w:val="false"/>
          <w:bCs w:val="false"/>
        </w:rPr>
        <w:t xml:space="preserve">Alineatul (5) din Articolul 145 , Capitolul V , Titlul II a fost modificat de Punctul 46,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(6) Până la data de 30.04.2022, clienții finali, producători de energie termică, care utilizează gaze naturale au dreptul să cesioneze în aceleași condiții contractuale o parte din cantitatea de gaze naturale achiziționată către alți producători de energie termică din cadrul aceleiași unități administrativ-teritoriale.</w:t>
      </w:r>
    </w:p>
    <w:p>
      <w:pPr>
        <w:keepNext w:val="false"/>
      </w:pPr>
      <w:r>
        <w:rPr>
          <w:b w:val="false"/>
          <w:bCs w:val="false"/>
        </w:rPr>
        <w:t xml:space="preserve">(la 31-12-2021,</w:t>
      </w:r>
    </w:p>
    <w:p>
      <w:pPr>
        <w:keepNext/>
      </w:pPr>
      <w:r>
        <w:rPr>
          <w:b/>
          <w:bCs/>
        </w:rPr>
        <w:t xml:space="preserve">Articolul 145 din Capitolul V , Titlul II a fost completat de Punctul 175,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146</w:t>
      </w:r>
    </w:p>
    <w:p>
      <w:pPr>
        <w:keepNext w:val="false"/>
      </w:pPr>
      <w:r>
        <w:rPr>
          <w:b w:val="false"/>
          <w:bCs w:val="false"/>
        </w:rPr>
        <w:t xml:space="preserve">Obligațiile și drepturile operatorului pieței de gaze naturale</w:t>
      </w:r>
    </w:p>
    <w:p>
      <w:pPr>
        <w:keepNext w:val="false"/>
      </w:pPr>
      <w:r>
        <w:rPr>
          <w:b w:val="false"/>
          <w:bCs w:val="false"/>
        </w:rPr>
        <w:t xml:space="preserve">(1) Operatorul pieței de gaze naturale este persoana juridică titulară de licență care asigură administrarea piețelor centralizate de gaze naturale, cu excepția pieței de echilibrare, în vederea tranzacționării de gaze naturale pe termen scurt, mediu și lung, conform reglementărilor emise de autoritatea competentă.</w:t>
      </w:r>
    </w:p>
    <w:p>
      <w:pPr>
        <w:keepNext w:val="false"/>
      </w:pPr>
      <w:r>
        <w:rPr>
          <w:b w:val="false"/>
          <w:bCs w:val="false"/>
        </w:rPr>
        <w:t xml:space="preserve">(2) Operatorului pieței de gaze naturale nu îi este permisă divulgarea informațiilor legate de tranzacțiile de gaze naturale pe care le deține, obținute pe parcursul activității sale, altfel decât în condițiile legii.</w:t>
      </w:r>
    </w:p>
    <w:p>
      <w:pPr>
        <w:keepNext w:val="false"/>
      </w:pPr>
      <w:r>
        <w:rPr>
          <w:b w:val="false"/>
          <w:bCs w:val="false"/>
        </w:rPr>
        <w:t xml:space="preserve">(2^1) În vederea obținerii licenței pentru desfășurarea activității de administrare a piețelor centralizate de gaze naturale, solicitantul trebuie:</w:t>
      </w:r>
    </w:p>
    <w:p>
      <w:pPr>
        <w:keepNext w:val="false"/>
      </w:pPr>
      <w:r>
        <w:rPr>
          <w:b w:val="false"/>
          <w:bCs w:val="false"/>
        </w:rPr>
        <w:t xml:space="preserve">a) să dispună de sisteme și aplicații informatice capabile să asigure organizarea și administrarea piețelor centralizate angro de gaze naturale definite prin prezenta lege;</w:t>
      </w:r>
    </w:p>
    <w:p>
      <w:pPr>
        <w:keepNext w:val="false"/>
      </w:pPr>
      <w:r>
        <w:rPr>
          <w:b w:val="false"/>
          <w:bCs w:val="false"/>
        </w:rPr>
        <w:t xml:space="preserve">b) să asigure separarea activităților care fac obiectul licenței prin contabilitatea de gestiune, realizată cu ajutorul unei aplicații informatice integrate specializate;</w:t>
      </w:r>
    </w:p>
    <w:p>
      <w:pPr>
        <w:keepNext w:val="false"/>
      </w:pPr>
      <w:r>
        <w:rPr>
          <w:b w:val="false"/>
          <w:bCs w:val="false"/>
        </w:rPr>
        <w:t xml:space="preserve">c) să facă dovada certificării sistemelor informatice utilizate conform unui standard internațional ce conține cerințele pentru un sistem de management al securității informațiilor, astfel încât să confirme capabilitatea organizației de a evalua riscurile privind securitatea informațiilor și de a implementa măsuri de control pentru a putea asigura confidențialitatea, integritatea și disponibilitatea informațiilor;</w:t>
      </w:r>
    </w:p>
    <w:p>
      <w:pPr>
        <w:keepNext w:val="false"/>
      </w:pPr>
      <w:r>
        <w:rPr>
          <w:b w:val="false"/>
          <w:bCs w:val="false"/>
        </w:rPr>
        <w:t xml:space="preserve">d) să facă dovada certificării sistemului de management utilizat conform unui standard internațional care să demonstreze capabilitatea sa de a furniza produse și servicii care să îndeplinească atât cerințele clienților, cât și cerințele legale și de reglementare aplicabile;</w:t>
      </w:r>
    </w:p>
    <w:p>
      <w:pPr>
        <w:keepNext w:val="false"/>
      </w:pPr>
      <w:r>
        <w:rPr>
          <w:b w:val="false"/>
          <w:bCs w:val="false"/>
        </w:rPr>
        <w:t xml:space="preserve">e) să facă dovada existenței unui contract valabil cu un auditor independent pentru auditarea situațiilor financiare;</w:t>
      </w:r>
    </w:p>
    <w:p>
      <w:pPr>
        <w:keepNext w:val="false"/>
      </w:pPr>
      <w:r>
        <w:rPr>
          <w:b w:val="false"/>
          <w:bCs w:val="false"/>
        </w:rPr>
        <w:t xml:space="preserve">f) să pună la dispoziția publicului informații privind situațiile financiare anuale și raportul auditorilor;</w:t>
      </w:r>
    </w:p>
    <w:p>
      <w:pPr>
        <w:keepNext w:val="false"/>
      </w:pPr>
      <w:r>
        <w:rPr>
          <w:b w:val="false"/>
          <w:bCs w:val="false"/>
        </w:rPr>
        <w:t xml:space="preserve">g) să transmită ANRE rapoarte conform reglementărilor în vigoare;</w:t>
      </w:r>
    </w:p>
    <w:p>
      <w:pPr>
        <w:keepNext w:val="false"/>
      </w:pPr>
      <w:r>
        <w:rPr>
          <w:b w:val="false"/>
          <w:bCs w:val="false"/>
        </w:rPr>
        <w:t xml:space="preserve">h) să respecte reglementările și condițiile stabilite prin licența acordată de către ANRE.</w:t>
      </w:r>
    </w:p>
    <w:p>
      <w:pPr>
        <w:keepNext w:val="false"/>
      </w:pPr>
      <w:r>
        <w:rPr>
          <w:b w:val="false"/>
          <w:bCs w:val="false"/>
        </w:rPr>
        <w:t xml:space="preserve">(la 19-07-2018,</w:t>
      </w:r>
    </w:p>
    <w:p>
      <w:pPr>
        <w:keepNext/>
      </w:pPr>
      <w:r>
        <w:rPr>
          <w:b/>
          <w:bCs/>
        </w:rPr>
        <w:t xml:space="preserve">Articolul 146 din Capitolul V , Titlul II a fost completat de Punctul 47,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(2^2) Operatorii piețelor centralizate de gaze naturale au obligația să obțină licențierea în condițiile alin. (2^1) și în conformitate cu reglementările ANRE; în caz contrar licențele actuale își încetează valabilitatea.</w:t>
      </w:r>
    </w:p>
    <w:p>
      <w:pPr>
        <w:keepNext w:val="false"/>
      </w:pPr>
      <w:r>
        <w:rPr>
          <w:b w:val="false"/>
          <w:bCs w:val="false"/>
        </w:rPr>
        <w:t xml:space="preserve">(la 19-07-2018,</w:t>
      </w:r>
    </w:p>
    <w:p>
      <w:pPr>
        <w:keepNext/>
      </w:pPr>
      <w:r>
        <w:rPr>
          <w:b/>
          <w:bCs/>
        </w:rPr>
        <w:t xml:space="preserve">Articolul 146 din Capitolul V , Titlul II a fost completat de Punctul 47,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(3) Prețurile stabilite pe piețele centralizate de gaze naturale se fac publice conform reglementărilor ANRE.</w:t>
      </w:r>
    </w:p>
    <w:p>
      <w:pPr>
        <w:keepNext w:val="false"/>
      </w:pPr>
      <w:r>
        <w:rPr>
          <w:b w:val="false"/>
          <w:bCs w:val="false"/>
        </w:rPr>
        <w:t xml:space="preserve">(4) Operatorul pieței de gaze naturale are responsabilitatea de publicare a referințelor de preț pentru produsele standard tranzacționate pe piețele centralizate de gaze naturale:</w:t>
      </w:r>
    </w:p>
    <w:p>
      <w:pPr>
        <w:keepNext w:val="false"/>
      </w:pPr>
      <w:r>
        <w:rPr>
          <w:b w:val="false"/>
          <w:bCs w:val="false"/>
        </w:rPr>
        <w:t xml:space="preserve">a) Operatorul pieței de gaze naturale are obligația de a publica, în mod transparent și accesibil, referințe de preț pentru toate produsele standard tranzacționate pe piețele centralizate de gaze naturale pe care le administrează.</w:t>
      </w:r>
    </w:p>
    <w:p>
      <w:pPr>
        <w:keepNext w:val="false"/>
      </w:pPr>
      <w:r>
        <w:rPr>
          <w:b w:val="false"/>
          <w:bCs w:val="false"/>
        </w:rPr>
        <w:t xml:space="preserve">b) Publicarea referințelor de preț se va realiza zilnic și va include informații privind prețurile de închidere, volumele tranzacționate și orice alte date relevante pentru fiecare produs standard.</w:t>
      </w:r>
    </w:p>
    <w:p>
      <w:pPr>
        <w:keepNext w:val="false"/>
      </w:pPr>
      <w:r>
        <w:rPr>
          <w:b w:val="false"/>
          <w:bCs w:val="false"/>
        </w:rPr>
        <w:t xml:space="preserve">c) Publicarea informațiilor prevăzute la lit. a) și b) se va face pe site-ul web al operatorul pieței de gaze naturale.</w:t>
      </w:r>
    </w:p>
    <w:p>
      <w:pPr>
        <w:keepNext w:val="false"/>
      </w:pPr>
      <w:r>
        <w:rPr>
          <w:b w:val="false"/>
          <w:bCs w:val="false"/>
        </w:rPr>
        <w:t xml:space="preserve">d) Operatorul pieței de gaze naturale va asigura accesul gratuit și nediscriminatoriu la aceste informații pentru toți participanții la piață și pentru publicul larg.</w:t>
      </w:r>
    </w:p>
    <w:p>
      <w:pPr>
        <w:keepNext w:val="false"/>
      </w:pPr>
      <w:r>
        <w:rPr>
          <w:b w:val="false"/>
          <w:bCs w:val="false"/>
        </w:rPr>
        <w:t xml:space="preserve">(la 28-02-2025,</w:t>
      </w:r>
    </w:p>
    <w:p>
      <w:pPr>
        <w:keepNext/>
      </w:pPr>
      <w:r>
        <w:rPr>
          <w:b/>
          <w:bCs/>
        </w:rPr>
        <w:t xml:space="preserve">Articolul 146 , Capitolul V , Titlul II a fost completat de Punctul 3. , Articolul 24 din ORDONANȚA DE URGENȚĂ nr. 6 din 27 februarie 2025, publicată în MONITORUL OFICIAL nr. 182 din 28 februarie 2025</w:t>
      </w:r>
    </w:p>
    <w:p>
      <w:pPr>
        <w:keepNext w:val="false"/>
      </w:pPr>
      <w:r>
        <w:rPr>
          <w:b w:val="false"/>
          <w:bCs w:val="false"/>
        </w:rPr>
        <w:t xml:space="preserve">)</w:t>
      </w:r>
    </w:p>
    <w:p>
      <w:pPr>
        <w:keepNext w:val="false"/>
      </w:pPr>
      <w:r>
        <w:rPr>
          <w:b w:val="false"/>
          <w:bCs w:val="false"/>
        </w:rPr>
        <w:t xml:space="preserve">Capitolul VI</w:t>
      </w:r>
    </w:p>
    <w:p>
      <w:pPr>
        <w:keepNext w:val="false"/>
      </w:pPr>
      <w:r>
        <w:rPr>
          <w:b w:val="false"/>
          <w:bCs w:val="false"/>
        </w:rPr>
        <w:t xml:space="preserve">Accesul și racordarea la rețea</w:t>
      </w:r>
    </w:p>
    <w:p>
      <w:pPr>
        <w:keepNext/>
      </w:pPr>
      <w:r>
        <w:rPr>
          <w:b/>
          <w:bCs/>
        </w:rPr>
        <w:t xml:space="preserve">Articolul 147</w:t>
      </w:r>
    </w:p>
    <w:p>
      <w:pPr>
        <w:keepNext w:val="false"/>
      </w:pPr>
      <w:r>
        <w:rPr>
          <w:b w:val="false"/>
          <w:bCs w:val="false"/>
        </w:rPr>
        <w:t xml:space="preserve">Regimul accesului terților la rețea</w:t>
      </w:r>
    </w:p>
    <w:p>
      <w:pPr>
        <w:keepNext w:val="false"/>
      </w:pPr>
      <w:r>
        <w:rPr>
          <w:b w:val="false"/>
          <w:bCs w:val="false"/>
        </w:rPr>
        <w:t xml:space="preserve">Accesul terților la conductele de alimentare din amonte, la sistemele de transport, la depozitele de înmagazinare, la sistemele GNL și la sistemele de distribuție a gazelor naturale se realizează în regim reglementat.</w:t>
      </w:r>
    </w:p>
    <w:p>
      <w:pPr>
        <w:keepNext/>
      </w:pPr>
      <w:r>
        <w:rPr>
          <w:b/>
          <w:bCs/>
        </w:rPr>
        <w:t xml:space="preserve">Articolul 148</w:t>
      </w:r>
    </w:p>
    <w:p>
      <w:pPr>
        <w:keepNext w:val="false"/>
      </w:pPr>
      <w:r>
        <w:rPr>
          <w:b w:val="false"/>
          <w:bCs w:val="false"/>
        </w:rPr>
        <w:t xml:space="preserve">Regimul racordării la obiective din sectorul gazelor naturale</w:t>
      </w:r>
    </w:p>
    <w:p>
      <w:pPr>
        <w:keepNext w:val="false"/>
      </w:pPr>
      <w:r>
        <w:rPr>
          <w:b w:val="false"/>
          <w:bCs w:val="false"/>
        </w:rPr>
        <w:t xml:space="preserve">(1) Racordarea terților în calitate de utilizatori de sistem la conductele de alimentare din amonte, la sistemele de transport, la instalațiile/terminalul GNL și la sistemele de distribuție a gazelor naturale se realizează în regim reglementat, conform reglementărilor specifice elaborate de ANRE.</w:t>
      </w:r>
    </w:p>
    <w:p>
      <w:pPr>
        <w:keepNext w:val="false"/>
      </w:pPr>
      <w:r>
        <w:rPr>
          <w:b w:val="false"/>
          <w:bCs w:val="false"/>
        </w:rPr>
        <w:t xml:space="preserve">(la 19-07-2018,</w:t>
      </w:r>
    </w:p>
    <w:p>
      <w:pPr>
        <w:keepNext w:val="false"/>
      </w:pPr>
      <w:r>
        <w:rPr>
          <w:b w:val="false"/>
          <w:bCs w:val="false"/>
        </w:rPr>
        <w:t xml:space="preserve">Alineatul (1) din Articolul 148 , Capitolul VI , Titlul II a fost modificat de Punctul 48,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(2) Racordarea la conductele de alimentare din amonte și la sistemul de transport este permisă următoarelor categorii de solicitanți:</w:t>
      </w:r>
    </w:p>
    <w:p>
      <w:pPr>
        <w:keepNext w:val="false"/>
      </w:pPr>
      <w:r>
        <w:rPr>
          <w:b w:val="false"/>
          <w:bCs w:val="false"/>
        </w:rPr>
        <w:t xml:space="preserve">a) titularilor contractelor de concesiune a serviciului public de distribuție a gazelor naturale, în vederea îndeplinirii obligațiilor contractuale ce le revin în această calitate;</w:t>
      </w:r>
    </w:p>
    <w:p>
      <w:pPr>
        <w:keepNext w:val="false"/>
      </w:pPr>
      <w:r>
        <w:rPr>
          <w:b w:val="false"/>
          <w:bCs w:val="false"/>
        </w:rPr>
        <w:t xml:space="preserve">b) unităților administrativ-teritoriale sau serviciilor specializate ale acestora cărora le-au fost delegate atributele concesiunii serviciului public de distribuție a gazelor naturale;</w:t>
      </w:r>
    </w:p>
    <w:p>
      <w:pPr>
        <w:keepNext w:val="false"/>
      </w:pPr>
      <w:r>
        <w:rPr>
          <w:b w:val="false"/>
          <w:bCs w:val="false"/>
        </w:rPr>
        <w:t xml:space="preserve">c) operatorilor terminalului GNL;</w:t>
      </w:r>
    </w:p>
    <w:p>
      <w:pPr>
        <w:keepNext w:val="false"/>
      </w:pPr>
      <w:r>
        <w:rPr>
          <w:b w:val="false"/>
          <w:bCs w:val="false"/>
        </w:rPr>
        <w:t xml:space="preserve">d) operatorilor depozitelor de înmagazinare subterană a gazelor naturale;</w:t>
      </w:r>
    </w:p>
    <w:p>
      <w:pPr>
        <w:keepNext w:val="false"/>
      </w:pPr>
      <w:r>
        <w:rPr>
          <w:b w:val="false"/>
          <w:bCs w:val="false"/>
        </w:rPr>
        <w:t xml:space="preserve">e) clienților industriali cu un consum anual mai mare de 100.000 MWh;</w:t>
      </w:r>
    </w:p>
    <w:p>
      <w:pPr>
        <w:keepNext w:val="false"/>
      </w:pPr>
      <w:r>
        <w:rPr>
          <w:b w:val="false"/>
          <w:bCs w:val="false"/>
        </w:rPr>
        <w:t xml:space="preserve">f) operatorilor economici titulari ai licenței de distribuție;</w:t>
      </w:r>
    </w:p>
    <w:p>
      <w:pPr>
        <w:keepNext w:val="false"/>
      </w:pPr>
      <w:r>
        <w:rPr>
          <w:b w:val="false"/>
          <w:bCs w:val="false"/>
        </w:rPr>
        <w:t xml:space="preserve">g) producătorilor de gaze naturale;</w:t>
      </w:r>
    </w:p>
    <w:p>
      <w:pPr>
        <w:keepNext w:val="false"/>
      </w:pPr>
      <w:r>
        <w:rPr>
          <w:b w:val="false"/>
          <w:bCs w:val="false"/>
        </w:rPr>
        <w:t xml:space="preserve">h) producătorilor de biometan;</w:t>
      </w:r>
    </w:p>
    <w:p>
      <w:pPr>
        <w:keepNext w:val="false"/>
      </w:pPr>
      <w:r>
        <w:rPr>
          <w:b w:val="false"/>
          <w:bCs w:val="false"/>
        </w:rPr>
        <w:t xml:space="preserve">i) operatorilor economici din sectorul gazelor naturale care, prin racordarea la conductele din amonte, preiau gaze naturale din sondele producătorilor titulari de acorduri petroliere care nu sunt racordate la sistemul de transport și nici la sistemele de distribuție, în vederea injectării acestora în sistemul de transport sau în sistemele de distribuție a gazelor naturale, în condițiile legii.</w:t>
      </w:r>
    </w:p>
    <w:p>
      <w:pPr>
        <w:keepNext w:val="false"/>
      </w:pPr>
      <w:r>
        <w:rPr>
          <w:b w:val="false"/>
          <w:bCs w:val="false"/>
        </w:rPr>
        <w:t xml:space="preserve">(la 27-02-2026,</w:t>
      </w:r>
    </w:p>
    <w:p>
      <w:pPr>
        <w:keepNext w:val="false"/>
      </w:pPr>
      <w:r>
        <w:rPr>
          <w:b w:val="false"/>
          <w:bCs w:val="false"/>
        </w:rPr>
        <w:t xml:space="preserve">Alineatul (2) , Articolul 148 , Capitolul VI , Titlul II a fost modificat de Punctul 19.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(3) Abrogat.</w:t>
      </w:r>
    </w:p>
    <w:p>
      <w:pPr>
        <w:keepNext w:val="false"/>
      </w:pPr>
      <w:r>
        <w:rPr>
          <w:b w:val="false"/>
          <w:bCs w:val="false"/>
        </w:rPr>
        <w:t xml:space="preserve">(la 31-12-2021,</w:t>
      </w:r>
    </w:p>
    <w:p>
      <w:pPr>
        <w:keepNext w:val="false"/>
      </w:pPr>
      <w:r>
        <w:rPr>
          <w:b w:val="false"/>
          <w:bCs w:val="false"/>
        </w:rPr>
        <w:t xml:space="preserve">Alineatul (3) din Articolul 148 , Capitolul VI , Titlul II a fost abrogat de Punctul 176,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(4) Solicitantul, viitor client final noncasnic, are obligația să utilizeze locul de consum și să păstreze destinația acestuia pe o perioadă de 5 ani de la data punerii în funcțiune a instalației de racordare.</w:t>
      </w:r>
    </w:p>
    <w:p>
      <w:pPr>
        <w:keepNext w:val="false"/>
      </w:pPr>
      <w:r>
        <w:rPr>
          <w:b w:val="false"/>
          <w:bCs w:val="false"/>
        </w:rPr>
        <w:t xml:space="preserve">(la 30-07-2020,</w:t>
      </w:r>
    </w:p>
    <w:p>
      <w:pPr>
        <w:keepNext/>
      </w:pPr>
      <w:r>
        <w:rPr>
          <w:b/>
          <w:bCs/>
        </w:rPr>
        <w:t xml:space="preserve">Articolul 148 din Capitolul VI , Titlul II a fost completat de Punctul 91,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(5) În cazul în care clientul final noncasnic nu respectă prevederile alin. (4), acesta este obligat să restituie operatorului de distribuție contravaloarea lucrărilor de proiectare și execuție a instalației de racordare, proporțional cu perioada rămasă neutilizată, în mod gradual, în conformitate cu reglementările adoptate de ANRE.</w:t>
      </w:r>
    </w:p>
    <w:p>
      <w:pPr>
        <w:keepNext w:val="false"/>
      </w:pPr>
      <w:r>
        <w:rPr>
          <w:b w:val="false"/>
          <w:bCs w:val="false"/>
        </w:rPr>
        <w:t xml:space="preserve">(la 30-07-2020,</w:t>
      </w:r>
    </w:p>
    <w:p>
      <w:pPr>
        <w:keepNext/>
      </w:pPr>
      <w:r>
        <w:rPr>
          <w:b/>
          <w:bCs/>
        </w:rPr>
        <w:t xml:space="preserve">Articolul 148 din Capitolul VI , Titlul II a fost completat de Punctul 91, Articolul I din LEGEA nr. 155 din 24 iulie 2020, publicată în MONITORUL OFICIAL nr. 665 din 27 iulie 2020</w:t>
      </w:r>
    </w:p>
    <w:p>
      <w:pPr>
        <w:keepNext w:val="false"/>
      </w:pPr>
      <w:r>
        <w:rPr>
          <w:b w:val="false"/>
          <w:bCs w:val="false"/>
        </w:rPr>
        <w:t xml:space="preserve">)</w:t>
      </w:r>
    </w:p>
    <w:p>
      <w:pPr>
        <w:keepNext/>
      </w:pPr>
      <w:r>
        <w:rPr>
          <w:b/>
          <w:bCs/>
        </w:rPr>
        <w:t xml:space="preserve">Articolul 149</w:t>
      </w:r>
    </w:p>
    <w:p>
      <w:pPr>
        <w:keepNext w:val="false"/>
      </w:pPr>
      <w:r>
        <w:rPr>
          <w:b w:val="false"/>
          <w:bCs w:val="false"/>
        </w:rPr>
        <w:t xml:space="preserve">Refuzul de acces</w:t>
      </w:r>
    </w:p>
    <w:p>
      <w:pPr>
        <w:keepNext w:val="false"/>
      </w:pPr>
      <w:r>
        <w:rPr>
          <w:b w:val="false"/>
          <w:bCs w:val="false"/>
        </w:rPr>
        <w:t xml:space="preserve">(1) Refuzul accesului terților la obiectivele/sistemele din sectorul gazelor naturale se poate face în următoarele situații:</w:t>
      </w:r>
    </w:p>
    <w:p>
      <w:pPr>
        <w:keepNext w:val="false"/>
      </w:pPr>
      <w:r>
        <w:rPr>
          <w:b w:val="false"/>
          <w:bCs w:val="false"/>
        </w:rPr>
        <w:t xml:space="preserve">a) capacitatea obiectivului/sistemului este insuficientă;</w:t>
      </w:r>
    </w:p>
    <w:p>
      <w:pPr>
        <w:keepNext w:val="false"/>
      </w:pPr>
      <w:r>
        <w:rPr>
          <w:b w:val="false"/>
          <w:bCs w:val="false"/>
        </w:rPr>
        <w:t xml:space="preserve">b) accesul la sistem împiedică îndeplinirea obligațiilor de serviciu public și siguranță în exploatare;</w:t>
      </w:r>
    </w:p>
    <w:p>
      <w:pPr>
        <w:keepNext w:val="false"/>
      </w:pPr>
      <w:r>
        <w:rPr>
          <w:b w:val="false"/>
          <w:bCs w:val="false"/>
        </w:rPr>
        <w:t xml:space="preserve">c) accesul la sistem poate conduce la serioase dificultăți economice și/sau financiare legate de contractele de tip "take-or-pay" pentru titularul de licență/autorizație căruia i se solicită accesul;</w:t>
      </w:r>
    </w:p>
    <w:p>
      <w:pPr>
        <w:keepNext w:val="false"/>
      </w:pPr>
      <w:r>
        <w:rPr>
          <w:b w:val="false"/>
          <w:bCs w:val="false"/>
        </w:rPr>
        <w:t xml:space="preserve">d) calitatea gazelor naturale care urmează să fie introduse în sisteme și/sau în depozite nu corespunde cerințelor impuse de reglementările în vigoare.</w:t>
      </w:r>
    </w:p>
    <w:p>
      <w:pPr>
        <w:keepNext w:val="false"/>
      </w:pPr>
      <w:r>
        <w:rPr>
          <w:b w:val="false"/>
          <w:bCs w:val="false"/>
        </w:rPr>
        <w:t xml:space="preserve">(2) Refuzul de acces la sistem se materializează printr-un document denumit "Refuz de acces", care cuprinde în mod obligatoriu motivele refuzului.</w:t>
      </w:r>
    </w:p>
    <w:p>
      <w:pPr>
        <w:keepNext/>
      </w:pPr>
      <w:r>
        <w:rPr>
          <w:b/>
          <w:bCs/>
        </w:rPr>
        <w:t xml:space="preserve">Articolul 149^1</w:t>
      </w:r>
    </w:p>
    <w:p>
      <w:pPr>
        <w:keepNext w:val="false"/>
      </w:pPr>
      <w:r>
        <w:rPr>
          <w:b w:val="false"/>
          <w:bCs w:val="false"/>
        </w:rPr>
        <w:t xml:space="preserve">Derogări privind angajamentele de plată asumate prin contractele de tip take or pay</w:t>
      </w:r>
    </w:p>
    <w:p>
      <w:pPr>
        <w:keepNext w:val="false"/>
      </w:pPr>
      <w:r>
        <w:rPr>
          <w:b w:val="false"/>
          <w:bCs w:val="false"/>
        </w:rPr>
        <w:t xml:space="preserve">(1) În cazul în care un operator economic din sectorul gazelor naturale se confruntă sau consideră că se confruntă cu serioase dificultăți economice și financiare din cauza angajamentelor de plată asumate prin contracte de tip take or pay, angajamente acceptate prin unul sau mai multe din contractele sale de cumpărare a gazelor naturale, acesta poate adresa ANRE o cerere de derogare temporară de la aplicarea prevederilor art. 147 și 148.</w:t>
      </w:r>
    </w:p>
    <w:p>
      <w:pPr>
        <w:keepNext w:val="false"/>
      </w:pPr>
      <w:r>
        <w:rPr>
          <w:b w:val="false"/>
          <w:bCs w:val="false"/>
        </w:rPr>
        <w:t xml:space="preserve">(2) Cererea de derogare poate fi prezentată la ANRE fie înainte, fie după refuzarea accesului la sistem. În situația în care operatorul economic din sectorul gazelor naturale a refuzat accesul la sistem, cererea se prezintă de îndată.</w:t>
      </w:r>
    </w:p>
    <w:p>
      <w:pPr>
        <w:keepNext w:val="false"/>
      </w:pPr>
      <w:r>
        <w:rPr>
          <w:b w:val="false"/>
          <w:bCs w:val="false"/>
        </w:rPr>
        <w:t xml:space="preserve">(3) Cererea trebuie să fie însoțită de toate informațiile relevante privind natura și importanța problemei, precum și privind eforturile depuse de operatorul economic, respectiv pentru rezolvarea problemei.</w:t>
      </w:r>
    </w:p>
    <w:p>
      <w:pPr>
        <w:keepNext w:val="false"/>
      </w:pPr>
      <w:r>
        <w:rPr>
          <w:b w:val="false"/>
          <w:bCs w:val="false"/>
        </w:rPr>
        <w:t xml:space="preserve">(4) Decizia privind cererea de derogare referitoare la contractele de tip take or pay încheiate înainte de 4 august 2003 nu trebuie să conducă la situații care să facă imposibilă găsirea unor piețe de desfacere alternative, viabile din punct de vedere economic.</w:t>
      </w:r>
    </w:p>
    <w:p>
      <w:pPr>
        <w:keepNext w:val="false"/>
      </w:pPr>
      <w:r>
        <w:rPr>
          <w:b w:val="false"/>
          <w:bCs w:val="false"/>
        </w:rPr>
        <w:t xml:space="preserve">(5) Cererea nu se acceptă dacă vânzările de gaze naturale nu scad sub nivelul garanțiilor de cerere minimă incluse în contractele de cumpărare de gaze naturale de tip take or pay sau în măsura în care aceste contracte pot fi adaptate, respectiv operatorul economic din sectorul gazelor naturale este capabil să găsească piețe de desfacere alternative.</w:t>
      </w:r>
    </w:p>
    <w:p>
      <w:pPr>
        <w:keepNext w:val="false"/>
      </w:pPr>
      <w:r>
        <w:rPr>
          <w:b w:val="false"/>
          <w:bCs w:val="false"/>
        </w:rPr>
        <w:t xml:space="preserve">(6) ANRE analizează cererea de derogare luând în considerare următoarele criterii:</w:t>
      </w:r>
    </w:p>
    <w:p>
      <w:pPr>
        <w:keepNext w:val="false"/>
      </w:pPr>
      <w:r>
        <w:rPr>
          <w:b w:val="false"/>
          <w:bCs w:val="false"/>
        </w:rPr>
        <w:t xml:space="preserve">a) obiectivul realizării unei piețe competitive a gazelor naturale;</w:t>
      </w:r>
    </w:p>
    <w:p>
      <w:pPr>
        <w:keepNext w:val="false"/>
      </w:pPr>
      <w:r>
        <w:rPr>
          <w:b w:val="false"/>
          <w:bCs w:val="false"/>
        </w:rPr>
        <w:t xml:space="preserve">b) necesitatea de a îndeplini obligațiile de serviciu public și de a garanta siguranța alimentării;</w:t>
      </w:r>
    </w:p>
    <w:p>
      <w:pPr>
        <w:keepNext w:val="false"/>
      </w:pPr>
      <w:r>
        <w:rPr>
          <w:b w:val="false"/>
          <w:bCs w:val="false"/>
        </w:rPr>
        <w:t xml:space="preserve">c) poziția pe piață a operatorului economic din sectorul gazelor naturale și situația reală a concurenței pe această piață;</w:t>
      </w:r>
    </w:p>
    <w:p>
      <w:pPr>
        <w:keepNext w:val="false"/>
      </w:pPr>
      <w:r>
        <w:rPr>
          <w:b w:val="false"/>
          <w:bCs w:val="false"/>
        </w:rPr>
        <w:t xml:space="preserve">d) gravitatea dificultăților economice și financiare cu care se confruntă operatorii economici din sectorul gazelor naturale și operatorul de transport și de sistem sau clienții eligibili;</w:t>
      </w:r>
    </w:p>
    <w:p>
      <w:pPr>
        <w:keepNext w:val="false"/>
      </w:pPr>
      <w:r>
        <w:rPr>
          <w:b w:val="false"/>
          <w:bCs w:val="false"/>
        </w:rPr>
        <w:t xml:space="preserve">e) datele semnării și clauzele contractului sau contractelor în cauză, inclusiv măsura în care acestea țin seama de schimbările de pe piață;</w:t>
      </w:r>
    </w:p>
    <w:p>
      <w:pPr>
        <w:keepNext w:val="false"/>
      </w:pPr>
      <w:r>
        <w:rPr>
          <w:b w:val="false"/>
          <w:bCs w:val="false"/>
        </w:rPr>
        <w:t xml:space="preserve">f) diligențele depuse pentru a rezolva problema respectivă;</w:t>
      </w:r>
    </w:p>
    <w:p>
      <w:pPr>
        <w:keepNext w:val="false"/>
      </w:pPr>
      <w:r>
        <w:rPr>
          <w:b w:val="false"/>
          <w:bCs w:val="false"/>
        </w:rPr>
        <w:t xml:space="preserve">g) măsura în care, în cazul acceptării angajamentelor de plată în cauză asumate prin contracte de tip take or pay, operatorul economic ar fi putut să prevadă, într-o manieră rezonabilă, luând în considerare dispozițiile prezentei legi, posibilitatea apariției unor dificultăți serioase;</w:t>
      </w:r>
    </w:p>
    <w:p>
      <w:pPr>
        <w:keepNext w:val="false"/>
      </w:pPr>
      <w:r>
        <w:rPr>
          <w:b w:val="false"/>
          <w:bCs w:val="false"/>
        </w:rPr>
        <w:t xml:space="preserve">h) gradul de conectare a sistemului cu alte sisteme și gradul de interoperabilitate al acestor sisteme;</w:t>
      </w:r>
    </w:p>
    <w:p>
      <w:pPr>
        <w:keepNext w:val="false"/>
      </w:pPr>
      <w:r>
        <w:rPr>
          <w:b w:val="false"/>
          <w:bCs w:val="false"/>
        </w:rPr>
        <w:t xml:space="preserve">i) efectele pe care acordarea unei derogări le-ar avea asupra aplicării corecte a dispozițiilor prezentei legi cu privire la buna funcționare a pieței interne a gazelor naturale.</w:t>
      </w:r>
    </w:p>
    <w:p>
      <w:pPr>
        <w:keepNext w:val="false"/>
      </w:pPr>
      <w:r>
        <w:rPr>
          <w:b w:val="false"/>
          <w:bCs w:val="false"/>
        </w:rPr>
        <w:t xml:space="preserve">(7) În cazul în care nu există soluții rezonabile alternative și, având în vedere criteriile menționate la alin. (6), ANRE poate decide acordarea unei derogări.</w:t>
      </w:r>
    </w:p>
    <w:p>
      <w:pPr>
        <w:keepNext w:val="false"/>
      </w:pPr>
      <w:r>
        <w:rPr>
          <w:b w:val="false"/>
          <w:bCs w:val="false"/>
        </w:rPr>
        <w:t xml:space="preserve">(8) ANRE notifică de îndată Comisia Europeană cu privire la decizia de acordare a derogării, oferind, într-o formă consolidată, toate informațiile relevante privind respectiva derogare.</w:t>
      </w:r>
    </w:p>
    <w:p>
      <w:pPr>
        <w:keepNext w:val="false"/>
      </w:pPr>
      <w:r>
        <w:rPr>
          <w:b w:val="false"/>
          <w:bCs w:val="false"/>
        </w:rPr>
        <w:t xml:space="preserve">(9) În situația în care Comisia Europeană solicită ANRE să modifice sau să retragă decizia de acordare a derogării, aceasta se conformează în termen de 28 de zile.</w:t>
      </w:r>
    </w:p>
    <w:p>
      <w:pPr>
        <w:keepNext w:val="false"/>
      </w:pPr>
      <w:r>
        <w:rPr>
          <w:b w:val="false"/>
          <w:bCs w:val="false"/>
        </w:rPr>
        <w:t xml:space="preserve">(10) Orice derogare acordată în temeiul dispozițiilor de mai sus va fi motivată în mod corespunzător și va fi publicată în Jurnalul Oficial al Uniunii Europene.</w:t>
      </w:r>
    </w:p>
    <w:p>
      <w:pPr>
        <w:keepNext w:val="false"/>
      </w:pPr>
      <w:r>
        <w:rPr>
          <w:b w:val="false"/>
          <w:bCs w:val="false"/>
        </w:rPr>
        <w:t xml:space="preserve">(11) Operatorii economici din sectorul gazelor naturale cărora nu li s-a acordat o derogare, în sensul menționat în prezentul articol, nu refuză sau nu continuă să refuze accesul la sistem din cauza angajamentelor de plată asumate în cadrul contractelor de cumpărare de gaze naturale de tip take or pay.</w:t>
      </w:r>
    </w:p>
    <w:p>
      <w:pPr>
        <w:keepNext w:val="false"/>
      </w:pPr>
      <w:r>
        <w:rPr>
          <w:b w:val="false"/>
          <w:bCs w:val="false"/>
        </w:rPr>
        <w:t xml:space="preserve">(la 04-10-2014,</w:t>
      </w:r>
    </w:p>
    <w:p>
      <w:pPr>
        <w:keepNext/>
      </w:pPr>
      <w:r>
        <w:rPr>
          <w:b/>
          <w:bCs/>
        </w:rPr>
        <w:t xml:space="preserve">Art. 149^1 a fost introdus de pct. 80 al art. I din LEGEA nr. 127 din 30 septembrie 2014 publicată în MONITORUL OFICIAL nr. 720 din 1 octombrie 2014.</w:t>
      </w:r>
    </w:p>
    <w:p>
      <w:pPr>
        <w:keepNext w:val="false"/>
      </w:pPr>
      <w:r>
        <w:rPr>
          <w:b w:val="false"/>
          <w:bCs w:val="false"/>
        </w:rPr>
        <w:t xml:space="preserve">)</w:t>
      </w:r>
    </w:p>
    <w:p>
      <w:pPr>
        <w:keepNext/>
      </w:pPr>
      <w:r>
        <w:rPr>
          <w:b/>
          <w:bCs/>
        </w:rPr>
        <w:t xml:space="preserve">Articolul 150</w:t>
      </w:r>
    </w:p>
    <w:p>
      <w:pPr>
        <w:keepNext w:val="false"/>
      </w:pPr>
      <w:r>
        <w:rPr>
          <w:b w:val="false"/>
          <w:bCs w:val="false"/>
        </w:rPr>
        <w:t xml:space="preserve">Refuzul de racordare</w:t>
      </w:r>
    </w:p>
    <w:p>
      <w:pPr>
        <w:keepNext w:val="false"/>
      </w:pPr>
      <w:r>
        <w:rPr>
          <w:b w:val="false"/>
          <w:bCs w:val="false"/>
        </w:rPr>
        <w:t xml:space="preserve">Refuzul de racordare la obiectivele/sistemele din sectorul gazelor naturale se poate face în următoarele situații:</w:t>
      </w:r>
    </w:p>
    <w:p>
      <w:pPr>
        <w:keepNext w:val="false"/>
      </w:pPr>
      <w:r>
        <w:rPr>
          <w:b w:val="false"/>
          <w:bCs w:val="false"/>
        </w:rPr>
        <w:t xml:space="preserve">a) capacitatea obiectivului/sistemului este insuficientă;</w:t>
      </w:r>
    </w:p>
    <w:p>
      <w:pPr>
        <w:keepNext w:val="false"/>
      </w:pPr>
      <w:r>
        <w:rPr>
          <w:b w:val="false"/>
          <w:bCs w:val="false"/>
        </w:rPr>
        <w:t xml:space="preserve">(la 04-10-2014,</w:t>
      </w:r>
    </w:p>
    <w:p>
      <w:pPr>
        <w:keepNext w:val="false"/>
      </w:pPr>
      <w:r>
        <w:rPr>
          <w:b w:val="false"/>
          <w:bCs w:val="false"/>
        </w:rPr>
        <w:t xml:space="preserve">Lit. a) a art. 150 a fost modificat de pct. 81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b) nu există obiective/conducte părți componente ale sistemelor la care urmează să fie realizată conectarea;</w:t>
      </w:r>
    </w:p>
    <w:p>
      <w:pPr>
        <w:keepNext w:val="false"/>
      </w:pPr>
      <w:r>
        <w:rPr>
          <w:b w:val="false"/>
          <w:bCs w:val="false"/>
        </w:rPr>
        <w:t xml:space="preserve">c) abrogată.</w:t>
      </w:r>
    </w:p>
    <w:p>
      <w:pPr>
        <w:keepNext w:val="false"/>
      </w:pPr>
      <w:r>
        <w:rPr>
          <w:b w:val="false"/>
          <w:bCs w:val="false"/>
        </w:rPr>
        <w:t xml:space="preserve">(la 30-07-2020,</w:t>
      </w:r>
    </w:p>
    <w:p>
      <w:pPr>
        <w:keepNext w:val="false"/>
      </w:pPr>
      <w:r>
        <w:rPr>
          <w:b w:val="false"/>
          <w:bCs w:val="false"/>
        </w:rPr>
        <w:t xml:space="preserve">Litera c) din Articolul 150 , Capitolul VI , Titlul II a fost abrogată de Punctul 92, Articolul I din LEGEA nr. 155 din 24 iulie 2020, publicată în MONITORUL OFICIAL nr. 665 din 27 iulie 2020</w:t>
      </w:r>
    </w:p>
    <w:p>
      <w:pPr>
        <w:keepNext w:val="false"/>
      </w:pPr>
      <w:r>
        <w:rPr>
          <w:b w:val="false"/>
          <w:bCs w:val="false"/>
        </w:rPr>
        <w:t xml:space="preserve">)</w:t>
      </w:r>
    </w:p>
    <w:p>
      <w:pPr>
        <w:keepNext/>
      </w:pPr>
      <w:r>
        <w:rPr>
          <w:b/>
          <w:bCs/>
        </w:rPr>
        <w:t xml:space="preserve">Articolul 151</w:t>
      </w:r>
    </w:p>
    <w:p>
      <w:pPr>
        <w:keepNext w:val="false"/>
      </w:pPr>
      <w:r>
        <w:rPr>
          <w:b w:val="false"/>
          <w:bCs w:val="false"/>
        </w:rPr>
        <w:t xml:space="preserve">Finanțarea lucrărilor pentru realizarea obiectivelor/ conductelor necesare racordării</w:t>
      </w:r>
    </w:p>
    <w:p>
      <w:pPr>
        <w:keepNext w:val="false"/>
      </w:pPr>
      <w:r>
        <w:rPr>
          <w:b w:val="false"/>
          <w:bCs w:val="false"/>
        </w:rPr>
        <w:t xml:space="preserve">(1) Operatorul de distribuție sau operatorul de transport și de sistem nu poate refuza solicitările de racordare la sistem și este obligat să asigure, în limita planurilor anuale de investiții și în condiții de eficiență economică, finanțarea și realizarea lucrărilor de extindere a sistemului de transport sau de distribuție în vederea racordării tuturor solicitanților aflați în perimetrul concesionat, cu excepția solicitanților care au calitatea de producători de biometan, pentru care sunt aplicabile prevederile de la alin. (1^3). Operatorul de distribuție sau operatorul de transport, după caz, întocmește planurile anuale de investiții luând în considerare și solicitările unităților administrativ-teritoriale privind planurile de dezvoltare regională sau locală și de urbanism.</w:t>
      </w:r>
    </w:p>
    <w:p>
      <w:pPr>
        <w:keepNext w:val="false"/>
      </w:pPr>
      <w:r>
        <w:rPr>
          <w:b w:val="false"/>
          <w:bCs w:val="false"/>
        </w:rPr>
        <w:t xml:space="preserve">(la 27-02-2026,</w:t>
      </w:r>
    </w:p>
    <w:p>
      <w:pPr>
        <w:keepNext w:val="false"/>
      </w:pPr>
      <w:r>
        <w:rPr>
          <w:b w:val="false"/>
          <w:bCs w:val="false"/>
        </w:rPr>
        <w:t xml:space="preserve">Alineatul (1) , Articolul 151 , Capitolul VI , Titlul II a fost modificat de Punctul 20.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(1^1) Pentru realizarea lucrărilor de extindere a sistemelor de transport/distribuție gaze naturale, operatorii de transport/ distribuție gaze naturale licențiați asigură participarea oricărei societăți autorizate în regim concurențial, transparent și nediscriminatoriu, cu respectarea prevederilor legale în materia achizițiilor publice.</w:t>
      </w:r>
    </w:p>
    <w:p>
      <w:pPr>
        <w:keepNext w:val="false"/>
      </w:pPr>
      <w:r>
        <w:rPr>
          <w:b w:val="false"/>
          <w:bCs w:val="false"/>
        </w:rPr>
        <w:t xml:space="preserve">(la 31-12-2021,</w:t>
      </w:r>
    </w:p>
    <w:p>
      <w:pPr>
        <w:keepNext w:val="false"/>
      </w:pPr>
      <w:r>
        <w:rPr>
          <w:b w:val="false"/>
          <w:bCs w:val="false"/>
        </w:rPr>
        <w:t xml:space="preserve">Alineatul (1^1) din Articolul 151 , Capitolul VI , Titlul II a fost modificat de Punctul 177,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(1^2) Prin excepție de la prevederile alin. (1) și în conformitate cu prevederile reglementărilor ANRE, solicitanții pot asigura finanțarea lucrărilor de extindere a rețelei de transport/distribuție a gazelor naturale, urmând ca operatorul de transport/distribuție să returneze suma finanțată de solicitanți, în condițiile de eficiență stabilite de ANRE. Activele rezultate intră în proprietatea operatorilor licențiați, de la momentul punerii în funcțiune, prin efectul prezentei legi, iar valoarea acestora se recunoaște în tarifele reglementate conform reglementărilor ANRE. Prevederile prezentului alineat nu se aplică solicitanților care au calitatea de producători de biometan.</w:t>
      </w:r>
    </w:p>
    <w:p>
      <w:pPr>
        <w:keepNext w:val="false"/>
      </w:pPr>
      <w:r>
        <w:rPr>
          <w:b w:val="false"/>
          <w:bCs w:val="false"/>
        </w:rPr>
        <w:t xml:space="preserve">(la 27-02-2026,</w:t>
      </w:r>
    </w:p>
    <w:p>
      <w:pPr>
        <w:keepNext w:val="false"/>
      </w:pPr>
      <w:r>
        <w:rPr>
          <w:b w:val="false"/>
          <w:bCs w:val="false"/>
        </w:rPr>
        <w:t xml:space="preserve">Alineatul (1^2) , Articolul 151 , Capitolul VI , Titlul II a fost modificat de Punctul 21.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(1^3) Operatorul de distribuție sau operatorul de transport și de sistem nu poate refuza solicitările de racordare la sistem și producătorii de biometan suportă costurile pentru instalația de injecție a biometanului și pentru racordare între facilitatea de producție și obiectivele sistemului din aval, inclusiv a lucrărilor aferente soluției de alimentare precizate în avizul tehnic de racordare.</w:t>
      </w:r>
    </w:p>
    <w:p>
      <w:pPr>
        <w:keepNext w:val="false"/>
      </w:pPr>
      <w:r>
        <w:rPr>
          <w:b w:val="false"/>
          <w:bCs w:val="false"/>
        </w:rPr>
        <w:t xml:space="preserve">(la 27-02-2026,</w:t>
      </w:r>
    </w:p>
    <w:p>
      <w:pPr>
        <w:keepNext/>
      </w:pPr>
      <w:r>
        <w:rPr>
          <w:b/>
          <w:bCs/>
        </w:rPr>
        <w:t xml:space="preserve">Articolul 151 , Capitolul VI , Titlul II a fost completat de Punctul 22.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(2) Abrogat.</w:t>
      </w:r>
    </w:p>
    <w:p>
      <w:pPr>
        <w:keepNext w:val="false"/>
      </w:pPr>
      <w:r>
        <w:rPr>
          <w:b w:val="false"/>
          <w:bCs w:val="false"/>
        </w:rPr>
        <w:t xml:space="preserve">(la 31-12-2021,</w:t>
      </w:r>
    </w:p>
    <w:p>
      <w:pPr>
        <w:keepNext w:val="false"/>
      </w:pPr>
      <w:r>
        <w:rPr>
          <w:b w:val="false"/>
          <w:bCs w:val="false"/>
        </w:rPr>
        <w:t xml:space="preserve">Alineatul (2) din Articolul 151 , Capitolul VI , Titlul II a fost abrogat de Punctul 179,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(3) Pentru dezvoltarea programelor de alimentare cu gaze naturale a localităților și de extindere/înființare a sistemelor de distribuție a gazelor naturale, autoritățile administrației publice locale și ministerele implicate vor răspunde, în termen de 60 de zile de la primirea solicitărilor operatorului de transport și de sistem, precum și ale operatorilor de distribuție, pentru realizarea planurilor de dezvoltare a sistemelor pe termen mediu și lung.</w:t>
      </w:r>
    </w:p>
    <w:p>
      <w:pPr>
        <w:keepNext w:val="false"/>
      </w:pPr>
      <w:r>
        <w:rPr>
          <w:b w:val="false"/>
          <w:bCs w:val="false"/>
        </w:rPr>
        <w:t xml:space="preserve">(4) Abrogat.</w:t>
      </w:r>
    </w:p>
    <w:p>
      <w:pPr>
        <w:keepNext w:val="false"/>
      </w:pPr>
      <w:r>
        <w:rPr>
          <w:b w:val="false"/>
          <w:bCs w:val="false"/>
        </w:rPr>
        <w:t xml:space="preserve">(la 31-12-2021,</w:t>
      </w:r>
    </w:p>
    <w:p>
      <w:pPr>
        <w:keepNext w:val="false"/>
      </w:pPr>
      <w:r>
        <w:rPr>
          <w:b w:val="false"/>
          <w:bCs w:val="false"/>
        </w:rPr>
        <w:t xml:space="preserve">Alineatul (4) din Articolul 151 , Capitolul VI , Titlul II a fost abrogat de Punctul 179,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(5) Schemele de sprijin pentru finanțarea proiectelor de producere a biometanului, inclusiv a soluției de alimentare prevăzute în avizul tehnic de racordare se instituie prin ministerul de resort cu respectarea legislației naționale și europene în domeniul ajutorului de stat. Eligibilitatea costurilor este condiționată de depunerea cererii de finanțare înainte de demararea lucrărilor la proiect, conform principiului efectului stimulativ. Nu pot beneficia de ajutor de stat întreprinderile care se încadrează în categoria întreprinderilor în dificultate, conform definiției prevăzute în Comunicarea Comisiei - Orientări privind ajutoarele de stat pentru salvarea și restructurarea întreprinderilor nefinanciare aflate în dificultate sau în Regulamentul (UE) nr. 651/2014 al Comisiei din 17 iunie 2014 de declarare a anumitor categorii de ajutoare compatibile cu piața internă în aplicarea articolelor 107 și 108 din tratat, după caz.</w:t>
      </w:r>
    </w:p>
    <w:p>
      <w:pPr>
        <w:keepNext w:val="false"/>
      </w:pPr>
      <w:r>
        <w:rPr>
          <w:b w:val="false"/>
          <w:bCs w:val="false"/>
        </w:rPr>
        <w:t xml:space="preserve">(la 27-02-2026,</w:t>
      </w:r>
    </w:p>
    <w:p>
      <w:pPr>
        <w:keepNext/>
      </w:pPr>
      <w:r>
        <w:rPr>
          <w:b/>
          <w:bCs/>
        </w:rPr>
        <w:t xml:space="preserve">Articolul 151 , Capitolul VI , Titlul II a fost completat de Punctul 23.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(6) Activele rezultate în urma lucrărilor necesare pentru racordarea dintre facilitatea de producție biometan și obiectivele sistemului de distribuție/sistemului de transport finanțate de către producătorii de biometan sau prin scheme de sprijin, conform soluției de alimentare se predau cu titlu gratuit în exploatarea operatorului de distribuție/operatorului de transport, iar valoarea acestor obiective nu se recunoaște în tarifele reglementate de către ANRE.</w:t>
      </w:r>
    </w:p>
    <w:p>
      <w:pPr>
        <w:keepNext w:val="false"/>
      </w:pPr>
      <w:r>
        <w:rPr>
          <w:b w:val="false"/>
          <w:bCs w:val="false"/>
        </w:rPr>
        <w:t xml:space="preserve">(la 27-02-2026,</w:t>
      </w:r>
    </w:p>
    <w:p>
      <w:pPr>
        <w:keepNext/>
      </w:pPr>
      <w:r>
        <w:rPr>
          <w:b/>
          <w:bCs/>
        </w:rPr>
        <w:t xml:space="preserve">Articolul 151 , Capitolul VI , Titlul II a fost completat de Punctul 23.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(7) Prin excepție de la prevederile alin. (6), în situația în care, pentru realizarea soluției de alimentare necesare racordării producătorilor de biometan sunt necesare lucrări care implică înlocuirea unor active aflate în funcțiune, activele rezultate intră în proprietatea operatorilor licențiați, de la momentul punerii în funcțiune, prin efectul prezentei legi, iar valoarea reglementată rămasă neamortizată a activelor înlocuite se recuperează în tarifele reglementate, conform metodologiilor specifice aprobate de către ANRE.</w:t>
      </w:r>
    </w:p>
    <w:p>
      <w:pPr>
        <w:keepNext w:val="false"/>
      </w:pPr>
      <w:r>
        <w:rPr>
          <w:b w:val="false"/>
          <w:bCs w:val="false"/>
        </w:rPr>
        <w:t xml:space="preserve">(la 27-02-2026,</w:t>
      </w:r>
    </w:p>
    <w:p>
      <w:pPr>
        <w:keepNext/>
      </w:pPr>
      <w:r>
        <w:rPr>
          <w:b/>
          <w:bCs/>
        </w:rPr>
        <w:t xml:space="preserve">Articolul 151 , Capitolul VI , Titlul II a fost completat de Punctul 23.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(8) Producătorul de biometan care beneficiază de măsuri de sprijin pentru investiții în conformitate cu alin. (5) nu poate cumula aceste măsuri cu alte scheme de sprijin destinate gazelor naturale, pentru aceleași costuri eligibile, dacă acest cumul conduce la depășirea intensității maxime admise de reglementările europene incidente.</w:t>
      </w:r>
    </w:p>
    <w:p>
      <w:pPr>
        <w:keepNext w:val="false"/>
      </w:pPr>
      <w:r>
        <w:rPr>
          <w:b w:val="false"/>
          <w:bCs w:val="false"/>
        </w:rPr>
        <w:t xml:space="preserve">(la 27-02-2026,</w:t>
      </w:r>
    </w:p>
    <w:p>
      <w:pPr>
        <w:keepNext/>
      </w:pPr>
      <w:r>
        <w:rPr>
          <w:b/>
          <w:bCs/>
        </w:rPr>
        <w:t xml:space="preserve">Articolul 151 , Capitolul VI , Titlul II a fost completat de Punctul 23.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(9) Finanțarea necesară îndeplinirii prevederilor alin. (5) se realizează din fonduri externe nerambursabile și rambursabile.</w:t>
      </w:r>
    </w:p>
    <w:p>
      <w:pPr>
        <w:keepNext w:val="false"/>
      </w:pPr>
      <w:r>
        <w:rPr>
          <w:b w:val="false"/>
          <w:bCs w:val="false"/>
        </w:rPr>
        <w:t xml:space="preserve">(la 27-02-2026,</w:t>
      </w:r>
    </w:p>
    <w:p>
      <w:pPr>
        <w:keepNext/>
      </w:pPr>
      <w:r>
        <w:rPr>
          <w:b/>
          <w:bCs/>
        </w:rPr>
        <w:t xml:space="preserve">Articolul 151 , Capitolul VI , Titlul II a fost completat de Punctul 23. , Articolul I din ORDONANȚA DE URGENȚĂ nr. 9 din 27 februarie 2026, publicată în MONITORUL OFICIAL nr. 157 din 27 februarie 2026</w:t>
      </w:r>
    </w:p>
    <w:p>
      <w:pPr>
        <w:keepNext w:val="false"/>
      </w:pPr>
      <w:r>
        <w:rPr>
          <w:b w:val="false"/>
          <w:bCs w:val="false"/>
        </w:rPr>
        <w:t xml:space="preserve">)</w:t>
      </w:r>
    </w:p>
    <w:p>
      <w:pPr>
        <w:keepNext w:val="false"/>
      </w:pPr>
      <w:r>
        <w:rPr>
          <w:b w:val="false"/>
          <w:bCs w:val="false"/>
        </w:rPr>
        <w:t xml:space="preserve">(la 30-07-2020,</w:t>
      </w:r>
    </w:p>
    <w:p>
      <w:pPr>
        <w:keepNext/>
      </w:pPr>
      <w:r>
        <w:rPr>
          <w:b/>
          <w:bCs/>
        </w:rPr>
        <w:t xml:space="preserve">Articolul 151 din Capitolul VI , Titlul II a fost modificat de Punctul 93, Articolul I din LEGEA nr. 155 din 24 iulie 2020, publicată în MONITORUL OFICIAL nr. 665 din 27 iulie 2020</w:t>
      </w:r>
    </w:p>
    <w:p>
      <w:pPr>
        <w:keepNext w:val="false"/>
      </w:pPr>
      <w:r>
        <w:rPr>
          <w:b w:val="false"/>
          <w:bCs w:val="false"/>
        </w:rPr>
        <w:t xml:space="preserve">)</w:t>
      </w:r>
    </w:p>
    <w:p>
      <w:pPr>
        <w:keepNext/>
      </w:pPr>
      <w:r>
        <w:rPr>
          <w:b/>
          <w:bCs/>
        </w:rPr>
        <w:t xml:space="preserve">Articolul 152</w:t>
      </w:r>
    </w:p>
    <w:p>
      <w:pPr>
        <w:keepNext w:val="false"/>
      </w:pPr>
      <w:r>
        <w:rPr>
          <w:b w:val="false"/>
          <w:bCs w:val="false"/>
        </w:rPr>
        <w:t xml:space="preserve">(1) În situații justificate, ANRE emite autorizații pentru înființarea unei magistrale directe pentru a permite:</w:t>
      </w:r>
    </w:p>
    <w:p>
      <w:pPr>
        <w:keepNext w:val="false"/>
      </w:pPr>
      <w:r>
        <w:rPr>
          <w:b w:val="false"/>
          <w:bCs w:val="false"/>
        </w:rPr>
        <w:t xml:space="preserve">a) furnizorilor licențiați de către ANRE să furnizeze gaze naturale clienților eligibili alimentați dintr-o magistrală directă;</w:t>
      </w:r>
    </w:p>
    <w:p>
      <w:pPr>
        <w:keepNext w:val="false"/>
      </w:pPr>
      <w:r>
        <w:rPr>
          <w:b w:val="false"/>
          <w:bCs w:val="false"/>
        </w:rPr>
        <w:t xml:space="preserve">b) furnizarea de gaze naturale de către un furnizor licențiat de către ANRE oricărui astfel de client eligibil, printr-o magistrală directă.</w:t>
      </w:r>
    </w:p>
    <w:p>
      <w:pPr>
        <w:keepNext w:val="false"/>
      </w:pPr>
      <w:r>
        <w:rPr>
          <w:b w:val="false"/>
          <w:bCs w:val="false"/>
        </w:rPr>
        <w:t xml:space="preserve">(2) Magistrala directă este finanțată integral de către solicitanți și se află în proprietatea acestora.</w:t>
      </w:r>
    </w:p>
    <w:p>
      <w:pPr>
        <w:keepNext w:val="false"/>
      </w:pPr>
      <w:r>
        <w:rPr>
          <w:b w:val="false"/>
          <w:bCs w:val="false"/>
        </w:rPr>
        <w:t xml:space="preserve">(3) Criteriile transparente și nediscriminatorii pentru acordarea autorizațiilor de înființare, precum și condițiile de operare a magistralei directe se aprobă de ANRE.</w:t>
      </w:r>
    </w:p>
    <w:p>
      <w:pPr>
        <w:keepNext w:val="false"/>
      </w:pPr>
      <w:r>
        <w:rPr>
          <w:b w:val="false"/>
          <w:bCs w:val="false"/>
        </w:rPr>
        <w:t xml:space="preserve">(4) Deținătorul unei magistrale directe are obligația să asigure accesul și racordarea la aceasta, fără schimbarea destinației pentru care aceste bunuri au fost construite, conform reglementărilor ANRE.</w:t>
      </w:r>
    </w:p>
    <w:p>
      <w:pPr>
        <w:keepNext w:val="false"/>
      </w:pPr>
      <w:r>
        <w:rPr>
          <w:b w:val="false"/>
          <w:bCs w:val="false"/>
        </w:rPr>
        <w:t xml:space="preserve">(5) În termen de 60 de zile de la data la care a încheiat contractul de concesiune a serviciului public de distribuție a gazelor naturale, operatorul de distribuție concesionar preia în folosință magistrala directă realizată în condițiile alin. (2) și poate prelua activele care rezultă în condițiile alin. (4) în conformitate cu reglementările ANRE, cu plata unei juste despăgubiri.</w:t>
      </w:r>
    </w:p>
    <w:p>
      <w:pPr>
        <w:keepNext w:val="false"/>
      </w:pPr>
      <w:r>
        <w:rPr>
          <w:b w:val="false"/>
          <w:bCs w:val="false"/>
        </w:rPr>
        <w:t xml:space="preserve">(la 25-07-2022,</w:t>
      </w:r>
    </w:p>
    <w:p>
      <w:pPr>
        <w:keepNext w:val="false"/>
      </w:pPr>
      <w:r>
        <w:rPr>
          <w:b w:val="false"/>
          <w:bCs w:val="false"/>
        </w:rPr>
        <w:t xml:space="preserve">Alineatul (5) din Articolul 152 , Capitolul VI , Titlul II a fost modificat de Punctul 22, Articolul I din LEGEA nr. 248 din 20 iulie 2022, publicată în MONITORUL OFICIAL nr. 737 din 22 iulie 2022</w:t>
      </w:r>
    </w:p>
    <w:p>
      <w:pPr>
        <w:keepNext w:val="false"/>
      </w:pPr>
      <w:r>
        <w:rPr>
          <w:b w:val="false"/>
          <w:bCs w:val="false"/>
        </w:rPr>
        <w:t xml:space="preserve">)</w:t>
      </w:r>
    </w:p>
    <w:p>
      <w:pPr>
        <w:keepNext w:val="false"/>
      </w:pPr>
      <w:r>
        <w:rPr>
          <w:b w:val="false"/>
          <w:bCs w:val="false"/>
        </w:rPr>
        <w:t xml:space="preserve">(6) Proiectarea și execuția obiectivelor necesare realizării magistralelor directe se vor face conform normelor tehnice specifice.</w:t>
      </w:r>
    </w:p>
    <w:p>
      <w:pPr>
        <w:keepNext w:val="false"/>
      </w:pPr>
      <w:r>
        <w:rPr>
          <w:b w:val="false"/>
          <w:bCs w:val="false"/>
        </w:rPr>
        <w:t xml:space="preserve">(7) ANRE poate permite realizarea unei magistrale directe și în următoarele cazuri:</w:t>
      </w:r>
    </w:p>
    <w:p>
      <w:pPr>
        <w:keepNext w:val="false"/>
      </w:pPr>
      <w:r>
        <w:rPr>
          <w:b w:val="false"/>
          <w:bCs w:val="false"/>
        </w:rPr>
        <w:t xml:space="preserve">a) în cazul în care există un refuz de acces la sistemul de distribuție, în temeiul lipsei de capacitate sau atunci când accesul la rețea ar împiedica operatorul de distribuție a gazelor naturale concesionar să își îndeplinească obligațiile de serviciu public;</w:t>
      </w:r>
    </w:p>
    <w:p>
      <w:pPr>
        <w:keepNext w:val="false"/>
      </w:pPr>
      <w:r>
        <w:rPr>
          <w:b w:val="false"/>
          <w:bCs w:val="false"/>
        </w:rPr>
        <w:t xml:space="preserve">b) din cauza unor grave dificultăți economice și financiare legate de contractele de tip «take-or-pay», având în vedere criteriile și procedurile menționate la art. 149.</w:t>
      </w:r>
    </w:p>
    <w:p>
      <w:pPr>
        <w:keepNext w:val="false"/>
      </w:pPr>
      <w:r>
        <w:rPr>
          <w:b w:val="false"/>
          <w:bCs w:val="false"/>
        </w:rPr>
        <w:t xml:space="preserve">(8) În vederea îndeplinirii obligațiilor de serviciu public, în termen de 60 de zile de la data primirii unei noi solicitări de racordare la sistemul de distribuție, operatorul sistemului concesionar din zona în care este realizată magistrala directă în conformitate cu alin. (6) și (7) are obligația de a prelua în folosință acele obiective în conformitate cu reglementările ANRE, cu plata unei juste despăgubiri.</w:t>
      </w:r>
    </w:p>
    <w:p>
      <w:pPr>
        <w:keepNext w:val="false"/>
      </w:pPr>
      <w:r>
        <w:rPr>
          <w:b w:val="false"/>
          <w:bCs w:val="false"/>
        </w:rPr>
        <w:t xml:space="preserve">(la 25-07-2022,</w:t>
      </w:r>
    </w:p>
    <w:p>
      <w:pPr>
        <w:keepNext w:val="false"/>
      </w:pPr>
      <w:r>
        <w:rPr>
          <w:b w:val="false"/>
          <w:bCs w:val="false"/>
        </w:rPr>
        <w:t xml:space="preserve">Alineatul (8) din Articolul 152 , Capitolul VI , Titlul II a fost modificat de Punctul 22, Articolul I din LEGEA nr. 248 din 20 iulie 2022, publicată în MONITORUL OFICIAL nr. 737 din 22 iulie 2022</w:t>
      </w:r>
    </w:p>
    <w:p>
      <w:pPr>
        <w:keepNext w:val="false"/>
      </w:pPr>
      <w:r>
        <w:rPr>
          <w:b w:val="false"/>
          <w:bCs w:val="false"/>
        </w:rPr>
        <w:t xml:space="preserve">)</w:t>
      </w:r>
    </w:p>
    <w:p>
      <w:pPr>
        <w:keepNext w:val="false"/>
      </w:pPr>
      <w:r>
        <w:rPr>
          <w:b w:val="false"/>
          <w:bCs w:val="false"/>
        </w:rPr>
        <w:t xml:space="preserve">(la 31-12-2021,</w:t>
      </w:r>
    </w:p>
    <w:p>
      <w:pPr>
        <w:keepNext/>
      </w:pPr>
      <w:r>
        <w:rPr>
          <w:b/>
          <w:bCs/>
        </w:rPr>
        <w:t xml:space="preserve">Articolul 152 din Capitolul VI , Titlul II a fost modificat de Punctul 181,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pct. 21 al art. I din LEGEA nr. 248 din 20 iulie 2022, publicată în MONITORUL OFICIAL nr. 737 din 22 iulie 2022, la articolul I punctul 180, alineatul (4^2) al articolului 152 se abrogă.</w:t>
      </w:r>
    </w:p>
    <w:p>
      <w:pPr>
        <w:keepNext w:val="false"/>
      </w:pPr>
      <w:r>
        <w:rPr>
          <w:b w:val="false"/>
          <w:bCs w:val="false"/>
        </w:rPr>
        <w:t xml:space="preserve">Potrivit pct. 23 al art. I din LEGEA nr. 248 din 20 iulie 2022, publicată în MONITORUL OFICIAL nr. 737 din 22 iulie 2022, la articolul I, punctul 182 se abrogă.</w:t>
      </w:r>
    </w:p>
    <w:p>
      <w:pPr>
        <w:keepNext/>
      </w:pPr>
      <w:r>
        <w:rPr>
          <w:b/>
          <w:bCs/>
        </w:rPr>
        <w:t xml:space="preserve">Articolul 153</w:t>
      </w:r>
    </w:p>
    <w:p>
      <w:pPr>
        <w:keepNext w:val="false"/>
      </w:pPr>
      <w:r>
        <w:rPr>
          <w:b w:val="false"/>
          <w:bCs w:val="false"/>
        </w:rPr>
        <w:t xml:space="preserve">Soluționarea divergențelor de acces la sistem</w:t>
      </w:r>
    </w:p>
    <w:p>
      <w:pPr>
        <w:keepNext w:val="false"/>
      </w:pPr>
      <w:r>
        <w:rPr>
          <w:b w:val="false"/>
          <w:bCs w:val="false"/>
        </w:rPr>
        <w:t xml:space="preserve">(1) Pentru soluționarea pe cale administrativ-jurisdicțională a divergențelor de acces la sistem se constituie în cadrul ANRE o comisie de specialitate.</w:t>
      </w:r>
    </w:p>
    <w:p>
      <w:pPr>
        <w:keepNext w:val="false"/>
      </w:pPr>
      <w:r>
        <w:rPr>
          <w:b w:val="false"/>
          <w:bCs w:val="false"/>
        </w:rPr>
        <w:t xml:space="preserve">(2) Organizarea și funcționarea comisiei prevăzute la alin. (1) se realizează în baza unui regulament aprobat de ANRE.</w:t>
      </w:r>
    </w:p>
    <w:p>
      <w:pPr>
        <w:keepNext w:val="false"/>
      </w:pPr>
      <w:r>
        <w:rPr>
          <w:b w:val="false"/>
          <w:bCs w:val="false"/>
        </w:rPr>
        <w:t xml:space="preserve">(3) Comisia prevăzută la alin. (1) adoptă o hotărâre în termen de 60 de zile de la primirea reclamației.</w:t>
      </w:r>
    </w:p>
    <w:p>
      <w:pPr>
        <w:keepNext w:val="false"/>
      </w:pPr>
      <w:r>
        <w:rPr>
          <w:b w:val="false"/>
          <w:bCs w:val="false"/>
        </w:rPr>
        <w:t xml:space="preserve">(4) Hotărârea comisiei prevăzută la alin. (3) are caracter definitiv, este obligatorie pentru părți și poate fi atacată în condițiile Legii contenciosului administrativ nr. 554/2004, cu modificările și completările ulterioare.</w:t>
      </w:r>
    </w:p>
    <w:p>
      <w:pPr>
        <w:keepNext w:val="false"/>
      </w:pPr>
      <w:r>
        <w:rPr>
          <w:b w:val="false"/>
          <w:bCs w:val="false"/>
        </w:rPr>
        <w:t xml:space="preserve">Capitolul VII</w:t>
      </w:r>
    </w:p>
    <w:p>
      <w:pPr>
        <w:keepNext w:val="false"/>
      </w:pPr>
      <w:r>
        <w:rPr>
          <w:b w:val="false"/>
          <w:bCs w:val="false"/>
        </w:rPr>
        <w:t xml:space="preserve">Prevederi generale privind gazul natural lichefiat (GNL)</w:t>
      </w:r>
    </w:p>
    <w:p>
      <w:pPr>
        <w:keepNext w:val="false"/>
      </w:pPr>
      <w:r>
        <w:rPr>
          <w:b w:val="false"/>
          <w:bCs w:val="false"/>
        </w:rPr>
        <w:t xml:space="preserve">(la 19-07-2018,</w:t>
      </w:r>
    </w:p>
    <w:p>
      <w:pPr>
        <w:keepNext w:val="false"/>
      </w:pPr>
      <w:r>
        <w:rPr>
          <w:b w:val="false"/>
          <w:bCs w:val="false"/>
        </w:rPr>
        <w:t xml:space="preserve">Titlul capitolului VII a fost modificat de Punctul 56, Articolul I din LEGEA nr. 167 din 10 iulie 2018, publicată în MONITORUL OFICIAL nr. 604 din 16 iulie 2018</w:t>
      </w:r>
    </w:p>
    <w:p>
      <w:pPr>
        <w:keepNext w:val="false"/>
      </w:pPr>
      <w:r>
        <w:rPr>
          <w:b w:val="false"/>
          <w:bCs w:val="false"/>
        </w:rPr>
        <w:t xml:space="preserve">)</w:t>
      </w:r>
    </w:p>
    <w:p>
      <w:pPr>
        <w:keepNext/>
      </w:pPr>
      <w:r>
        <w:rPr>
          <w:b/>
          <w:bCs/>
        </w:rPr>
        <w:t xml:space="preserve">Articolul 154</w:t>
      </w:r>
    </w:p>
    <w:p>
      <w:pPr>
        <w:keepNext w:val="false"/>
      </w:pPr>
      <w:r>
        <w:rPr>
          <w:b w:val="false"/>
          <w:bCs w:val="false"/>
        </w:rPr>
        <w:t xml:space="preserve">Abrogat.</w:t>
      </w:r>
    </w:p>
    <w:p>
      <w:pPr>
        <w:keepNext w:val="false"/>
      </w:pPr>
      <w:r>
        <w:rPr>
          <w:b w:val="false"/>
          <w:bCs w:val="false"/>
        </w:rPr>
        <w:t xml:space="preserve">(la 19-07-2018,</w:t>
      </w:r>
    </w:p>
    <w:p>
      <w:pPr>
        <w:keepNext/>
      </w:pPr>
      <w:r>
        <w:rPr>
          <w:b/>
          <w:bCs/>
        </w:rPr>
        <w:t xml:space="preserve">Articolul 154 din Capitolul VII , Titlul II a fost abrogat de Punctul 57, Articolul I din LEGEA nr. 167 din 10 iulie 2018, publicată în MONITORUL OFICIAL nr. 604 din 16 iulie 2018</w:t>
      </w:r>
    </w:p>
    <w:p>
      <w:pPr>
        <w:keepNext w:val="false"/>
      </w:pPr>
      <w:r>
        <w:rPr>
          <w:b w:val="false"/>
          <w:bCs w:val="false"/>
        </w:rPr>
        <w:t xml:space="preserve">)</w:t>
      </w:r>
    </w:p>
    <w:p>
      <w:pPr>
        <w:keepNext/>
      </w:pPr>
      <w:r>
        <w:rPr>
          <w:b/>
          <w:bCs/>
        </w:rPr>
        <w:t xml:space="preserve">Articolul 155</w:t>
      </w:r>
    </w:p>
    <w:p>
      <w:pPr>
        <w:keepNext w:val="false"/>
      </w:pPr>
      <w:r>
        <w:rPr>
          <w:b w:val="false"/>
          <w:bCs w:val="false"/>
        </w:rPr>
        <w:t xml:space="preserve">Abrogat.</w:t>
      </w:r>
    </w:p>
    <w:p>
      <w:pPr>
        <w:keepNext w:val="false"/>
      </w:pPr>
      <w:r>
        <w:rPr>
          <w:b w:val="false"/>
          <w:bCs w:val="false"/>
        </w:rPr>
        <w:t xml:space="preserve">(la 19-07-2018,</w:t>
      </w:r>
    </w:p>
    <w:p>
      <w:pPr>
        <w:keepNext/>
      </w:pPr>
      <w:r>
        <w:rPr>
          <w:b/>
          <w:bCs/>
        </w:rPr>
        <w:t xml:space="preserve">Articolul 155 din Capitolul VII , Titlul II a fost abrogat de Punctul 58, Articolul I din LEGEA nr. 167 din 10 iulie 2018, publicată în MONITORUL OFICIAL nr. 604 din 16 iulie 2018</w:t>
      </w:r>
    </w:p>
    <w:p>
      <w:pPr>
        <w:keepNext w:val="false"/>
      </w:pPr>
      <w:r>
        <w:rPr>
          <w:b w:val="false"/>
          <w:bCs w:val="false"/>
        </w:rPr>
        <w:t xml:space="preserve">)</w:t>
      </w:r>
    </w:p>
    <w:p>
      <w:pPr>
        <w:keepNext/>
      </w:pPr>
      <w:r>
        <w:rPr>
          <w:b/>
          <w:bCs/>
        </w:rPr>
        <w:t xml:space="preserve">Articolul 156</w:t>
      </w:r>
    </w:p>
    <w:p>
      <w:pPr>
        <w:keepNext w:val="false"/>
      </w:pPr>
      <w:r>
        <w:rPr>
          <w:b w:val="false"/>
          <w:bCs w:val="false"/>
        </w:rPr>
        <w:t xml:space="preserve">Reglementarea utilizării GNL și a hidrogenului</w:t>
      </w:r>
    </w:p>
    <w:p>
      <w:pPr>
        <w:keepNext w:val="false"/>
      </w:pPr>
      <w:r>
        <w:rPr>
          <w:b w:val="false"/>
          <w:bCs w:val="false"/>
        </w:rPr>
        <w:t xml:space="preserve">(1) Cadrul general de reglementare privind GNL și a hidrogenului se stabilește de ANRE.</w:t>
      </w:r>
    </w:p>
    <w:p>
      <w:pPr>
        <w:keepNext w:val="false"/>
      </w:pPr>
      <w:r>
        <w:rPr>
          <w:b w:val="false"/>
          <w:bCs w:val="false"/>
        </w:rPr>
        <w:t xml:space="preserve">(2) ANRE elaborează reglementările tehnice și comerciale cu privire la operarea terminalului GNL/hidrogen, precum și metodologia de tarifare aferentă, în termen de 6 luni de la primirea unei cereri de autorizare pentru realizarea unui terminal GNL/hidrogen.</w:t>
      </w:r>
    </w:p>
    <w:p>
      <w:pPr>
        <w:keepNext w:val="false"/>
      </w:pPr>
      <w:r>
        <w:rPr>
          <w:b w:val="false"/>
          <w:bCs w:val="false"/>
        </w:rPr>
        <w:t xml:space="preserve">(3) Tarifele pentru serviciile prestate de operatorul terminalului GNL/hidrogen, inclusiv instalațiile de stocare GNL/hidrogen, în legătură cu operarea terminalului se stabilesc de operatorul economic respectiv, în baza unei metodologii aprobate de ANRE, și se publică pe pagina proprie de web a operatorului.</w:t>
      </w:r>
    </w:p>
    <w:p>
      <w:pPr>
        <w:keepNext w:val="false"/>
      </w:pPr>
      <w:r>
        <w:rPr>
          <w:b w:val="false"/>
          <w:bCs w:val="false"/>
        </w:rPr>
        <w:t xml:space="preserve">(4) ANRE stabilește condițiile și standardele de realizare a instalațiilor de injecție a hidrogenului în rețelele existente de transport/distribuție a gazelor naturale.</w:t>
      </w:r>
    </w:p>
    <w:p>
      <w:pPr>
        <w:keepNext w:val="false"/>
      </w:pPr>
      <w:r>
        <w:rPr>
          <w:b w:val="false"/>
          <w:bCs w:val="false"/>
        </w:rPr>
        <w:t xml:space="preserve">(la 30-07-2020,</w:t>
      </w:r>
    </w:p>
    <w:p>
      <w:pPr>
        <w:keepNext/>
      </w:pPr>
      <w:r>
        <w:rPr>
          <w:b/>
          <w:bCs/>
        </w:rPr>
        <w:t xml:space="preserve">Articolul 156 din Capitolul VII , Titlul II a fost modificat de Punctul 97, Articolul I din LEGEA nr. 155 din 24 iulie 2020, publicată în MONITORUL OFICIAL nr. 665 din 27 iulie 2020</w:t>
      </w:r>
    </w:p>
    <w:p>
      <w:pPr>
        <w:keepNext w:val="false"/>
      </w:pPr>
      <w:r>
        <w:rPr>
          <w:b w:val="false"/>
          <w:bCs w:val="false"/>
        </w:rPr>
        <w:t xml:space="preserve">)</w:t>
      </w:r>
    </w:p>
    <w:p>
      <w:pPr>
        <w:keepNext/>
      </w:pPr>
      <w:r>
        <w:rPr>
          <w:b/>
          <w:bCs/>
        </w:rPr>
        <w:t xml:space="preserve">Articolul 156^1</w:t>
      </w:r>
    </w:p>
    <w:p>
      <w:pPr>
        <w:keepNext w:val="false"/>
      </w:pPr>
      <w:r>
        <w:rPr>
          <w:b w:val="false"/>
          <w:bCs w:val="false"/>
        </w:rPr>
        <w:t xml:space="preserve">Instalații GNL</w:t>
      </w:r>
    </w:p>
    <w:p>
      <w:pPr>
        <w:keepNext w:val="false"/>
      </w:pPr>
      <w:r>
        <w:rPr>
          <w:b w:val="false"/>
          <w:bCs w:val="false"/>
        </w:rPr>
        <w:t xml:space="preserve">(1) Lichefierea gazelor naturale, descărcarea, stocarea și regazeificarea GNL se realizează de către operatorul terminalului/instalațiilor de stocare GNL.</w:t>
      </w:r>
    </w:p>
    <w:p>
      <w:pPr>
        <w:keepNext w:val="false"/>
      </w:pPr>
      <w:r>
        <w:rPr>
          <w:b w:val="false"/>
          <w:bCs w:val="false"/>
        </w:rPr>
        <w:t xml:space="preserve">(2) GNL se utilizează în scopul:</w:t>
      </w:r>
    </w:p>
    <w:p>
      <w:pPr>
        <w:keepNext w:val="false"/>
      </w:pPr>
      <w:r>
        <w:rPr>
          <w:b w:val="false"/>
          <w:bCs w:val="false"/>
        </w:rPr>
        <w:t xml:space="preserve">a) realizării de activități comerciale;</w:t>
      </w:r>
    </w:p>
    <w:p>
      <w:pPr>
        <w:keepNext w:val="false"/>
      </w:pPr>
      <w:r>
        <w:rPr>
          <w:b w:val="false"/>
          <w:bCs w:val="false"/>
        </w:rPr>
        <w:t xml:space="preserve">b) asigurării securității în alimentarea cu gaze naturale a clienților finali;</w:t>
      </w:r>
    </w:p>
    <w:p>
      <w:pPr>
        <w:keepNext w:val="false"/>
      </w:pPr>
      <w:r>
        <w:rPr>
          <w:b w:val="false"/>
          <w:bCs w:val="false"/>
        </w:rPr>
        <w:t xml:space="preserve">c) armonizării variațiilor consumului sezonier, zilnic și orar cu alte surse de gaze disponibile.</w:t>
      </w:r>
    </w:p>
    <w:p>
      <w:pPr>
        <w:keepNext w:val="false"/>
      </w:pPr>
      <w:r>
        <w:rPr>
          <w:b w:val="false"/>
          <w:bCs w:val="false"/>
        </w:rPr>
        <w:t xml:space="preserve">(la 04-10-2014,</w:t>
      </w:r>
    </w:p>
    <w:p>
      <w:pPr>
        <w:keepNext/>
      </w:pPr>
      <w:r>
        <w:rPr>
          <w:b/>
          <w:bCs/>
        </w:rPr>
        <w:t xml:space="preserve">Art. 156^1 a fost introdus de pct. 87 al art. I din LEGEA nr. 127 din 30 septembrie 2014 publicată în MONITORUL OFICIAL nr. 720 din 1 octombrie 2014.</w:t>
      </w:r>
    </w:p>
    <w:p>
      <w:pPr>
        <w:keepNext w:val="false"/>
      </w:pPr>
      <w:r>
        <w:rPr>
          <w:b w:val="false"/>
          <w:bCs w:val="false"/>
        </w:rPr>
        <w:t xml:space="preserve">)</w:t>
      </w:r>
    </w:p>
    <w:p>
      <w:pPr>
        <w:keepNext/>
      </w:pPr>
      <w:r>
        <w:rPr>
          <w:b/>
          <w:bCs/>
        </w:rPr>
        <w:t xml:space="preserve">Articolul 156^2</w:t>
      </w:r>
    </w:p>
    <w:p>
      <w:pPr>
        <w:keepNext w:val="false"/>
      </w:pPr>
      <w:r>
        <w:rPr>
          <w:b w:val="false"/>
          <w:bCs w:val="false"/>
        </w:rPr>
        <w:t xml:space="preserve">Obligațiile și drepturile operatorului terminalului GNL</w:t>
      </w:r>
    </w:p>
    <w:p>
      <w:pPr>
        <w:keepNext w:val="false"/>
      </w:pPr>
      <w:r>
        <w:rPr>
          <w:b w:val="false"/>
          <w:bCs w:val="false"/>
        </w:rPr>
        <w:t xml:space="preserve">(1) Operatorul terminalului GNL are, în principal, următoarele obligații:</w:t>
      </w:r>
    </w:p>
    <w:p>
      <w:pPr>
        <w:keepNext w:val="false"/>
      </w:pPr>
      <w:r>
        <w:rPr>
          <w:b w:val="false"/>
          <w:bCs w:val="false"/>
        </w:rPr>
        <w:t xml:space="preserve">a) să opereze, să întrețină, să reabiliteze și să modernizeze instalațiile tehnologice de suprafață aferente terminalului GNL, în condiții de siguranță, de eficiență și de protecție a mediului;</w:t>
      </w:r>
    </w:p>
    <w:p>
      <w:pPr>
        <w:keepNext w:val="false"/>
      </w:pPr>
      <w:r>
        <w:rPr>
          <w:b w:val="false"/>
          <w:bCs w:val="false"/>
        </w:rPr>
        <w:t xml:space="preserve">b) să asigure accesul terților la terminalul GNL, pe baza unor criterii obiective, transparente și nediscriminatorii, conform reglementărilor ANRE;</w:t>
      </w:r>
    </w:p>
    <w:p>
      <w:pPr>
        <w:keepNext w:val="false"/>
      </w:pPr>
      <w:r>
        <w:rPr>
          <w:b w:val="false"/>
          <w:bCs w:val="false"/>
        </w:rPr>
        <w:t xml:space="preserve">b^1)</w:t>
      </w:r>
    </w:p>
    <w:p>
      <w:pPr>
        <w:keepNext w:val="false"/>
      </w:pPr>
      <w:r>
        <w:rPr>
          <w:b w:val="false"/>
          <w:bCs w:val="false"/>
        </w:rPr>
        <w:t xml:space="preserve">să asigure racordarea terților la terminalul GNL/hidrogen, pe baza unor criterii obiective, transparente și nediscriminatorii, conform reglementărilor ANRE;</w:t>
      </w:r>
    </w:p>
    <w:p>
      <w:pPr>
        <w:keepNext w:val="false"/>
      </w:pPr>
      <w:r>
        <w:rPr>
          <w:b w:val="false"/>
          <w:bCs w:val="false"/>
        </w:rPr>
        <w:t xml:space="preserve">(la 30-07-2020,</w:t>
      </w:r>
    </w:p>
    <w:p>
      <w:pPr>
        <w:keepNext w:val="false"/>
      </w:pPr>
      <w:r>
        <w:rPr>
          <w:b w:val="false"/>
          <w:bCs w:val="false"/>
        </w:rPr>
        <w:t xml:space="preserve">Alineatul (1) din Articolul 156^2 , Capitolul VII , Titlul II a fost completat de Punctul 98,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c) să publice lista instalațiilor GNL sau a unor părți dintre acestea care sunt oferite spre acces terților;</w:t>
      </w:r>
    </w:p>
    <w:p>
      <w:pPr>
        <w:keepNext w:val="false"/>
      </w:pPr>
      <w:r>
        <w:rPr>
          <w:b w:val="false"/>
          <w:bCs w:val="false"/>
        </w:rPr>
        <w:t xml:space="preserve">d) să furnizeze informații utilizatorilor terminalului GNL, necesare pentru un acces eficient la sistem;</w:t>
      </w:r>
    </w:p>
    <w:p>
      <w:pPr>
        <w:keepNext w:val="false"/>
      </w:pPr>
      <w:r>
        <w:rPr>
          <w:b w:val="false"/>
          <w:bCs w:val="false"/>
        </w:rPr>
        <w:t xml:space="preserve">e) să elaboreze și să transmită ANRE spre aprobare planuri de investiții care se fundamentează pe baza studiilor de perspectivă realizate pe o durată de minimum 5 ani, prin consultare, după caz, cu operatorul de transport și de sistem; studiile de perspectivă se transmit ANRE cu minimum 6 luni înainte de începerea unei perioade de reglementare; planurile de investiții sunt revizuite în funcție de apariția unor programe naționale sau europene de promovare a unor noi tehnologii de eficiență energetică și de promovare a sistemelor de energie din surse regenerabile;</w:t>
      </w:r>
    </w:p>
    <w:p>
      <w:pPr>
        <w:keepNext w:val="false"/>
      </w:pPr>
      <w:r>
        <w:rPr>
          <w:b w:val="false"/>
          <w:bCs w:val="false"/>
        </w:rPr>
        <w:t xml:space="preserve">(la 30-07-2020,</w:t>
      </w:r>
    </w:p>
    <w:p>
      <w:pPr>
        <w:keepNext w:val="false"/>
      </w:pPr>
      <w:r>
        <w:rPr>
          <w:b w:val="false"/>
          <w:bCs w:val="false"/>
        </w:rPr>
        <w:t xml:space="preserve">Litera e) din Alineatul (1) , Articolul 156^2 , Capitolul VII , Titlul II a fost modificată de Punctul 99,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f) să asigure mijloacele adecvate pentru îndeplinirea obligațiilor privind serviciul public;</w:t>
      </w:r>
    </w:p>
    <w:p>
      <w:pPr>
        <w:keepNext w:val="false"/>
      </w:pPr>
      <w:r>
        <w:rPr>
          <w:b w:val="false"/>
          <w:bCs w:val="false"/>
        </w:rPr>
        <w:t xml:space="preserve">g) păstrează confidențialitatea informațiilor sensibile din punct de vedere comercial pe care le-a obținut în cursul desfășurării activităților sale și împiedică dezvăluirea discriminatorie de informații referitoare la propriile activități care ar putea induce avantaje economice; nu divulgă nicio informație sensibilă din punct de vedere comercial către celelalte părți ale operatorului economic decât în cazul în care acest lucru se impune în vederea încheierii unei tranzacții comerciale.</w:t>
      </w:r>
    </w:p>
    <w:p>
      <w:pPr>
        <w:keepNext w:val="false"/>
      </w:pPr>
      <w:r>
        <w:rPr>
          <w:b w:val="false"/>
          <w:bCs w:val="false"/>
        </w:rPr>
        <w:t xml:space="preserve">h) să propună ANRE norme tehnice, comerciale și metodologii de tarifare specifice activității proprii.</w:t>
      </w:r>
    </w:p>
    <w:p>
      <w:pPr>
        <w:keepNext w:val="false"/>
      </w:pPr>
      <w:r>
        <w:rPr>
          <w:b w:val="false"/>
          <w:bCs w:val="false"/>
        </w:rPr>
        <w:t xml:space="preserve">(la 30-07-2020,</w:t>
      </w:r>
    </w:p>
    <w:p>
      <w:pPr>
        <w:keepNext w:val="false"/>
      </w:pPr>
      <w:r>
        <w:rPr>
          <w:b w:val="false"/>
          <w:bCs w:val="false"/>
        </w:rPr>
        <w:t xml:space="preserve">Alineatul (1) din Articolul 156^2 , Capitolul VII , Titlul II a fost completat de Punctul 100,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(2) Operatorul terminalului GNL are, în principal, următoarele drepturi:</w:t>
      </w:r>
    </w:p>
    <w:p>
      <w:pPr>
        <w:keepNext w:val="false"/>
      </w:pPr>
      <w:r>
        <w:rPr>
          <w:b w:val="false"/>
          <w:bCs w:val="false"/>
        </w:rPr>
        <w:t xml:space="preserve">a) să încaseze tarifele pentru serviciile prestate în legătură cu operarea terminalului GNL/hidrogen, inclusiv instalațiile de stocare GNL/hidrogen, să limiteze și/sau să întrerupă prestarea serviciilor, conform reglementărilor specifice;</w:t>
      </w:r>
    </w:p>
    <w:p>
      <w:pPr>
        <w:keepNext w:val="false"/>
      </w:pPr>
      <w:r>
        <w:rPr>
          <w:b w:val="false"/>
          <w:bCs w:val="false"/>
        </w:rPr>
        <w:t xml:space="preserve">(la 30-07-2020,</w:t>
      </w:r>
    </w:p>
    <w:p>
      <w:pPr>
        <w:keepNext w:val="false"/>
      </w:pPr>
      <w:r>
        <w:rPr>
          <w:b w:val="false"/>
          <w:bCs w:val="false"/>
        </w:rPr>
        <w:t xml:space="preserve">Litera a) din Alineatul (2) , Articolul 156^2 , Capitolul VII , Titlul II a fost modificată de Punctul 101,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b) abrogată;</w:t>
      </w:r>
    </w:p>
    <w:p>
      <w:pPr>
        <w:keepNext w:val="false"/>
      </w:pPr>
      <w:r>
        <w:rPr>
          <w:b w:val="false"/>
          <w:bCs w:val="false"/>
        </w:rPr>
        <w:t xml:space="preserve">(la 30-07-2020,</w:t>
      </w:r>
    </w:p>
    <w:p>
      <w:pPr>
        <w:keepNext w:val="false"/>
      </w:pPr>
      <w:r>
        <w:rPr>
          <w:b w:val="false"/>
          <w:bCs w:val="false"/>
        </w:rPr>
        <w:t xml:space="preserve">Litera b) din Alineatul (2) , Articolul 156^2 , Capitolul VII , Titlul II a fost abrogată de Punctul 102,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c) să întrerupă funcționarea instalațiilor GNL pentru timpul strict necesar, în vederea executării lucrărilor de întreținere și de reparații, precum și în alte situații prevăzute de lege, cu anunțarea prealabilă a dispecerilor sistemelor afectate și, după caz, a clienților;</w:t>
      </w:r>
    </w:p>
    <w:p>
      <w:pPr>
        <w:keepNext w:val="false"/>
      </w:pPr>
      <w:r>
        <w:rPr>
          <w:b w:val="false"/>
          <w:bCs w:val="false"/>
        </w:rPr>
        <w:t xml:space="preserve">d) să refuze în mod justificat accesul terților la terminalul GNL, în condițiile legii.</w:t>
      </w:r>
    </w:p>
    <w:p>
      <w:pPr>
        <w:keepNext w:val="false"/>
      </w:pPr>
      <w:r>
        <w:rPr>
          <w:b w:val="false"/>
          <w:bCs w:val="false"/>
        </w:rPr>
        <w:t xml:space="preserve">(3) Operatorul terminalului GNL publică informațiile referitoare la propriile activități, necesare utilizatorilor de sistem/solicitanților de acces, conform reglementărilor ANRE, în vederea asigurării accesului eficient la sistem, a unei concurențe efective și funcționării eficiente a pieței de gaze naturale, nefiindu-le permisă divulgarea informațiilor sensibile din punct de vedere comercial obținute pe parcursul activităților acestora, inclusiv cele obținute de la terți în contextul acordării accesului la rețea.</w:t>
      </w:r>
    </w:p>
    <w:p>
      <w:pPr>
        <w:keepNext w:val="false"/>
      </w:pPr>
      <w:r>
        <w:rPr>
          <w:b w:val="false"/>
          <w:bCs w:val="false"/>
        </w:rPr>
        <w:t xml:space="preserve">(la 04-10-2014,</w:t>
      </w:r>
    </w:p>
    <w:p>
      <w:pPr>
        <w:keepNext/>
      </w:pPr>
      <w:r>
        <w:rPr>
          <w:b/>
          <w:bCs/>
        </w:rPr>
        <w:t xml:space="preserve">Art. 156^2 a fost introdus de pct. 87 al art. I din LEGEA nr. 127 din 30 septembrie 2014 publicată în MONITORUL OFICIAL nr. 720 din 1 octombrie 2014.</w:t>
      </w:r>
    </w:p>
    <w:p>
      <w:pPr>
        <w:keepNext w:val="false"/>
      </w:pPr>
      <w:r>
        <w:rPr>
          <w:b w:val="false"/>
          <w:bCs w:val="false"/>
        </w:rPr>
        <w:t xml:space="preserve">)</w:t>
      </w:r>
    </w:p>
    <w:p>
      <w:pPr>
        <w:keepNext/>
      </w:pPr>
      <w:r>
        <w:rPr>
          <w:b/>
          <w:bCs/>
        </w:rPr>
        <w:t xml:space="preserve">Articolul 156^3</w:t>
      </w:r>
    </w:p>
    <w:p>
      <w:pPr>
        <w:keepNext w:val="false"/>
      </w:pPr>
      <w:r>
        <w:rPr>
          <w:b w:val="false"/>
          <w:bCs w:val="false"/>
        </w:rPr>
        <w:t xml:space="preserve">Instalații de producere a hidrogenului/terminalul de hidrogen</w:t>
      </w:r>
    </w:p>
    <w:p>
      <w:pPr>
        <w:keepNext w:val="false"/>
      </w:pPr>
      <w:r>
        <w:rPr>
          <w:b w:val="false"/>
          <w:bCs w:val="false"/>
        </w:rPr>
        <w:t xml:space="preserve">(1) Producerea hidrogenului, descărcarea, stocarea și regazeificarea acestuia se realizează de către operatorul terminalului/instalațiilor de hidrogen autorizat.</w:t>
      </w:r>
    </w:p>
    <w:p>
      <w:pPr>
        <w:keepNext w:val="false"/>
      </w:pPr>
      <w:r>
        <w:rPr>
          <w:b w:val="false"/>
          <w:bCs w:val="false"/>
        </w:rPr>
        <w:t xml:space="preserve">(2) Hidrogenul se utilizează în scopul:</w:t>
      </w:r>
    </w:p>
    <w:p>
      <w:pPr>
        <w:keepNext w:val="false"/>
      </w:pPr>
      <w:r>
        <w:rPr>
          <w:b w:val="false"/>
          <w:bCs w:val="false"/>
        </w:rPr>
        <w:t xml:space="preserve">a) realizării de activități comerciale;</w:t>
      </w:r>
    </w:p>
    <w:p>
      <w:pPr>
        <w:keepNext w:val="false"/>
      </w:pPr>
      <w:r>
        <w:rPr>
          <w:b w:val="false"/>
          <w:bCs w:val="false"/>
        </w:rPr>
        <w:t xml:space="preserve">b) asigurării securității în alimentarea cu gaze naturale a clienților finali;</w:t>
      </w:r>
    </w:p>
    <w:p>
      <w:pPr>
        <w:keepNext w:val="false"/>
      </w:pPr>
      <w:r>
        <w:rPr>
          <w:b w:val="false"/>
          <w:bCs w:val="false"/>
        </w:rPr>
        <w:t xml:space="preserve">c) armonizării variațiilor consumului sezonier, zilnic și orar cu alte surse de gaze disponibile;</w:t>
      </w:r>
    </w:p>
    <w:p>
      <w:pPr>
        <w:keepNext w:val="false"/>
      </w:pPr>
      <w:r>
        <w:rPr>
          <w:b w:val="false"/>
          <w:bCs w:val="false"/>
        </w:rPr>
        <w:t xml:space="preserve">d) decarbonizării rețelelor de transport/distribuție a gazelor naturale.</w:t>
      </w:r>
    </w:p>
    <w:p>
      <w:pPr>
        <w:keepNext w:val="false"/>
      </w:pPr>
      <w:r>
        <w:rPr>
          <w:b w:val="false"/>
          <w:bCs w:val="false"/>
        </w:rPr>
        <w:t xml:space="preserve">(la 31-12-2021,</w:t>
      </w:r>
    </w:p>
    <w:p>
      <w:pPr>
        <w:keepNext w:val="false"/>
      </w:pPr>
      <w:r>
        <w:rPr>
          <w:b w:val="false"/>
          <w:bCs w:val="false"/>
        </w:rPr>
        <w:t xml:space="preserve">Capitolul VII din Titlul II a fost completat de Punctul 183,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156^4</w:t>
      </w:r>
    </w:p>
    <w:p>
      <w:pPr>
        <w:keepNext w:val="false"/>
      </w:pPr>
      <w:r>
        <w:rPr>
          <w:b w:val="false"/>
          <w:bCs w:val="false"/>
        </w:rPr>
        <w:t xml:space="preserve">Obligațiile și drepturile operatorului terminalului de hidrogen</w:t>
      </w:r>
    </w:p>
    <w:p>
      <w:pPr>
        <w:keepNext w:val="false"/>
      </w:pPr>
      <w:r>
        <w:rPr>
          <w:b w:val="false"/>
          <w:bCs w:val="false"/>
        </w:rPr>
        <w:t xml:space="preserve">(1) Operatorul terminalului de hidrogen are, în principal, următoarele obligații:</w:t>
      </w:r>
    </w:p>
    <w:p>
      <w:pPr>
        <w:keepNext w:val="false"/>
      </w:pPr>
      <w:r>
        <w:rPr>
          <w:b w:val="false"/>
          <w:bCs w:val="false"/>
        </w:rPr>
        <w:t xml:space="preserve">a) să opereze, să întrețină, să reabiliteze și să modernizeze instalațiile tehnologice de suprafață aferente terminalului de hidrogen, în condiții de siguranță, de eficiență și de protecție a mediului;</w:t>
      </w:r>
    </w:p>
    <w:p>
      <w:pPr>
        <w:keepNext w:val="false"/>
      </w:pPr>
      <w:r>
        <w:rPr>
          <w:b w:val="false"/>
          <w:bCs w:val="false"/>
        </w:rPr>
        <w:t xml:space="preserve">b) să asigure accesul terților la terminalul de hidrogen, pe baza unor criterii obiective, transparente și nediscriminatorii, conform reglementărilor aprobate de ANRE;</w:t>
      </w:r>
    </w:p>
    <w:p>
      <w:pPr>
        <w:keepNext w:val="false"/>
      </w:pPr>
      <w:r>
        <w:rPr>
          <w:b w:val="false"/>
          <w:bCs w:val="false"/>
        </w:rPr>
        <w:t xml:space="preserve">c) să asigure racordarea terților la terminalul de hidrogen, pe baza unor criterii obiective, transparente și nediscriminatorii, conform reglementărilor aprobate de ANRE;</w:t>
      </w:r>
    </w:p>
    <w:p>
      <w:pPr>
        <w:keepNext w:val="false"/>
      </w:pPr>
      <w:r>
        <w:rPr>
          <w:b w:val="false"/>
          <w:bCs w:val="false"/>
        </w:rPr>
        <w:t xml:space="preserve">d) să publice lista instalațiilor de producere hidrogen/ terminalelor de hidrogen sau a unor părți dintre acestea care sunt oferite spre acces terților;</w:t>
      </w:r>
    </w:p>
    <w:p>
      <w:pPr>
        <w:keepNext w:val="false"/>
      </w:pPr>
      <w:r>
        <w:rPr>
          <w:b w:val="false"/>
          <w:bCs w:val="false"/>
        </w:rPr>
        <w:t xml:space="preserve">e) să furnizeze informații utilizatorilor terminalului de hidrogen, necesare pentru un acces eficient la sistem;</w:t>
      </w:r>
    </w:p>
    <w:p>
      <w:pPr>
        <w:keepNext w:val="false"/>
      </w:pPr>
      <w:r>
        <w:rPr>
          <w:b w:val="false"/>
          <w:bCs w:val="false"/>
        </w:rPr>
        <w:t xml:space="preserve">f) să elaboreze și să transmită ANRE spre aprobare planuri de investiții care se fundamentează pe baza studiilor de perspectivă realizate pe o durată de minimum 5 ani, prin consultare, după caz, cu operatorul de transport și de sistem; studiile de perspectivă se transmit ANRE cu minimum 6 luni înainte de începerea unei perioade de reglementare; planurile de investiții sunt revizuite în funcție de apariția unor programe naționale sau europene de promovare a unor noi tehnologii de eficiență energetică și de promovare a sistemelor de energie din surse regenerabile;</w:t>
      </w:r>
    </w:p>
    <w:p>
      <w:pPr>
        <w:keepNext w:val="false"/>
      </w:pPr>
      <w:r>
        <w:rPr>
          <w:b w:val="false"/>
          <w:bCs w:val="false"/>
        </w:rPr>
        <w:t xml:space="preserve">g) să asigure mijloacele adecvate pentru îndeplinirea obligațiilor privind serviciul public;</w:t>
      </w:r>
    </w:p>
    <w:p>
      <w:pPr>
        <w:keepNext w:val="false"/>
      </w:pPr>
      <w:r>
        <w:rPr>
          <w:b w:val="false"/>
          <w:bCs w:val="false"/>
        </w:rPr>
        <w:t xml:space="preserve">h) păstrează confidențialitatea informațiilor sensibile din punct de vedere comercial pe care le-a obținut în cursul desfășurării activităților sale și împiedică dezvăluirea discriminatorie de informații referitoare la propriile activități care ar putea induce avantaje economice; nu divulgă nicio informație sensibilă din punct de vedere comercial către celelalte părți ale operatorului economic decât în cazul în care acest lucru se impune în vederea încheierii unei tranzacții comerciale;</w:t>
      </w:r>
    </w:p>
    <w:p>
      <w:pPr>
        <w:keepNext w:val="false"/>
      </w:pPr>
      <w:r>
        <w:rPr>
          <w:b w:val="false"/>
          <w:bCs w:val="false"/>
        </w:rPr>
        <w:t xml:space="preserve">i) să propună ANRE norme tehnice, comerciale și metodologii de tarifare specifice activității proprii.</w:t>
      </w:r>
    </w:p>
    <w:p>
      <w:pPr>
        <w:keepNext w:val="false"/>
      </w:pPr>
      <w:r>
        <w:rPr>
          <w:b w:val="false"/>
          <w:bCs w:val="false"/>
        </w:rPr>
        <w:t xml:space="preserve">(2) Operatorul terminalului de hidrogen/instalațiilor de producere a hidrogenului are, în principal, următoarele drepturi:</w:t>
      </w:r>
    </w:p>
    <w:p>
      <w:pPr>
        <w:keepNext w:val="false"/>
      </w:pPr>
      <w:r>
        <w:rPr>
          <w:b w:val="false"/>
          <w:bCs w:val="false"/>
        </w:rPr>
        <w:t xml:space="preserve">a) să încaseze tarifele pentru serviciile prestate în legătură cu operarea terminalului de hidrogen, inclusiv instalațiile de stocare de hidrogen, să limiteze și/sau să întrerupă prestarea serviciilor, conform reglementărilor specifice;</w:t>
      </w:r>
    </w:p>
    <w:p>
      <w:pPr>
        <w:keepNext w:val="false"/>
      </w:pPr>
      <w:r>
        <w:rPr>
          <w:b w:val="false"/>
          <w:bCs w:val="false"/>
        </w:rPr>
        <w:t xml:space="preserve">b) să întrerupă funcționarea instalațiilor de producere a hidrogenului/terminalului de hidrogen pentru timpul strict necesar, în vederea executării lucrărilor de întreținere și de reparații, precum și în alte situații prevăzute de lege, cu anunțarea prealabilă a dispecerilor sistemelor afectate și, după caz, a clienților;</w:t>
      </w:r>
    </w:p>
    <w:p>
      <w:pPr>
        <w:keepNext w:val="false"/>
      </w:pPr>
      <w:r>
        <w:rPr>
          <w:b w:val="false"/>
          <w:bCs w:val="false"/>
        </w:rPr>
        <w:t xml:space="preserve">c) să refuze în mod justificat accesul terților la terminalul de hidrogen, în condițiile legii.</w:t>
      </w:r>
    </w:p>
    <w:p>
      <w:pPr>
        <w:keepNext w:val="false"/>
      </w:pPr>
      <w:r>
        <w:rPr>
          <w:b w:val="false"/>
          <w:bCs w:val="false"/>
        </w:rPr>
        <w:t xml:space="preserve">(3) Operatorul terminalului de hidrogen publică informațiile referitoare la propriile activități, necesare utilizatorilor de sistem/solicitanților de acces, conform reglementărilor ANRE, în vederea asigurării accesului eficient la sistem, a unei concurențe efective și funcționării eficiente a pieței de gaze naturale, nefiindu-le permisă divulgarea informațiilor sensibile din punct de vedere comercial obținute pe parcursul activităților acestora, inclusiv a celor obținute de la terți în contextul acordării accesului la rețea.</w:t>
      </w:r>
    </w:p>
    <w:p>
      <w:pPr>
        <w:keepNext w:val="false"/>
      </w:pPr>
      <w:r>
        <w:rPr>
          <w:b w:val="false"/>
          <w:bCs w:val="false"/>
        </w:rPr>
        <w:t xml:space="preserve">(la 31-12-2021,</w:t>
      </w:r>
    </w:p>
    <w:p>
      <w:pPr>
        <w:keepNext w:val="false"/>
      </w:pPr>
      <w:r>
        <w:rPr>
          <w:b w:val="false"/>
          <w:bCs w:val="false"/>
        </w:rPr>
        <w:t xml:space="preserve">Capitolul VII din Titlul II a fost completat de Punctul 183,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156^5</w:t>
      </w:r>
    </w:p>
    <w:p>
      <w:pPr>
        <w:keepNext w:val="false"/>
      </w:pPr>
      <w:r>
        <w:rPr>
          <w:b w:val="false"/>
          <w:bCs w:val="false"/>
        </w:rPr>
        <w:t xml:space="preserve">Regimul de autorizare în domeniul hidrogenului</w:t>
      </w:r>
    </w:p>
    <w:p>
      <w:pPr>
        <w:keepNext w:val="false"/>
      </w:pPr>
      <w:r>
        <w:rPr>
          <w:b w:val="false"/>
          <w:bCs w:val="false"/>
        </w:rPr>
        <w:t xml:space="preserve">Operatorii economici și/sau persoanele fizice care desfășoară activități de proiectare, execuție și exploatare în domeniul producerii de hidrogen trebuie să dețină autorizații/licențe emise de ANRE în baza unor regulamente specifice.</w:t>
      </w:r>
    </w:p>
    <w:p>
      <w:pPr>
        <w:keepNext w:val="false"/>
      </w:pPr>
      <w:r>
        <w:rPr>
          <w:b w:val="false"/>
          <w:bCs w:val="false"/>
        </w:rPr>
        <w:t xml:space="preserve">(la 31-12-2021,</w:t>
      </w:r>
    </w:p>
    <w:p>
      <w:pPr>
        <w:keepNext w:val="false"/>
      </w:pPr>
      <w:r>
        <w:rPr>
          <w:b w:val="false"/>
          <w:bCs w:val="false"/>
        </w:rPr>
        <w:t xml:space="preserve">Capitolul VII din Titlul II a fost completat de Punctul 183,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157</w:t>
      </w:r>
    </w:p>
    <w:p>
      <w:pPr>
        <w:keepNext w:val="false"/>
      </w:pPr>
      <w:r>
        <w:rPr>
          <w:b w:val="false"/>
          <w:bCs w:val="false"/>
        </w:rPr>
        <w:t xml:space="preserve">Regimul de autorizare în domeniul GNL</w:t>
      </w:r>
    </w:p>
    <w:p>
      <w:pPr>
        <w:keepNext w:val="false"/>
      </w:pPr>
      <w:r>
        <w:rPr>
          <w:b w:val="false"/>
          <w:bCs w:val="false"/>
        </w:rPr>
        <w:t xml:space="preserve">Operatorii economici și/sau persoanele fizice care desfășoară activități de proiectare, execuție și exploatare în domeniul GNL trebuie să dețină autorizații/licențe emise de ANRE în baza unor regulamente specifice.</w:t>
      </w:r>
    </w:p>
    <w:p>
      <w:pPr>
        <w:keepNext w:val="false"/>
      </w:pPr>
      <w:r>
        <w:rPr>
          <w:b w:val="false"/>
          <w:bCs w:val="false"/>
        </w:rPr>
        <w:t xml:space="preserve">(la 19-07-2018,</w:t>
      </w:r>
    </w:p>
    <w:p>
      <w:pPr>
        <w:keepNext/>
      </w:pPr>
      <w:r>
        <w:rPr>
          <w:b/>
          <w:bCs/>
        </w:rPr>
        <w:t xml:space="preserve">Articolul 157 din Capitolul VII , Titlul II a fost modificat de Punctul 59,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Capitolul VIII</w:t>
      </w:r>
    </w:p>
    <w:p>
      <w:pPr>
        <w:keepNext w:val="false"/>
      </w:pPr>
      <w:r>
        <w:rPr>
          <w:b w:val="false"/>
          <w:bCs w:val="false"/>
        </w:rPr>
        <w:t xml:space="preserve">Asigurarea calității echipamentelor, instalațiilor, aparatelor, produselor și procedeelor utilizate în sectorul gazelor naturale</w:t>
      </w:r>
    </w:p>
    <w:p>
      <w:pPr>
        <w:keepNext/>
      </w:pPr>
      <w:r>
        <w:rPr>
          <w:b/>
          <w:bCs/>
        </w:rPr>
        <w:t xml:space="preserve">Articolul 158</w:t>
      </w:r>
    </w:p>
    <w:p>
      <w:pPr>
        <w:keepNext w:val="false"/>
      </w:pPr>
      <w:r>
        <w:rPr>
          <w:b w:val="false"/>
          <w:bCs w:val="false"/>
        </w:rPr>
        <w:t xml:space="preserve">Utilizarea echipamentelor, instalațiilor, aparatelor, produselor și procedeelor în sectorul gazelor naturale</w:t>
      </w:r>
    </w:p>
    <w:p>
      <w:pPr>
        <w:keepNext w:val="false"/>
      </w:pPr>
      <w:r>
        <w:rPr>
          <w:b w:val="false"/>
          <w:bCs w:val="false"/>
        </w:rPr>
        <w:t xml:space="preserve">(1) Utilizarea echipamentelor, instalațiilor, aparatelor, produselor și procedeelor în sectorul gazelor naturale este permisă după obținerea în prealabil a acceptului operatorului sistemului, în baza unor metodologii/proceduri elaborate de către acesta și avizate de ANRE.</w:t>
      </w:r>
    </w:p>
    <w:p>
      <w:pPr>
        <w:keepNext w:val="false"/>
      </w:pPr>
      <w:r>
        <w:rPr>
          <w:b w:val="false"/>
          <w:bCs w:val="false"/>
        </w:rPr>
        <w:t xml:space="preserve">(2) ANRE asigură transparența acestui proces prin publicarea metodologiilor/procedurilor avizate pe site-ul propriu.</w:t>
      </w:r>
    </w:p>
    <w:p>
      <w:pPr>
        <w:keepNext/>
      </w:pPr>
      <w:r>
        <w:rPr>
          <w:b/>
          <w:bCs/>
        </w:rPr>
        <w:t xml:space="preserve">Articolul 159</w:t>
      </w:r>
    </w:p>
    <w:p>
      <w:pPr>
        <w:keepNext w:val="false"/>
      </w:pPr>
      <w:r>
        <w:rPr>
          <w:b w:val="false"/>
          <w:bCs w:val="false"/>
        </w:rPr>
        <w:t xml:space="preserve">Sisteme de măsurare inteligente</w:t>
      </w:r>
    </w:p>
    <w:p>
      <w:pPr>
        <w:keepNext w:val="false"/>
      </w:pPr>
      <w:r>
        <w:rPr>
          <w:b w:val="false"/>
          <w:bCs w:val="false"/>
        </w:rPr>
        <w:t xml:space="preserve">(1) Până la data de 3 septembrie 2012, ANRE evaluează implementarea sistemelor de măsurare inteligente care contribuie la participarea activă a consumatorilor pe piața furnizării de gaze naturale, din punctul de vedere al costurilor și beneficiilor pe termen lung pentru piață și pentru consumatorii individuali, al tipului de contorizare inteligentă, precum și al termenelor fezabile de implementare.</w:t>
      </w:r>
    </w:p>
    <w:p>
      <w:pPr>
        <w:keepNext w:val="false"/>
      </w:pPr>
      <w:r>
        <w:rPr>
          <w:b w:val="false"/>
          <w:bCs w:val="false"/>
        </w:rPr>
        <w:t xml:space="preserve">(2) În condițiile în care, prin evaluarea prevăzută la alin. (1), se constată că implementarea sistemelor de măsurare inteligente este avantajoasă pentru funcționarea pieței gazelor naturale, ANRE elaborează, în consultare cu operatorii de distribuție și de transport, și aprobă un calendar de implementare, acordând atenția cuvenită utilizării de standarde adecvate și de bune practici, precum și importanței dezvoltării pieței gazelor naturale.</w:t>
      </w:r>
    </w:p>
    <w:p>
      <w:pPr>
        <w:keepNext/>
      </w:pPr>
      <w:r>
        <w:rPr>
          <w:b/>
          <w:bCs/>
        </w:rPr>
        <w:t xml:space="preserve">Articolul 160</w:t>
      </w:r>
    </w:p>
    <w:p>
      <w:pPr>
        <w:keepNext w:val="false"/>
      </w:pPr>
      <w:r>
        <w:rPr>
          <w:b w:val="false"/>
          <w:bCs w:val="false"/>
        </w:rPr>
        <w:t xml:space="preserve">Verificarea proiectelor</w:t>
      </w:r>
    </w:p>
    <w:p>
      <w:pPr>
        <w:keepNext w:val="false"/>
      </w:pPr>
      <w:r>
        <w:rPr>
          <w:b w:val="false"/>
          <w:bCs w:val="false"/>
        </w:rPr>
        <w:t xml:space="preserve">(1) Înainte de execuția lucrărilor pentru obiectivele/sistemele din sectorul gazelor naturale, în vederea respectării cerințelor privind calitatea în construcții, operatorii economici care exploatează obiectivele/sistemele respective au obligația de a se asigura că proiectele de execuție sunt verificate de verificatori de proiecte atestați de către ANRE.</w:t>
      </w:r>
    </w:p>
    <w:p>
      <w:pPr>
        <w:keepNext w:val="false"/>
      </w:pPr>
      <w:r>
        <w:rPr>
          <w:b w:val="false"/>
          <w:bCs w:val="false"/>
        </w:rPr>
        <w:t xml:space="preserve">(la 25-07-2022,</w:t>
      </w:r>
    </w:p>
    <w:p>
      <w:pPr>
        <w:keepNext w:val="false"/>
      </w:pPr>
      <w:r>
        <w:rPr>
          <w:b w:val="false"/>
          <w:bCs w:val="false"/>
        </w:rPr>
        <w:t xml:space="preserve">Alineatul (1) din Articolul 160 , Capitolul VIII , Titlul II a fost modificat de Punctul 24, Articolul I din LEGEA nr. 248 din 20 iulie 2022, publicată în MONITORUL OFICIAL nr. 737 din 22 iulie 2022</w:t>
      </w:r>
    </w:p>
    <w:p>
      <w:pPr>
        <w:keepNext w:val="false"/>
      </w:pPr>
      <w:r>
        <w:rPr>
          <w:b w:val="false"/>
          <w:bCs w:val="false"/>
        </w:rPr>
        <w:t xml:space="preserve">)</w:t>
      </w:r>
    </w:p>
    <w:p>
      <w:pPr>
        <w:keepNext w:val="false"/>
      </w:pPr>
      <w:r>
        <w:rPr>
          <w:b w:val="false"/>
          <w:bCs w:val="false"/>
        </w:rPr>
        <w:t xml:space="preserve">(2) Proiectele aferente execuției/modificărilor instalațiilor de utilizare se verifică de către verificatori atestați de către Ministerul Dezvoltării, Lucrărilor Publice și Administrației.</w:t>
      </w:r>
    </w:p>
    <w:p>
      <w:pPr>
        <w:keepNext w:val="false"/>
      </w:pPr>
      <w:r>
        <w:rPr>
          <w:b w:val="false"/>
          <w:bCs w:val="false"/>
        </w:rPr>
        <w:t xml:space="preserve">(la 30-07-2020,</w:t>
      </w:r>
    </w:p>
    <w:p>
      <w:pPr>
        <w:keepNext w:val="false"/>
      </w:pPr>
      <w:r>
        <w:rPr>
          <w:b w:val="false"/>
          <w:bCs w:val="false"/>
        </w:rPr>
        <w:t xml:space="preserve">Alineatul (2) din Articolul 160 , Capitolul VIII , Titlul II a fost modificat de Punctul 103,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(la 29-12-2020,</w:t>
      </w:r>
    </w:p>
    <w:p>
      <w:pPr>
        <w:keepNext w:val="false"/>
      </w:pPr>
      <w:r>
        <w:rPr>
          <w:b w:val="false"/>
          <w:bCs w:val="false"/>
        </w:rPr>
        <w:t xml:space="preserve">sintagma: Ministerul Lucrărilor Publice, Dezvoltării și Administrației a fost înlocuită de Litera b), Articolul 12 din ORDONANȚA DE URGENȚĂ nr. 212 din 28 decembrie 2020, publicată în MONITORUL OFICIAL nr. 1307 din 29 decembrie 2020</w:t>
      </w:r>
    </w:p>
    <w:p>
      <w:pPr>
        <w:keepNext w:val="false"/>
      </w:pPr>
      <w:r>
        <w:rPr>
          <w:b w:val="false"/>
          <w:bCs w:val="false"/>
        </w:rPr>
        <w:t xml:space="preserve">)</w:t>
      </w:r>
    </w:p>
    <w:p>
      <w:pPr>
        <w:keepNext w:val="false"/>
      </w:pPr>
      <w:r>
        <w:rPr>
          <w:b w:val="false"/>
          <w:bCs w:val="false"/>
        </w:rPr>
        <w:t xml:space="preserve">(3) Proiectele se consideră a fi avizate dacă au fost declarate conforme de către verificatorul de proiect:</w:t>
      </w:r>
    </w:p>
    <w:p>
      <w:pPr>
        <w:keepNext w:val="false"/>
      </w:pPr>
      <w:r>
        <w:rPr>
          <w:b w:val="false"/>
          <w:bCs w:val="false"/>
        </w:rPr>
        <w:t xml:space="preserve">a) prevăzut la alin. (1), pentru obiectivele/sistemele din sectorul gazelor naturale;</w:t>
      </w:r>
    </w:p>
    <w:p>
      <w:pPr>
        <w:keepNext w:val="false"/>
      </w:pPr>
      <w:r>
        <w:rPr>
          <w:b w:val="false"/>
          <w:bCs w:val="false"/>
        </w:rPr>
        <w:t xml:space="preserve">b) prevăzut la alin. (2), pentru instalațiile de utilizare a gazelor naturale.</w:t>
      </w:r>
    </w:p>
    <w:p>
      <w:pPr>
        <w:keepNext w:val="false"/>
      </w:pPr>
      <w:r>
        <w:rPr>
          <w:b w:val="false"/>
          <w:bCs w:val="false"/>
        </w:rPr>
        <w:t xml:space="preserve">(la 30-07-2020,</w:t>
      </w:r>
    </w:p>
    <w:p>
      <w:pPr>
        <w:keepNext w:val="false"/>
      </w:pPr>
      <w:r>
        <w:rPr>
          <w:b w:val="false"/>
          <w:bCs w:val="false"/>
        </w:rPr>
        <w:t xml:space="preserve">Alineatul (3) din Articolul 160 , Capitolul VIII , Titlul II a fost modificat de Punctul 103, Articolul I din LEGEA nr. 155 din 24 iulie 2020, publicată în MONITORUL OFICIAL nr. 665 din 27 iulie 2020</w:t>
      </w:r>
    </w:p>
    <w:p>
      <w:pPr>
        <w:keepNext w:val="false"/>
      </w:pPr>
      <w:r>
        <w:rPr>
          <w:b w:val="false"/>
          <w:bCs w:val="false"/>
        </w:rPr>
        <w:t xml:space="preserve">)</w:t>
      </w:r>
    </w:p>
    <w:p>
      <w:pPr>
        <w:keepNext/>
      </w:pPr>
      <w:r>
        <w:rPr>
          <w:b/>
          <w:bCs/>
        </w:rPr>
        <w:t xml:space="preserve">Articolul 161</w:t>
      </w:r>
    </w:p>
    <w:p>
      <w:pPr>
        <w:keepNext w:val="false"/>
      </w:pPr>
      <w:r>
        <w:rPr>
          <w:b w:val="false"/>
          <w:bCs w:val="false"/>
        </w:rPr>
        <w:t xml:space="preserve">Atestarea verificatorilor de proiecte</w:t>
      </w:r>
    </w:p>
    <w:p>
      <w:pPr>
        <w:keepNext w:val="false"/>
      </w:pPr>
      <w:r>
        <w:rPr>
          <w:b w:val="false"/>
          <w:bCs w:val="false"/>
        </w:rPr>
        <w:t xml:space="preserve">(1) Atestarea verificatorilor de proiecte prevăzuți la art. 160 alin. (1) se face conform unui regulament aprobat de către ANRE.</w:t>
      </w:r>
    </w:p>
    <w:p>
      <w:pPr>
        <w:keepNext w:val="false"/>
      </w:pPr>
      <w:r>
        <w:rPr>
          <w:b w:val="false"/>
          <w:bCs w:val="false"/>
        </w:rPr>
        <w:t xml:space="preserve">(2) Verificatorii de proiecte care au fost atestați de alte instituții își păstrează competențele prin echivalarea atestatului, conform regulamentului prevăzut la alin. (1).</w:t>
      </w:r>
    </w:p>
    <w:p>
      <w:pPr>
        <w:keepNext w:val="false"/>
      </w:pPr>
      <w:r>
        <w:rPr>
          <w:b w:val="false"/>
          <w:bCs w:val="false"/>
        </w:rPr>
        <w:t xml:space="preserve">(3) Verificatorii de proiecte atestați răspund în mod solidar cu proiectanții pentru asigurarea prin proiect a tuturor cerințelor tehnice și de calitate prevăzute de legislația în vigoare, în vederea realizării și exploatării în condiții de siguranță a obiectivului proiectat, precum și pentru eventualele modificări ale proiectului pe durata execuției.</w:t>
      </w:r>
    </w:p>
    <w:p>
      <w:pPr>
        <w:keepNext/>
      </w:pPr>
      <w:r>
        <w:rPr>
          <w:b/>
          <w:bCs/>
        </w:rPr>
        <w:t xml:space="preserve">Articolul 162</w:t>
      </w:r>
    </w:p>
    <w:p>
      <w:pPr>
        <w:keepNext w:val="false"/>
      </w:pPr>
      <w:r>
        <w:rPr>
          <w:b w:val="false"/>
          <w:bCs w:val="false"/>
        </w:rPr>
        <w:t xml:space="preserve">Recepția lucrărilor</w:t>
      </w:r>
    </w:p>
    <w:p>
      <w:pPr>
        <w:keepNext w:val="false"/>
      </w:pPr>
      <w:r>
        <w:rPr>
          <w:b w:val="false"/>
          <w:bCs w:val="false"/>
        </w:rPr>
        <w:t xml:space="preserve">(1) Recepția obiectivelor/sistemelor din sectorul gazelor naturale se realizează de către specialiști, instalatori autorizați de ANRE, angajați ai operatorilor economici licențiați care au urmărit execuția acestora, conform prevederilor normelor tehnice specifice.</w:t>
      </w:r>
    </w:p>
    <w:p>
      <w:pPr>
        <w:keepNext w:val="false"/>
      </w:pPr>
      <w:r>
        <w:rPr>
          <w:b w:val="false"/>
          <w:bCs w:val="false"/>
        </w:rPr>
        <w:t xml:space="preserve">(2) Recepția instalațiilor de utilizare a gazelor naturale aparținând consumatorilor finali se realizează de către beneficiarul lucrării și de către specialiștii operatorului economic autorizat de ANRE care a executat lucrarea respectivă, conform prevederilor normelor tehnice specifice.</w:t>
      </w:r>
    </w:p>
    <w:p>
      <w:pPr>
        <w:keepNext/>
      </w:pPr>
      <w:r>
        <w:rPr>
          <w:b/>
          <w:bCs/>
        </w:rPr>
        <w:t xml:space="preserve">Articolul 163</w:t>
      </w:r>
    </w:p>
    <w:p>
      <w:pPr>
        <w:keepNext w:val="false"/>
      </w:pPr>
      <w:r>
        <w:rPr>
          <w:b w:val="false"/>
          <w:bCs w:val="false"/>
        </w:rPr>
        <w:t xml:space="preserve">Expertiza lucrărilor</w:t>
      </w:r>
    </w:p>
    <w:p>
      <w:pPr>
        <w:keepNext w:val="false"/>
      </w:pPr>
      <w:r>
        <w:rPr>
          <w:b w:val="false"/>
          <w:bCs w:val="false"/>
        </w:rPr>
        <w:t xml:space="preserve">(1) Obiectivele/Sistemele din sectorul gazelor naturale se supun, după caz, expertizării tehnice de către experți autorizați, conform unui regulament aprobat de către ANRE.</w:t>
      </w:r>
    </w:p>
    <w:p>
      <w:pPr>
        <w:keepNext w:val="false"/>
      </w:pPr>
      <w:r>
        <w:rPr>
          <w:b w:val="false"/>
          <w:bCs w:val="false"/>
        </w:rPr>
        <w:t xml:space="preserve">(2) Experții care au fost atestați de alte instituții își păstrează competențele prin echivalarea atestatului, conform regulamentului prevăzut la alin. (1).</w:t>
      </w:r>
    </w:p>
    <w:p>
      <w:pPr>
        <w:keepNext w:val="false"/>
      </w:pPr>
      <w:r>
        <w:rPr>
          <w:b w:val="false"/>
          <w:bCs w:val="false"/>
        </w:rPr>
        <w:t xml:space="preserve">Capitolul IX</w:t>
      </w:r>
    </w:p>
    <w:p>
      <w:pPr>
        <w:keepNext w:val="false"/>
      </w:pPr>
      <w:r>
        <w:rPr>
          <w:b w:val="false"/>
          <w:bCs w:val="false"/>
        </w:rPr>
        <w:t xml:space="preserve">Noua infrastructură</w:t>
      </w:r>
    </w:p>
    <w:p>
      <w:pPr>
        <w:keepNext/>
      </w:pPr>
      <w:r>
        <w:rPr>
          <w:b/>
          <w:bCs/>
        </w:rPr>
        <w:t xml:space="preserve">Articolul 164</w:t>
      </w:r>
    </w:p>
    <w:p>
      <w:pPr>
        <w:keepNext w:val="false"/>
      </w:pPr>
      <w:r>
        <w:rPr>
          <w:b w:val="false"/>
          <w:bCs w:val="false"/>
        </w:rPr>
        <w:t xml:space="preserve">Condițiile de derogare pentru noile infrastructuri</w:t>
      </w:r>
    </w:p>
    <w:p>
      <w:pPr>
        <w:keepNext w:val="false"/>
      </w:pPr>
      <w:r>
        <w:rPr>
          <w:b w:val="false"/>
          <w:bCs w:val="false"/>
        </w:rPr>
        <w:t xml:space="preserve">(1) Noile infrastructuri majore pentru gaze naturale, cum ar fi interconectările dintre statele membre, instalațiile GNL și instalațiile de înmagazinare, pot beneficia de o derogare, pe o perioadă determinată de timp, la cerere, de la prevederile legislației în vigoare, referitoare la accesul terților la sistemele de transport, înmagazinare și la conductele de alimentare din amonte, precum și de la metodologiile de tarifare, în următoarele condiții:</w:t>
      </w:r>
    </w:p>
    <w:p>
      <w:pPr>
        <w:keepNext w:val="false"/>
      </w:pPr>
      <w:r>
        <w:rPr>
          <w:b w:val="false"/>
          <w:bCs w:val="false"/>
        </w:rPr>
        <w:t xml:space="preserve">a) investiția trebuie să întărească concurența în furnizarea de gaze naturale și să îmbunătățească siguranța alimentării;</w:t>
      </w:r>
    </w:p>
    <w:p>
      <w:pPr>
        <w:keepNext w:val="false"/>
      </w:pPr>
      <w:r>
        <w:rPr>
          <w:b w:val="false"/>
          <w:bCs w:val="false"/>
        </w:rPr>
        <w:t xml:space="preserve">b) nivelul de risc legat de investiție este de așa natură încât investiția să nu se realizeze decât dacă se acordă o derogare;</w:t>
      </w:r>
    </w:p>
    <w:p>
      <w:pPr>
        <w:keepNext w:val="false"/>
      </w:pPr>
      <w:r>
        <w:rPr>
          <w:b w:val="false"/>
          <w:bCs w:val="false"/>
        </w:rPr>
        <w:t xml:space="preserve">c) infrastructura trebuie să fie în proprietatea unei persoane juridice care este separată cel puțin în privința formei sale juridice de operatorii de sistem în ale căror sisteme se construiește infrastructura;</w:t>
      </w:r>
    </w:p>
    <w:p>
      <w:pPr>
        <w:keepNext w:val="false"/>
      </w:pPr>
      <w:r>
        <w:rPr>
          <w:b w:val="false"/>
          <w:bCs w:val="false"/>
        </w:rPr>
        <w:t xml:space="preserve">d) se percep tarife pentru utilizatorii infrastructurii respective;</w:t>
      </w:r>
    </w:p>
    <w:p>
      <w:pPr>
        <w:keepNext w:val="false"/>
      </w:pPr>
      <w:r>
        <w:rPr>
          <w:b w:val="false"/>
          <w:bCs w:val="false"/>
        </w:rPr>
        <w:t xml:space="preserve">e) derogarea nu aduce atingere concurenței pe piețele relevante care sunt susceptibile de a fi afectate de investiție, bunei funcționări a pieței interne a gazelor naturale, funcționării eficiente a sistemelor în cauză sau securității aprovizionării cu gaze naturale în Uniunea Europeană.</w:t>
      </w:r>
    </w:p>
    <w:p>
      <w:pPr>
        <w:keepNext w:val="false"/>
      </w:pPr>
      <w:r>
        <w:rPr>
          <w:b w:val="false"/>
          <w:bCs w:val="false"/>
        </w:rPr>
        <w:t xml:space="preserve">(la 19-12-2020,</w:t>
      </w:r>
    </w:p>
    <w:p>
      <w:pPr>
        <w:keepNext w:val="false"/>
      </w:pPr>
      <w:r>
        <w:rPr>
          <w:b w:val="false"/>
          <w:bCs w:val="false"/>
        </w:rPr>
        <w:t xml:space="preserve">Litera e) din Alineatul (1) , Articolul 164 , Capitolul IX , Titlul II a fost modificată de Punctul 5^2, Punctul 3, Articolul I din LEGEA nr. 290 din 15 decembrie 2020, publicată în MONITORUL OFICIAL nr. 1239 din 16 decembrie 2020</w:t>
      </w:r>
    </w:p>
    <w:p>
      <w:pPr>
        <w:keepNext w:val="false"/>
      </w:pPr>
      <w:r>
        <w:rPr>
          <w:b w:val="false"/>
          <w:bCs w:val="false"/>
        </w:rPr>
        <w:t xml:space="preserve">)</w:t>
      </w:r>
    </w:p>
    <w:p>
      <w:pPr>
        <w:keepNext w:val="false"/>
      </w:pPr>
      <w:r>
        <w:rPr>
          <w:b w:val="false"/>
          <w:bCs w:val="false"/>
        </w:rPr>
        <w:t xml:space="preserve">(2) Prevederile alin. (1) se aplică și creșterilor semnificative de capacitate a infrastructurilor existente, precum și modificărilor acestor infrastructuri care permit dezvoltarea unor noi surse de furnizare de gaze naturale.</w:t>
      </w:r>
    </w:p>
    <w:p>
      <w:pPr>
        <w:keepNext/>
      </w:pPr>
      <w:r>
        <w:rPr>
          <w:b/>
          <w:bCs/>
        </w:rPr>
        <w:t xml:space="preserve">Articolul 165</w:t>
      </w:r>
    </w:p>
    <w:p>
      <w:pPr>
        <w:keepNext w:val="false"/>
      </w:pPr>
      <w:r>
        <w:rPr>
          <w:b w:val="false"/>
          <w:bCs w:val="false"/>
        </w:rPr>
        <w:t xml:space="preserve">Acordarea derogărilor</w:t>
      </w:r>
    </w:p>
    <w:p>
      <w:pPr>
        <w:keepNext w:val="false"/>
      </w:pPr>
      <w:r>
        <w:rPr>
          <w:b w:val="false"/>
          <w:bCs w:val="false"/>
        </w:rPr>
        <w:t xml:space="preserve">ANRE hotărăște asupra acordării derogării prevăzute la art. 164, adoptând o decizie motivată corespunzător. Decizia ANRE se publică în Monitorul Oficial al României, Partea I.</w:t>
      </w:r>
    </w:p>
    <w:p>
      <w:pPr>
        <w:keepNext/>
      </w:pPr>
      <w:r>
        <w:rPr>
          <w:b/>
          <w:bCs/>
        </w:rPr>
        <w:t xml:space="preserve">Articolul 166</w:t>
      </w:r>
    </w:p>
    <w:p>
      <w:pPr>
        <w:keepNext w:val="false"/>
      </w:pPr>
      <w:r>
        <w:rPr>
          <w:b w:val="false"/>
          <w:bCs w:val="false"/>
        </w:rPr>
        <w:t xml:space="preserve">Tipul derogării</w:t>
      </w:r>
    </w:p>
    <w:p>
      <w:pPr>
        <w:keepNext w:val="false"/>
      </w:pPr>
      <w:r>
        <w:rPr>
          <w:b w:val="false"/>
          <w:bCs w:val="false"/>
        </w:rPr>
        <w:t xml:space="preserve">Derogarea poate acoperi în întregime sau parțial noua infrastructură, infrastructura existentă cu capacitate semnificativ mărită sau modificarea infrastructurii existente.</w:t>
      </w:r>
    </w:p>
    <w:p>
      <w:pPr>
        <w:keepNext/>
      </w:pPr>
      <w:r>
        <w:rPr>
          <w:b/>
          <w:bCs/>
        </w:rPr>
        <w:t xml:space="preserve">Articolul 167</w:t>
      </w:r>
    </w:p>
    <w:p>
      <w:pPr>
        <w:keepNext w:val="false"/>
      </w:pPr>
      <w:r>
        <w:rPr>
          <w:b w:val="false"/>
          <w:bCs w:val="false"/>
        </w:rPr>
        <w:t xml:space="preserve">Condiții de acordare a derogării</w:t>
      </w:r>
    </w:p>
    <w:p>
      <w:pPr>
        <w:keepNext w:val="false"/>
      </w:pPr>
      <w:r>
        <w:rPr>
          <w:b w:val="false"/>
          <w:bCs w:val="false"/>
        </w:rPr>
        <w:t xml:space="preserve">La luarea deciziei de acordare a unei derogări se ia în considerare, după caz, necesitatea de a impune condiții referitoare la durata derogării și accesul nediscriminatoriu la conducta de interconectare.</w:t>
      </w:r>
    </w:p>
    <w:p>
      <w:pPr>
        <w:keepNext/>
      </w:pPr>
      <w:r>
        <w:rPr>
          <w:b/>
          <w:bCs/>
        </w:rPr>
        <w:t xml:space="preserve">Articolul 168</w:t>
      </w:r>
    </w:p>
    <w:p>
      <w:pPr>
        <w:keepNext w:val="false"/>
      </w:pPr>
      <w:r>
        <w:rPr>
          <w:b w:val="false"/>
          <w:bCs w:val="false"/>
        </w:rPr>
        <w:t xml:space="preserve">Condiții de acordare a derogării în cazul unei conducte de interconectare</w:t>
      </w:r>
    </w:p>
    <w:p>
      <w:pPr>
        <w:keepNext w:val="false"/>
      </w:pPr>
      <w:r>
        <w:rPr>
          <w:b w:val="false"/>
          <w:bCs w:val="false"/>
        </w:rPr>
        <w:t xml:space="preserve">La luarea deciziei privind condițiile prevăzute la art. 170 se vor avea în vedere, în principal, durata contractelor, capacitatea suplimentară ce va fi construită sau modificarea capacității existente, orizontul de timp al proiectului și condițiile naționale.</w:t>
      </w:r>
    </w:p>
    <w:p>
      <w:pPr>
        <w:keepNext/>
      </w:pPr>
      <w:r>
        <w:rPr>
          <w:b/>
          <w:bCs/>
        </w:rPr>
        <w:t xml:space="preserve">Articolul 169</w:t>
      </w:r>
    </w:p>
    <w:p>
      <w:pPr>
        <w:keepNext w:val="false"/>
      </w:pPr>
      <w:r>
        <w:rPr>
          <w:b w:val="false"/>
          <w:bCs w:val="false"/>
        </w:rPr>
        <w:t xml:space="preserve">Reguli și mecanisme pentru gestionarea și alocarea capacității</w:t>
      </w:r>
    </w:p>
    <w:p>
      <w:pPr>
        <w:keepNext w:val="false"/>
      </w:pPr>
      <w:r>
        <w:rPr>
          <w:b w:val="false"/>
          <w:bCs w:val="false"/>
        </w:rPr>
        <w:t xml:space="preserve">La acordarea unei derogări, ANRE poate decide asupra regulilor și mecanismelor pentru gestionarea și alocarea capacității, în cazul în care acestea nu împiedică punerea în aplicare a contractelor pe termen lung.</w:t>
      </w:r>
    </w:p>
    <w:p>
      <w:pPr>
        <w:keepNext/>
      </w:pPr>
      <w:r>
        <w:rPr>
          <w:b/>
          <w:bCs/>
        </w:rPr>
        <w:t xml:space="preserve">Articolul 170</w:t>
      </w:r>
    </w:p>
    <w:p>
      <w:pPr>
        <w:keepNext w:val="false"/>
      </w:pPr>
      <w:r>
        <w:rPr>
          <w:b w:val="false"/>
          <w:bCs w:val="false"/>
        </w:rPr>
        <w:t xml:space="preserve">Consultarea cu alte state membre sau autorități de reglementare</w:t>
      </w:r>
    </w:p>
    <w:p>
      <w:pPr>
        <w:keepNext w:val="false"/>
      </w:pPr>
      <w:r>
        <w:rPr>
          <w:b w:val="false"/>
          <w:bCs w:val="false"/>
        </w:rPr>
        <w:t xml:space="preserve">(1) Înainte de a adopta o decizie de derogare, ANRE se consultă cu:</w:t>
      </w:r>
    </w:p>
    <w:p>
      <w:pPr>
        <w:keepNext w:val="false"/>
      </w:pPr>
      <w:r>
        <w:rPr>
          <w:b w:val="false"/>
          <w:bCs w:val="false"/>
        </w:rPr>
        <w:t xml:space="preserve">a) autoritățile naționale de reglementare ale statelor membre ale căror piețe sunt susceptibile de a fi afectate de noua infrastructură; și</w:t>
      </w:r>
    </w:p>
    <w:p>
      <w:pPr>
        <w:keepNext w:val="false"/>
      </w:pPr>
      <w:r>
        <w:rPr>
          <w:b w:val="false"/>
          <w:bCs w:val="false"/>
        </w:rPr>
        <w:t xml:space="preserve">b) autoritățile competente ale țărilor terțe, în cazul în care infrastructura în cauză este conectată la rețeaua Uniunii Europene aflată sub jurisdicția unui stat membru și își are originea sau se termină într-o țară terță sau în mai multe țări terțe. În cazul în care autoritățile consultate din țările terțe nu răspund consultării într-un termen rezonabil sau într-un termen determinat care nu poate depăși 3 luni, ANRE poate adopta decizia necesară.</w:t>
      </w:r>
    </w:p>
    <w:p>
      <w:pPr>
        <w:keepNext w:val="false"/>
      </w:pPr>
      <w:r>
        <w:rPr>
          <w:b w:val="false"/>
          <w:bCs w:val="false"/>
        </w:rPr>
        <w:t xml:space="preserve">(2) În cazul în care toate autoritățile de reglementare implicate ajung la un acord cu privire la cererea de derogare în termen de 6 luni de la data la care a fost primită cererea de derogare de către ultima dintre autoritățile de reglementare, aceasta informează ACER cu privire la decizia lor.</w:t>
      </w:r>
    </w:p>
    <w:p>
      <w:pPr>
        <w:keepNext w:val="false"/>
      </w:pPr>
      <w:r>
        <w:rPr>
          <w:b w:val="false"/>
          <w:bCs w:val="false"/>
        </w:rPr>
        <w:t xml:space="preserve">(3) În cazul în care noua infrastructură este o conductă de transport dintre o țară terță și care are primul punct de interconectare cu rețeaua statelor membre pe teritoriul României, ANRE informează suplimentar cu respectarea prevederilor alin. (2) autoritatea competentă din statul terț, înainte de a adopta o decizie de derogare, pentru a se asigura de aplicarea consecventă a normelor comune pentru piața internă în sectorul gazelor naturale pe teritoriul și, după caz, în marea teritorială a României. În cazul în care autoritatea consultantă din țara terță nu răspunde consultării într-un termen rezonabil sau într-un termen care nu poate depăși 3 luni, ANRE poate adopta decizia necesară.</w:t>
      </w:r>
    </w:p>
    <w:p>
      <w:pPr>
        <w:keepNext w:val="false"/>
      </w:pPr>
      <w:r>
        <w:rPr>
          <w:b w:val="false"/>
          <w:bCs w:val="false"/>
        </w:rPr>
        <w:t xml:space="preserve">(la 19-12-2020,</w:t>
      </w:r>
    </w:p>
    <w:p>
      <w:pPr>
        <w:keepNext/>
      </w:pPr>
      <w:r>
        <w:rPr>
          <w:b/>
          <w:bCs/>
        </w:rPr>
        <w:t xml:space="preserve">Articolul 170 din Capitolul IX , Titlul II a fost modificat de Punctul 5^3, Punctul 3, Articolul I din LEGEA nr. 290 din 15 decembrie 2020, publicată în MONITORUL OFICIAL nr. 1239 din 16 decembrie 2020</w:t>
      </w:r>
    </w:p>
    <w:p>
      <w:pPr>
        <w:keepNext w:val="false"/>
      </w:pPr>
      <w:r>
        <w:rPr>
          <w:b w:val="false"/>
          <w:bCs w:val="false"/>
        </w:rPr>
        <w:t xml:space="preserve">)</w:t>
      </w:r>
    </w:p>
    <w:p>
      <w:pPr>
        <w:keepNext/>
      </w:pPr>
      <w:r>
        <w:rPr>
          <w:b/>
          <w:bCs/>
        </w:rPr>
        <w:t xml:space="preserve">Articolul 170^1</w:t>
      </w:r>
    </w:p>
    <w:p>
      <w:pPr>
        <w:keepNext w:val="false"/>
      </w:pPr>
      <w:r>
        <w:rPr>
          <w:b w:val="false"/>
          <w:bCs w:val="false"/>
        </w:rPr>
        <w:t xml:space="preserve">Procedura de abilitare</w:t>
      </w:r>
    </w:p>
    <w:p>
      <w:pPr>
        <w:keepNext w:val="false"/>
      </w:pPr>
      <w:r>
        <w:rPr>
          <w:b w:val="false"/>
          <w:bCs w:val="false"/>
        </w:rPr>
        <w:t xml:space="preserve">(1) Acordurile existente încheiate de operatorul de transport și de sistem/operatorul conductei de alimentare din amonte cu o țară terță privind exploatarea unei conducte de transport/unei conducte de alimentare din amonte rămân valabile până la data intrării în vigoare a unui acord ulterior între Uniunea Europeană și aceeași țară terță sau până când intră în vigoare noi acorduri încheiate în conformitate cu procedura de la alin. (2)-(8).</w:t>
      </w:r>
    </w:p>
    <w:p>
      <w:pPr>
        <w:keepNext w:val="false"/>
      </w:pPr>
      <w:r>
        <w:rPr>
          <w:b w:val="false"/>
          <w:bCs w:val="false"/>
        </w:rPr>
        <w:t xml:space="preserve">(2) În cazul în care operatorul de transport și de sistem/ operatorul conductei de alimentare din amonte intenționează să înceapă negocieri cu o țară terță în vederea modificării, prelungirii, adaptării, reînnoirii sau încheierii unui acord cu privire la exploatarea unei conducte de transport cu o țară terță privind aspecte care fac parte, total sau parțial, din domeniul de aplicare a prezentei legi, acesta notifică în scris intențiile sale Comisiei Europene.</w:t>
      </w:r>
    </w:p>
    <w:p>
      <w:pPr>
        <w:keepNext w:val="false"/>
      </w:pPr>
      <w:r>
        <w:rPr>
          <w:b w:val="false"/>
          <w:bCs w:val="false"/>
        </w:rPr>
        <w:t xml:space="preserve">(3) Notificarea prevăzută la alin. (2) cuprinde documentele relevante și indică dispozițiile care urmează a fi abordate în cadrul negocierilor sau care urmează a fi renegociate, obiectivele negocierilor și orice alte informații relevante și este transmisă Comisiei Europene cu cel puțin 5 luni înainte de data preconizată pentru începerea negocierilor.</w:t>
      </w:r>
    </w:p>
    <w:p>
      <w:pPr>
        <w:keepNext w:val="false"/>
      </w:pPr>
      <w:r>
        <w:rPr>
          <w:b w:val="false"/>
          <w:bCs w:val="false"/>
        </w:rPr>
        <w:t xml:space="preserve">(4) Operatorul de transport și de sistem/Operatorul conductei de alimentare din amonte poate începe negocierile cu o țară terță numai după autorizarea Comisiei Europene.</w:t>
      </w:r>
    </w:p>
    <w:p>
      <w:pPr>
        <w:keepNext w:val="false"/>
      </w:pPr>
      <w:r>
        <w:rPr>
          <w:b w:val="false"/>
          <w:bCs w:val="false"/>
        </w:rPr>
        <w:t xml:space="preserve">(5) Operatorul de transport și de sistem/Operatorul conductei de alimentare din amonte informează periodic Comisia Europeană în legătură cu evoluția și rezultatele negocierilor vizând modificarea, prelungirea, adaptarea, reînnoirea sau încheierea unui acord cu o țară terță.</w:t>
      </w:r>
    </w:p>
    <w:p>
      <w:pPr>
        <w:keepNext w:val="false"/>
      </w:pPr>
      <w:r>
        <w:rPr>
          <w:b w:val="false"/>
          <w:bCs w:val="false"/>
        </w:rPr>
        <w:t xml:space="preserve">(6) Înainte de semnarea unui acord cu o țară terță, operatorul de transport și de sistem/operatorul conductei de alimentare din amonte notifică Comisiei Europene rezultatul negocierilor și îi transmite textul acordului negociat.</w:t>
      </w:r>
    </w:p>
    <w:p>
      <w:pPr>
        <w:keepNext w:val="false"/>
      </w:pPr>
      <w:r>
        <w:rPr>
          <w:b w:val="false"/>
          <w:bCs w:val="false"/>
        </w:rPr>
        <w:t xml:space="preserve">(7) Operatorul de transport și de sistem/Operatorul conductei de alimentare din amonte poate să semneze și să încheie acordul numai după autorizarea acestuia de către Comisia Europeană.</w:t>
      </w:r>
    </w:p>
    <w:p>
      <w:pPr>
        <w:keepNext w:val="false"/>
      </w:pPr>
      <w:r>
        <w:rPr>
          <w:b w:val="false"/>
          <w:bCs w:val="false"/>
        </w:rPr>
        <w:t xml:space="preserve">(8) Operatorul de transport și de sistem/Operatorul conductei de alimentare din amonte notifică Comisiei Europene încheierea și intrarea în vigoare a acordului cu o țară terță și orice modificări ulterioare ale statutului respectivului acord.</w:t>
      </w:r>
    </w:p>
    <w:p>
      <w:pPr>
        <w:keepNext w:val="false"/>
      </w:pPr>
      <w:r>
        <w:rPr>
          <w:b w:val="false"/>
          <w:bCs w:val="false"/>
        </w:rPr>
        <w:t xml:space="preserve">(la 19-12-2020,</w:t>
      </w:r>
    </w:p>
    <w:p>
      <w:pPr>
        <w:keepNext w:val="false"/>
      </w:pPr>
      <w:r>
        <w:rPr>
          <w:b w:val="false"/>
          <w:bCs w:val="false"/>
        </w:rPr>
        <w:t xml:space="preserve">Capitolul IX din Titlul II a fost completat de Punctul 5^4, Punctul 3, Articolul I din LEGEA nr. 290 din 15 decembrie 2020, publicată în MONITORUL OFICIAL nr. 1239 din 16 decembrie 2020</w:t>
      </w:r>
    </w:p>
    <w:p>
      <w:pPr>
        <w:keepNext w:val="false"/>
      </w:pPr>
      <w:r>
        <w:rPr>
          <w:b w:val="false"/>
          <w:bCs w:val="false"/>
        </w:rPr>
        <w:t xml:space="preserve">)</w:t>
      </w:r>
    </w:p>
    <w:p>
      <w:pPr>
        <w:keepNext/>
      </w:pPr>
      <w:r>
        <w:rPr>
          <w:b/>
          <w:bCs/>
        </w:rPr>
        <w:t xml:space="preserve">Articolul 171</w:t>
      </w:r>
    </w:p>
    <w:p>
      <w:pPr>
        <w:keepNext w:val="false"/>
      </w:pPr>
      <w:r>
        <w:rPr>
          <w:b w:val="false"/>
          <w:bCs w:val="false"/>
        </w:rPr>
        <w:t xml:space="preserve">Transmiterea cererilor de derogare</w:t>
      </w:r>
    </w:p>
    <w:p>
      <w:pPr>
        <w:keepNext w:val="false"/>
      </w:pPr>
      <w:r>
        <w:rPr>
          <w:b w:val="false"/>
          <w:bCs w:val="false"/>
        </w:rPr>
        <w:t xml:space="preserve">Autoritatea de reglementare transmite Comisiei Europene, fără întârziere, o copie a tuturor cererilor de derogare, imediat după primirea acestora. Decizia de derogare se comunică fără întârziere de ANRE Comisiei Europene, împreună cu toate informațiile relevante.</w:t>
      </w:r>
    </w:p>
    <w:p>
      <w:pPr>
        <w:keepNext/>
      </w:pPr>
      <w:r>
        <w:rPr>
          <w:b/>
          <w:bCs/>
        </w:rPr>
        <w:t xml:space="preserve">Articolul 172</w:t>
      </w:r>
    </w:p>
    <w:p>
      <w:pPr>
        <w:keepNext w:val="false"/>
      </w:pPr>
      <w:r>
        <w:rPr>
          <w:b w:val="false"/>
          <w:bCs w:val="false"/>
        </w:rPr>
        <w:t xml:space="preserve">Informații relevante</w:t>
      </w:r>
    </w:p>
    <w:p>
      <w:pPr>
        <w:keepNext w:val="false"/>
      </w:pPr>
      <w:r>
        <w:rPr>
          <w:b w:val="false"/>
          <w:bCs w:val="false"/>
        </w:rPr>
        <w:t xml:space="preserve">(1) Informațiile prevăzute la art. 171 trebuie să cuprindă, în principal:</w:t>
      </w:r>
    </w:p>
    <w:p>
      <w:pPr>
        <w:keepNext w:val="false"/>
      </w:pPr>
      <w:r>
        <w:rPr>
          <w:b w:val="false"/>
          <w:bCs w:val="false"/>
        </w:rPr>
        <w:t xml:space="preserve">a) motivele detaliate pe baza cărora autoritatea de reglementare sau statul membru a acordat derogarea, inclusiv informațiile financiare care justifică necesitatea;</w:t>
      </w:r>
    </w:p>
    <w:p>
      <w:pPr>
        <w:keepNext w:val="false"/>
      </w:pPr>
      <w:r>
        <w:rPr>
          <w:b w:val="false"/>
          <w:bCs w:val="false"/>
        </w:rPr>
        <w:t xml:space="preserve">b) analiza efectuată în privința efectului asupra concurenței și funcționării eficiente a pieței interne a gazelor naturale rezultând din acordarea derogării;</w:t>
      </w:r>
    </w:p>
    <w:p>
      <w:pPr>
        <w:keepNext w:val="false"/>
      </w:pPr>
      <w:r>
        <w:rPr>
          <w:b w:val="false"/>
          <w:bCs w:val="false"/>
        </w:rPr>
        <w:t xml:space="preserve">c) motivele pentru perioada de timp și partea din capacitatea totală a infrastructurii gazelor naturale respective pentru care s-a acordat derogare;</w:t>
      </w:r>
    </w:p>
    <w:p>
      <w:pPr>
        <w:keepNext w:val="false"/>
      </w:pPr>
      <w:r>
        <w:rPr>
          <w:b w:val="false"/>
          <w:bCs w:val="false"/>
        </w:rPr>
        <w:t xml:space="preserve">d) în cazul în care derogarea se referă la o conductă de interconectare, rezultatul consultării cu statele membre respective sau cu autoritățile de reglementare;</w:t>
      </w:r>
    </w:p>
    <w:p>
      <w:pPr>
        <w:keepNext w:val="false"/>
      </w:pPr>
      <w:r>
        <w:rPr>
          <w:b w:val="false"/>
          <w:bCs w:val="false"/>
        </w:rPr>
        <w:t xml:space="preserve">e) contribuția infrastructurii la diversificarea surselor de alimentare cu gaze naturale.</w:t>
      </w:r>
    </w:p>
    <w:p>
      <w:pPr>
        <w:keepNext w:val="false"/>
      </w:pPr>
      <w:r>
        <w:rPr>
          <w:b w:val="false"/>
          <w:bCs w:val="false"/>
        </w:rPr>
        <w:t xml:space="preserve">(2) ANRE se conformează deciziei Comisiei Europene de modificare sau de retragere a deciziei de derogare în termen de 30 de zile și notifică Comisia Europeană în acest sens.</w:t>
      </w:r>
    </w:p>
    <w:p>
      <w:pPr>
        <w:keepNext w:val="false"/>
      </w:pPr>
      <w:r>
        <w:rPr>
          <w:b w:val="false"/>
          <w:bCs w:val="false"/>
        </w:rPr>
        <w:t xml:space="preserve">(la 04-10-2014,</w:t>
      </w:r>
    </w:p>
    <w:p>
      <w:pPr>
        <w:keepNext w:val="false"/>
      </w:pPr>
      <w:r>
        <w:rPr>
          <w:b w:val="false"/>
          <w:bCs w:val="false"/>
        </w:rPr>
        <w:t xml:space="preserve">Alin. (2) al art. 171 a fost introdus de pct. 89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Capitolul X</w:t>
      </w:r>
    </w:p>
    <w:p>
      <w:pPr>
        <w:keepNext w:val="false"/>
      </w:pPr>
      <w:r>
        <w:rPr>
          <w:b w:val="false"/>
          <w:bCs w:val="false"/>
        </w:rPr>
        <w:t xml:space="preserve">Obligația de serviciu public</w:t>
      </w:r>
    </w:p>
    <w:p>
      <w:pPr>
        <w:keepNext/>
      </w:pPr>
      <w:r>
        <w:rPr>
          <w:b/>
          <w:bCs/>
        </w:rPr>
        <w:t xml:space="preserve">Articolul 173</w:t>
      </w:r>
    </w:p>
    <w:p>
      <w:pPr>
        <w:keepNext w:val="false"/>
      </w:pPr>
      <w:r>
        <w:rPr>
          <w:b w:val="false"/>
          <w:bCs w:val="false"/>
        </w:rPr>
        <w:t xml:space="preserve">Obligația de serviciu public</w:t>
      </w:r>
    </w:p>
    <w:p>
      <w:pPr>
        <w:keepNext w:val="false"/>
      </w:pPr>
      <w:r>
        <w:rPr>
          <w:b w:val="false"/>
          <w:bCs w:val="false"/>
        </w:rPr>
        <w:t xml:space="preserve">(1) Titularii de licențe de înmagazinare, transport, distribuție și furnizare a gazelor naturale și titularul licenței de operare a terminalului GNL au obligația să își desfășoare activitățile cu respectarea obligațiilor stipulate în licențele, respectiv autorizațiile emise de ANRE, privind siguranța, calitatea, continuitatea aprovizionării, eficiența energetică, cu respectarea normelor de securitate și sănătate a muncii și de protecție a mediului, precum și a prevederilor din contractele directe cu clienții.</w:t>
      </w:r>
    </w:p>
    <w:p>
      <w:pPr>
        <w:keepNext w:val="false"/>
      </w:pPr>
      <w:r>
        <w:rPr>
          <w:b w:val="false"/>
          <w:bCs w:val="false"/>
        </w:rPr>
        <w:t xml:space="preserve">(la 04-10-2014,</w:t>
      </w:r>
    </w:p>
    <w:p>
      <w:pPr>
        <w:keepNext w:val="false"/>
      </w:pPr>
      <w:r>
        <w:rPr>
          <w:b w:val="false"/>
          <w:bCs w:val="false"/>
        </w:rPr>
        <w:t xml:space="preserve">Alin. (1) al art. 173 a fost modificat de pct. 90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(2) ANRE poate stabili prin reglementările specifice obligații de serviciu public pentru fiecare activitate din sectorul gazelor naturale, aplicabile tuturor titularilor de licență, sau autorizații în mod transparent, echidistant și nediscriminatoriu.</w:t>
      </w:r>
    </w:p>
    <w:p>
      <w:pPr>
        <w:keepNext w:val="false"/>
      </w:pPr>
      <w:r>
        <w:rPr>
          <w:b w:val="false"/>
          <w:bCs w:val="false"/>
        </w:rPr>
        <w:t xml:space="preserve">(3) Obligațiile de serviciu public prevăzute la alin. (2) nu trebuie să împiedice liberalizarea pieței gazelor naturale, să constituie bariere pentru intrarea unor noi operatori pe piață sau să distorsioneze concurența și funcționarea transparentă a pieței.</w:t>
      </w:r>
    </w:p>
    <w:p>
      <w:pPr>
        <w:keepNext w:val="false"/>
      </w:pPr>
      <w:r>
        <w:rPr>
          <w:b w:val="false"/>
          <w:bCs w:val="false"/>
        </w:rPr>
        <w:t xml:space="preserve">(4) Obligațiile de serviciu public de natură a afecta piața gazelor naturale în sensul celor prevăzute la alin. (3) se notifică Consiliului Concurenței.</w:t>
      </w:r>
    </w:p>
    <w:p>
      <w:pPr>
        <w:keepNext w:val="false"/>
      </w:pPr>
      <w:r>
        <w:rPr>
          <w:b w:val="false"/>
          <w:bCs w:val="false"/>
        </w:rPr>
        <w:t xml:space="preserve">(5) Costurile efectuate într-o manieră prudentă de operatorii economici pentru realizarea obligațiilor de serviciu public sunt costuri justificate și se acoperă prin prețurile sau tarifele practicate de aceștia, în conformitate cu reglementările specifice ale ANRE.</w:t>
      </w:r>
    </w:p>
    <w:p>
      <w:pPr>
        <w:keepNext w:val="false"/>
      </w:pPr>
      <w:r>
        <w:rPr>
          <w:b w:val="false"/>
          <w:bCs w:val="false"/>
        </w:rPr>
        <w:t xml:space="preserve">(6) ANRE reexaminează la fiecare 2 ani necesitatea și modalitatea de impunere a obligațiilor de serviciu public, ținând seama de evoluția sectorului de gaze naturale.</w:t>
      </w:r>
    </w:p>
    <w:p>
      <w:pPr>
        <w:keepNext w:val="false"/>
      </w:pPr>
      <w:r>
        <w:rPr>
          <w:b w:val="false"/>
          <w:bCs w:val="false"/>
        </w:rPr>
        <w:t xml:space="preserve">(7) ANRE elaborează și transmite primului-ministru și ministerului de resort un raport cu privire la măsurile adoptate pentru îndeplinirea obligațiilor de serviciu public, inclusiv protecția consumatorului și a mediului, și la posibilul lor efect asupra concurenței interne și internaționale, care va fi reactualizat, la fiecare 2 ani, având în vedere modificările aduse acestor măsuri. Acest raport se transmite comisiilor de specialitate din Parlamentul României și Comisiei Europene, pentru informare.</w:t>
      </w:r>
    </w:p>
    <w:p>
      <w:pPr>
        <w:keepNext w:val="false"/>
      </w:pPr>
      <w:r>
        <w:rPr>
          <w:b w:val="false"/>
          <w:bCs w:val="false"/>
        </w:rPr>
        <w:t xml:space="preserve">Capitolul XI</w:t>
      </w:r>
    </w:p>
    <w:p>
      <w:pPr>
        <w:keepNext w:val="false"/>
      </w:pPr>
      <w:r>
        <w:rPr>
          <w:b w:val="false"/>
          <w:bCs w:val="false"/>
        </w:rPr>
        <w:t xml:space="preserve">Piața gazelor naturale</w:t>
      </w:r>
    </w:p>
    <w:p>
      <w:pPr>
        <w:keepNext/>
      </w:pPr>
      <w:r>
        <w:rPr>
          <w:b/>
          <w:bCs/>
        </w:rPr>
        <w:t xml:space="preserve">Articolul 174</w:t>
      </w:r>
    </w:p>
    <w:p>
      <w:pPr>
        <w:keepNext w:val="false"/>
      </w:pPr>
      <w:r>
        <w:rPr>
          <w:b w:val="false"/>
          <w:bCs w:val="false"/>
        </w:rPr>
        <w:t xml:space="preserve">Structura pieței de gaze naturale</w:t>
      </w:r>
    </w:p>
    <w:p>
      <w:pPr>
        <w:keepNext w:val="false"/>
      </w:pPr>
      <w:r>
        <w:rPr>
          <w:b w:val="false"/>
          <w:bCs w:val="false"/>
        </w:rPr>
        <w:t xml:space="preserve">(1) Piața de gaze naturale este compusă din piața reglementată și piața concurențială, iar tranzacțiile cu gaze naturale se fac angro sau cu amănuntul.</w:t>
      </w:r>
    </w:p>
    <w:p>
      <w:pPr>
        <w:keepNext w:val="false"/>
      </w:pPr>
      <w:r>
        <w:rPr>
          <w:b w:val="false"/>
          <w:bCs w:val="false"/>
        </w:rPr>
        <w:t xml:space="preserve">(1^1) Pe piața angro de gaze naturale, toate prețurile și cantitățile stabilite în urma tranzacțiilor efectuate pe fiecare dintre piețele centralizate de gaze naturale, prețurile și cantitățile de gaze naturale utilizate pentru echilibrarea SNT, precum și toate prețurile și cantitățile din contractele de export, contractele de import, contractele intragrup și cantitățile aferente se fac publice, pe tipuri de tranzacții, în forme agregate care să nu afecteze interesele comerciale ale operatorilor, conform reglementărilor ANRE.</w:t>
      </w:r>
    </w:p>
    <w:p>
      <w:pPr>
        <w:keepNext w:val="false"/>
      </w:pPr>
      <w:r>
        <w:rPr>
          <w:b w:val="false"/>
          <w:bCs w:val="false"/>
        </w:rPr>
        <w:t xml:space="preserve">(la 19-07-2018,</w:t>
      </w:r>
    </w:p>
    <w:p>
      <w:pPr>
        <w:keepNext/>
      </w:pPr>
      <w:r>
        <w:rPr>
          <w:b/>
          <w:bCs/>
        </w:rPr>
        <w:t xml:space="preserve">Articolul 174 din Capitolul XI , Titlul II a fost completat de Punctul 60,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(2) Creșterea ponderii pieței concurențiale se realizează gradual, prin asigurarea accesului pe această piață pentru cât mai mulți participanți, furnizori și clienți finali, în conformitate cu prevederile art. 175.</w:t>
      </w:r>
    </w:p>
    <w:p>
      <w:pPr>
        <w:keepNext w:val="false"/>
      </w:pPr>
      <w:r>
        <w:rPr>
          <w:b w:val="false"/>
          <w:bCs w:val="false"/>
        </w:rPr>
        <w:t xml:space="preserve">(3) Participanții la piața de gaze naturale trebuie să respecte regulile de funcționare a acesteia, aprobate de ANRE.</w:t>
      </w:r>
    </w:p>
    <w:p>
      <w:pPr>
        <w:keepNext w:val="false"/>
      </w:pPr>
      <w:r>
        <w:rPr>
          <w:b w:val="false"/>
          <w:bCs w:val="false"/>
        </w:rPr>
        <w:t xml:space="preserve">(4) Participanții la piața de gaze naturale și structurile operaționale asociate sunt: producătorii, furnizorii, traderii de gaze naturale, clienții finali, operatorul/operatorii de transport și de sistem, operatorii conductelor de alimentare din amonte aferente producției gazelor naturale, operatorii piețelor centralizate de gaze naturale, operatorii de distribuție, operatorii de înmagazinare/stocare și operatorul terminalului GNL.</w:t>
      </w:r>
    </w:p>
    <w:p>
      <w:pPr>
        <w:keepNext w:val="false"/>
      </w:pPr>
      <w:r>
        <w:rPr>
          <w:b w:val="false"/>
          <w:bCs w:val="false"/>
        </w:rPr>
        <w:t xml:space="preserve">(la 19-07-2018,</w:t>
      </w:r>
    </w:p>
    <w:p>
      <w:pPr>
        <w:keepNext w:val="false"/>
      </w:pPr>
      <w:r>
        <w:rPr>
          <w:b w:val="false"/>
          <w:bCs w:val="false"/>
        </w:rPr>
        <w:t xml:space="preserve">Alineatul (4) din Articolul 174 , Capitolul XI , Titlul II a fost modificat de Punctul 61,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(5) Participanții la piața de gaze naturale sunt obligați să își asume responsabilitatea financiară pentru plata dezechilibrelor pe care le generează pe piața de gaze naturale, în conformitate cu reglementările aprobate de ANRE.</w:t>
      </w:r>
    </w:p>
    <w:p>
      <w:pPr>
        <w:keepNext w:val="false"/>
      </w:pPr>
      <w:r>
        <w:rPr>
          <w:b w:val="false"/>
          <w:bCs w:val="false"/>
        </w:rPr>
        <w:t xml:space="preserve">(6) Clienții finali de gaze naturale au dreptul să își aleagă furnizorul și să negocieze direct contracte de vânzare-cumpărare cu acesta.</w:t>
      </w:r>
    </w:p>
    <w:p>
      <w:pPr>
        <w:keepNext w:val="false"/>
      </w:pPr>
      <w:r>
        <w:rPr>
          <w:b w:val="false"/>
          <w:bCs w:val="false"/>
        </w:rPr>
        <w:t xml:space="preserve">(7) Dacă și-au exercitat dreptul de eligibilitate, clienții finali nu mai au dreptul să revină la furnizarea reglementată.</w:t>
      </w:r>
    </w:p>
    <w:p>
      <w:pPr>
        <w:keepNext w:val="false"/>
      </w:pPr>
      <w:r>
        <w:rPr>
          <w:b w:val="false"/>
          <w:bCs w:val="false"/>
        </w:rPr>
        <w:t xml:space="preserve">(7^1) Prin excepție de la alin. (7), clienții casnici care și-au exercitat dreptul de eligibilitate au dreptul să revină la furnizarea reglementată.</w:t>
      </w:r>
    </w:p>
    <w:p>
      <w:pPr>
        <w:keepNext w:val="false"/>
      </w:pPr>
      <w:r>
        <w:rPr>
          <w:b w:val="false"/>
          <w:bCs w:val="false"/>
        </w:rPr>
        <w:t xml:space="preserve">(la 29-12-2018,</w:t>
      </w:r>
    </w:p>
    <w:p>
      <w:pPr>
        <w:keepNext/>
      </w:pPr>
      <w:r>
        <w:rPr>
          <w:b/>
          <w:bCs/>
        </w:rPr>
        <w:t xml:space="preserve">Articolul 174 din Capitolul XI , Titlul II a fost completat de Punctul 13, Articolul 61, Capitolul III din ORDONANȚA DE URGENȚĂ nr. 114 din 28 decembrie 2018, publicată în MONITORUL OFICIAL nr. 1116 din 29 decembrie 2018</w:t>
      </w:r>
    </w:p>
    <w:p>
      <w:pPr>
        <w:keepNext w:val="false"/>
      </w:pPr>
      <w:r>
        <w:rPr>
          <w:b w:val="false"/>
          <w:bCs w:val="false"/>
        </w:rPr>
        <w:t xml:space="preserve">)</w:t>
      </w:r>
    </w:p>
    <w:p>
      <w:pPr>
        <w:keepNext w:val="false"/>
      </w:pPr>
      <w:r>
        <w:rPr>
          <w:b w:val="false"/>
          <w:bCs w:val="false"/>
        </w:rPr>
        <w:t xml:space="preserve">(8) Se înființează Comisia de soluționare a disputelor, ca organism care soluționează disputele pe piața angro și cu amănuntul apărute între participanții la piața de gaze naturale.</w:t>
      </w:r>
    </w:p>
    <w:p>
      <w:pPr>
        <w:keepNext w:val="false"/>
      </w:pPr>
      <w:r>
        <w:rPr>
          <w:b w:val="false"/>
          <w:bCs w:val="false"/>
        </w:rPr>
        <w:t xml:space="preserve">(9) Comisia de soluționare a disputelor este formată din 5 membri care sunt numiți prin decizie a președintelui ANRE, pe o perioadă de 3 ani, dintre salariații ANRE având o vechime de cel puțin 5 ani în domeniul gazelor naturale.</w:t>
      </w:r>
    </w:p>
    <w:p>
      <w:pPr>
        <w:keepNext w:val="false"/>
      </w:pPr>
      <w:r>
        <w:rPr>
          <w:b w:val="false"/>
          <w:bCs w:val="false"/>
        </w:rPr>
        <w:t xml:space="preserve">(10) Comisia de soluționare a disputelor își desfășoară activitatea pe baza unui regulament de organizare și funcționare aprobat prin decizie a președintelui ANRE, după consultare publică.</w:t>
      </w:r>
    </w:p>
    <w:p>
      <w:pPr>
        <w:keepNext w:val="false"/>
      </w:pPr>
      <w:r>
        <w:rPr>
          <w:b w:val="false"/>
          <w:bCs w:val="false"/>
        </w:rPr>
        <w:t xml:space="preserve">(11) ANRE acționează ca o autoritate de soluționare a litigiilor pentru orice plângere întocmită de terți la adresa unui operator de transport și de sistem, operator al terminalului GNL, operator de înmagazinare sau de distribuție referitoare la obligațiile ce îi revin operatorului în temeiul prezentei legi și emite o decizie în termen de două luni de la data primirii plângerii. Acest termen poate fi prelungit cu două luni în cazul în care ANRE dorește să obțină informații suplimentare. În continuare, acest termen mai poate fi prelungit cu acordul reclamantului. Demararea procesului de soluționare a plângerilor de către ANRE nu aduce atingere dreptului petenților de a se adresa instanțelor judecătorești pentru soluționarea acelorași plângeri.</w:t>
      </w:r>
    </w:p>
    <w:p>
      <w:pPr>
        <w:keepNext w:val="false"/>
      </w:pPr>
      <w:r>
        <w:rPr>
          <w:b w:val="false"/>
          <w:bCs w:val="false"/>
        </w:rPr>
        <w:t xml:space="preserve">(la 04-10-2014,</w:t>
      </w:r>
    </w:p>
    <w:p>
      <w:pPr>
        <w:keepNext w:val="false"/>
      </w:pPr>
      <w:r>
        <w:rPr>
          <w:b w:val="false"/>
          <w:bCs w:val="false"/>
        </w:rPr>
        <w:t xml:space="preserve">Alin. (11) al art. 174 a fost introdus de pct. 92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(12) ANRE acționează ca o autoritate de soluționare a litigiilor pentru litigiile transfrontaliere în cazul în care se refuză accesul la conducta de alimentare din amonte aflată sub jurisdicția statului român.</w:t>
      </w:r>
    </w:p>
    <w:p>
      <w:pPr>
        <w:keepNext w:val="false"/>
      </w:pPr>
      <w:r>
        <w:rPr>
          <w:b w:val="false"/>
          <w:bCs w:val="false"/>
        </w:rPr>
        <w:t xml:space="preserve">(la 19-12-2020,</w:t>
      </w:r>
    </w:p>
    <w:p>
      <w:pPr>
        <w:keepNext/>
      </w:pPr>
      <w:r>
        <w:rPr>
          <w:b/>
          <w:bCs/>
        </w:rPr>
        <w:t xml:space="preserve">Articolul 174 din Capitolul XI , Titlul II a fost completat de Punctul 5^5, Punctul 3, Articolul I din LEGEA nr. 290 din 15 decembrie 2020, publicată în MONITORUL OFICIAL nr. 1239 din 16 decembrie 2020</w:t>
      </w:r>
    </w:p>
    <w:p>
      <w:pPr>
        <w:keepNext w:val="false"/>
      </w:pPr>
      <w:r>
        <w:rPr>
          <w:b w:val="false"/>
          <w:bCs w:val="false"/>
        </w:rPr>
        <w:t xml:space="preserve">)</w:t>
      </w:r>
    </w:p>
    <w:p>
      <w:pPr>
        <w:keepNext w:val="false"/>
      </w:pPr>
      <w:r>
        <w:rPr>
          <w:b w:val="false"/>
          <w:bCs w:val="false"/>
        </w:rPr>
        <w:t xml:space="preserve">(13) Atunci când, în litigiile transfrontaliere, conducta de alimentare din amonte se află sub jurisdicția mai multor state membre, ANRE se consultă cu autoritățile competente care acționează ca autorități de soluționare a litigiilor din aceste state membre pentru a se asigura de aplicarea coerentă a normelor comune pentru piața internă în sectorul gazelor naturale.</w:t>
      </w:r>
    </w:p>
    <w:p>
      <w:pPr>
        <w:keepNext w:val="false"/>
      </w:pPr>
      <w:r>
        <w:rPr>
          <w:b w:val="false"/>
          <w:bCs w:val="false"/>
        </w:rPr>
        <w:t xml:space="preserve">(la 19-12-2020,</w:t>
      </w:r>
    </w:p>
    <w:p>
      <w:pPr>
        <w:keepNext/>
      </w:pPr>
      <w:r>
        <w:rPr>
          <w:b/>
          <w:bCs/>
        </w:rPr>
        <w:t xml:space="preserve">Articolul 174 din Capitolul XI , Titlul II a fost completat de Punctul 5^5, Punctul 3, Articolul I din LEGEA nr. 290 din 15 decembrie 2020, publicată în MONITORUL OFICIAL nr. 1239 din 16 decembrie 2020</w:t>
      </w:r>
    </w:p>
    <w:p>
      <w:pPr>
        <w:keepNext w:val="false"/>
      </w:pPr>
      <w:r>
        <w:rPr>
          <w:b w:val="false"/>
          <w:bCs w:val="false"/>
        </w:rPr>
        <w:t xml:space="preserve">)</w:t>
      </w:r>
    </w:p>
    <w:p>
      <w:pPr>
        <w:keepNext w:val="false"/>
      </w:pPr>
      <w:r>
        <w:rPr>
          <w:b w:val="false"/>
          <w:bCs w:val="false"/>
        </w:rPr>
        <w:t xml:space="preserve">(14) Conducta de alimentare din amonte care își are originea într-o țară terță în raport cu Uniunea Europeană se conectează la rețeaua de transport și/sau de distribuție din România cu respectarea prevederilor prezentei legi.</w:t>
      </w:r>
    </w:p>
    <w:p>
      <w:pPr>
        <w:keepNext w:val="false"/>
      </w:pPr>
      <w:r>
        <w:rPr>
          <w:b w:val="false"/>
          <w:bCs w:val="false"/>
        </w:rPr>
        <w:t xml:space="preserve">(la 19-12-2020,</w:t>
      </w:r>
    </w:p>
    <w:p>
      <w:pPr>
        <w:keepNext/>
      </w:pPr>
      <w:r>
        <w:rPr>
          <w:b/>
          <w:bCs/>
        </w:rPr>
        <w:t xml:space="preserve">Articolul 174 din Capitolul XI , Titlul II a fost completat de Punctul 5^5, Punctul 3, Articolul I din LEGEA nr. 290 din 15 decembrie 2020, publicată în MONITORUL OFICIAL nr. 1239 din 16 decembrie 2020</w:t>
      </w:r>
    </w:p>
    <w:p>
      <w:pPr>
        <w:keepNext w:val="false"/>
      </w:pPr>
      <w:r>
        <w:rPr>
          <w:b w:val="false"/>
          <w:bCs w:val="false"/>
        </w:rPr>
        <w:t xml:space="preserve">)</w:t>
      </w:r>
    </w:p>
    <w:p>
      <w:pPr>
        <w:keepNext w:val="false"/>
      </w:pPr>
      <w:r>
        <w:rPr>
          <w:b w:val="false"/>
          <w:bCs w:val="false"/>
        </w:rPr>
        <w:t xml:space="preserve">(15) În cazul în care conducta de alimentare din amonte își are originea într-o țară terță în raport cu Uniunea Europeană și tranzitează teritoriul României și este conectată la o rețea de transport/distribuție dintr-un alt stat membru al Uniunii Europene, ANRE se consultă cu autoritățile competente din statele membre în cauză, cu scopul de a asigura aplicarea consecventă a normelor comune pentru piața internă în sectorul gazelor naturale.</w:t>
      </w:r>
    </w:p>
    <w:p>
      <w:pPr>
        <w:keepNext w:val="false"/>
      </w:pPr>
      <w:r>
        <w:rPr>
          <w:b w:val="false"/>
          <w:bCs w:val="false"/>
        </w:rPr>
        <w:t xml:space="preserve">(la 19-12-2020,</w:t>
      </w:r>
    </w:p>
    <w:p>
      <w:pPr>
        <w:keepNext/>
      </w:pPr>
      <w:r>
        <w:rPr>
          <w:b/>
          <w:bCs/>
        </w:rPr>
        <w:t xml:space="preserve">Articolul 174 din Capitolul XI , Titlul II a fost completat de Punctul 5^5, Punctul 3, Articolul I din LEGEA nr. 290 din 15 decembrie 2020, publicată în MONITORUL OFICIAL nr. 1239 din 16 decembrie 2020</w:t>
      </w:r>
    </w:p>
    <w:p>
      <w:pPr>
        <w:keepNext w:val="false"/>
      </w:pPr>
      <w:r>
        <w:rPr>
          <w:b w:val="false"/>
          <w:bCs w:val="false"/>
        </w:rPr>
        <w:t xml:space="preserve">)</w:t>
      </w:r>
    </w:p>
    <w:p>
      <w:pPr>
        <w:keepNext w:val="false"/>
      </w:pPr>
      <w:r>
        <w:rPr>
          <w:b w:val="false"/>
          <w:bCs w:val="false"/>
        </w:rPr>
        <w:t xml:space="preserve">(16) În cazul în care primul punct de conectare a unei conducte din amonte care își are originea într-o țară terță în raport cu Uniunea Europeană la o rețea de transport/distribuție este situat pe teritoriul României, ANRE se consultă cu autoritățile competente din statele membre ale căror teritorii sunt tranzitate de conductele de alimentare din amonte care își au originea într-o țară terță în raport cu Uniunea Europeană și cu țara terță vizată, cu scopul de a asigura aplicarea consecventă a normelor comune pentru piața internă în sectorul gazelor naturale.</w:t>
      </w:r>
    </w:p>
    <w:p>
      <w:pPr>
        <w:keepNext w:val="false"/>
      </w:pPr>
      <w:r>
        <w:rPr>
          <w:b w:val="false"/>
          <w:bCs w:val="false"/>
        </w:rPr>
        <w:t xml:space="preserve">(la 19-12-2020,</w:t>
      </w:r>
    </w:p>
    <w:p>
      <w:pPr>
        <w:keepNext/>
      </w:pPr>
      <w:r>
        <w:rPr>
          <w:b/>
          <w:bCs/>
        </w:rPr>
        <w:t xml:space="preserve">Articolul 174 din Capitolul XI , Titlul II a fost completat de Punctul 5^5, Punctul 3, Articolul I din LEGEA nr. 290 din 15 decembrie 2020, publicată în MONITORUL OFICIAL nr. 1239 din 16 decembrie 2020</w:t>
      </w:r>
    </w:p>
    <w:p>
      <w:pPr>
        <w:keepNext w:val="false"/>
      </w:pPr>
      <w:r>
        <w:rPr>
          <w:b w:val="false"/>
          <w:bCs w:val="false"/>
        </w:rPr>
        <w:t xml:space="preserve">)</w:t>
      </w:r>
    </w:p>
    <w:p>
      <w:pPr>
        <w:keepNext/>
      </w:pPr>
      <w:r>
        <w:rPr>
          <w:b/>
          <w:bCs/>
        </w:rPr>
        <w:t xml:space="preserve">Articolul 175</w:t>
      </w:r>
    </w:p>
    <w:p>
      <w:pPr>
        <w:keepNext w:val="false"/>
      </w:pPr>
      <w:r>
        <w:rPr>
          <w:b w:val="false"/>
          <w:bCs w:val="false"/>
        </w:rPr>
        <w:t xml:space="preserve">Funcționarea pieței reglementate de gaze naturale</w:t>
      </w:r>
    </w:p>
    <w:p>
      <w:pPr>
        <w:keepNext w:val="false"/>
      </w:pPr>
      <w:r>
        <w:rPr>
          <w:b w:val="false"/>
          <w:bCs w:val="false"/>
        </w:rPr>
        <w:t xml:space="preserve">(1) Piața reglementată de gaze naturale funcționează în principal pentru asigurarea alimentării cu gaze naturale a clienților finali prevăzuți la art. 179 alin. (2) lit. a)-c).</w:t>
      </w:r>
    </w:p>
    <w:p>
      <w:pPr>
        <w:keepNext w:val="false"/>
      </w:pPr>
      <w:r>
        <w:rPr>
          <w:b w:val="false"/>
          <w:bCs w:val="false"/>
        </w:rPr>
        <w:t xml:space="preserve">(2) Pe piața reglementată de gaze naturale autoritatea competentă are dreptul:</w:t>
      </w:r>
    </w:p>
    <w:p>
      <w:pPr>
        <w:keepNext w:val="false"/>
      </w:pPr>
      <w:r>
        <w:rPr>
          <w:b w:val="false"/>
          <w:bCs w:val="false"/>
        </w:rPr>
        <w:t xml:space="preserve">a) să impună obligații de serviciu public, conform art. 173;</w:t>
      </w:r>
    </w:p>
    <w:p>
      <w:pPr>
        <w:keepNext w:val="false"/>
      </w:pPr>
      <w:r>
        <w:rPr>
          <w:b w:val="false"/>
          <w:bCs w:val="false"/>
        </w:rPr>
        <w:t xml:space="preserve">b) să impună furnizorilor proceduri transparente de achiziție a gazelor naturale de pe piața concurențială destinate realizării activităților prevăzute la art. 179 alin. (2) lit. a)-c);</w:t>
      </w:r>
    </w:p>
    <w:p>
      <w:pPr>
        <w:keepNext w:val="false"/>
      </w:pPr>
      <w:r>
        <w:rPr>
          <w:b w:val="false"/>
          <w:bCs w:val="false"/>
        </w:rPr>
        <w:t xml:space="preserve">c) să stabilească prețurile aplicate de furnizorii de gaze naturale de ultimă instanță clienților finali;</w:t>
      </w:r>
    </w:p>
    <w:p>
      <w:pPr>
        <w:keepNext w:val="false"/>
      </w:pPr>
      <w:r>
        <w:rPr>
          <w:b w:val="false"/>
          <w:bCs w:val="false"/>
        </w:rPr>
        <w:t xml:space="preserve">d) să aprobe metodologii de verificare/control a cheltuielilor cu achiziția gazelor naturale.</w:t>
      </w:r>
    </w:p>
    <w:p>
      <w:pPr>
        <w:keepNext w:val="false"/>
      </w:pPr>
      <w:r>
        <w:rPr>
          <w:b w:val="false"/>
          <w:bCs w:val="false"/>
        </w:rPr>
        <w:t xml:space="preserve">e) să solicite operatorilor de transport și de sistem, operatorilor de distribuție, operatorilor de înmagazinare și operatorului terminalului GNL, în situația în care este necesar, să modifice clauzele și condițiile reglementărilor comerciale/tehnice, inclusiv tarifele și metodologiile, elaborate de către aceștia, în scopul de a asigura proporționalitatea, precum și aplicarea lor într-un mod nediscriminatoriu.</w:t>
      </w:r>
    </w:p>
    <w:p>
      <w:pPr>
        <w:keepNext w:val="false"/>
      </w:pPr>
      <w:r>
        <w:rPr>
          <w:b w:val="false"/>
          <w:bCs w:val="false"/>
        </w:rPr>
        <w:t xml:space="preserve">(la 04-10-2014,</w:t>
      </w:r>
    </w:p>
    <w:p>
      <w:pPr>
        <w:keepNext w:val="false"/>
      </w:pPr>
      <w:r>
        <w:rPr>
          <w:b w:val="false"/>
          <w:bCs w:val="false"/>
        </w:rPr>
        <w:t xml:space="preserve">Lit. e) a alin. (2) al art. 175 a fost introdusă de pct. 93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(3) Furnizarea gazelor naturale pe piața reglementată se face pe bază de contracte-cadru aprobate de ANRE.</w:t>
      </w:r>
    </w:p>
    <w:p>
      <w:pPr>
        <w:keepNext w:val="false"/>
      </w:pPr>
      <w:r>
        <w:rPr>
          <w:b w:val="false"/>
          <w:bCs w:val="false"/>
        </w:rPr>
        <w:t xml:space="preserve">(4) ANRE monitorizează continuu efectul pieței reglementate asupra pieței concurențiale de gaze naturale și ia măsurile necesare pentru evitarea eventualelor distorsiuni ale concurenței și pentru creșterea gradului de transparență a tranzacțiilor comerciale.</w:t>
      </w:r>
    </w:p>
    <w:p>
      <w:pPr>
        <w:keepNext w:val="false"/>
      </w:pPr>
      <w:r>
        <w:rPr>
          <w:b w:val="false"/>
          <w:bCs w:val="false"/>
        </w:rPr>
        <w:t xml:space="preserve">(5) ANRE organizează, în cadrul acțiunii de monitorizare, un proces de evaluare a funcționării pieței de gaze naturale în condițiile renunțării la aplicarea prețurilor reglementate pentru clienții finali, în care vor fi utilizate cel puțin următoarele criterii generale:</w:t>
      </w:r>
    </w:p>
    <w:p>
      <w:pPr>
        <w:keepNext w:val="false"/>
      </w:pPr>
      <w:r>
        <w:rPr>
          <w:b w:val="false"/>
          <w:bCs w:val="false"/>
        </w:rPr>
        <w:t xml:space="preserve">a) numărul de furnizori activi în piața de gaze naturale în fiecare an;</w:t>
      </w:r>
    </w:p>
    <w:p>
      <w:pPr>
        <w:keepNext w:val="false"/>
      </w:pPr>
      <w:r>
        <w:rPr>
          <w:b w:val="false"/>
          <w:bCs w:val="false"/>
        </w:rPr>
        <w:t xml:space="preserve">b) cota de piață a fiecăruia dintre furnizorii activi;</w:t>
      </w:r>
    </w:p>
    <w:p>
      <w:pPr>
        <w:keepNext w:val="false"/>
      </w:pPr>
      <w:r>
        <w:rPr>
          <w:b w:val="false"/>
          <w:bCs w:val="false"/>
        </w:rPr>
        <w:t xml:space="preserve">c) capabilitatea economico-financiară a furnizorilor activi și comportamentul acestora în piață;</w:t>
      </w:r>
    </w:p>
    <w:p>
      <w:pPr>
        <w:keepNext w:val="false"/>
      </w:pPr>
      <w:r>
        <w:rPr>
          <w:b w:val="false"/>
          <w:bCs w:val="false"/>
        </w:rPr>
        <w:t xml:space="preserve">d) evoluția numărului anual de schimbări ale furnizorului de gaze naturale;</w:t>
      </w:r>
    </w:p>
    <w:p>
      <w:pPr>
        <w:keepNext w:val="false"/>
      </w:pPr>
      <w:r>
        <w:rPr>
          <w:b w:val="false"/>
          <w:bCs w:val="false"/>
        </w:rPr>
        <w:t xml:space="preserve">e) nivelul și evoluția prețurilor în piață;</w:t>
      </w:r>
    </w:p>
    <w:p>
      <w:pPr>
        <w:keepNext w:val="false"/>
      </w:pPr>
      <w:r>
        <w:rPr>
          <w:b w:val="false"/>
          <w:bCs w:val="false"/>
        </w:rPr>
        <w:t xml:space="preserve">f) numărul și tipul consumatorilor vulnerabili.</w:t>
      </w:r>
    </w:p>
    <w:p>
      <w:pPr>
        <w:keepNext/>
      </w:pPr>
      <w:r>
        <w:rPr>
          <w:b/>
          <w:bCs/>
        </w:rPr>
        <w:t xml:space="preserve">Articolul 176</w:t>
      </w:r>
    </w:p>
    <w:p>
      <w:pPr>
        <w:keepNext w:val="false"/>
      </w:pPr>
      <w:r>
        <w:rPr>
          <w:b w:val="false"/>
          <w:bCs w:val="false"/>
        </w:rPr>
        <w:t xml:space="preserve">(1) Planul de acțiuni preventive privind măsurile de garantare a securității aprovizionării cu gaze naturale și Planul de urgență, prevăzute la art. 102 lit. o), se aprobă prin hotărâre a Guvernului, inițiată de ministerul de resort.</w:t>
      </w:r>
    </w:p>
    <w:p>
      <w:pPr>
        <w:keepNext w:val="false"/>
      </w:pPr>
      <w:r>
        <w:rPr>
          <w:b w:val="false"/>
          <w:bCs w:val="false"/>
        </w:rPr>
        <w:t xml:space="preserve">(2) În cazul apariției unei situații de criză, pe cele trei niveluri prevăzute de Regulamentul (UE) 2017/1938 al Parlamentului European și al Consiliului din 25 octombrie 2017 privind măsurile de garantare a siguranței furnizării de gaze și de abrogare a Regulamentului (UE) nr. 994/2010, ministerul de resort, în calitate de autoritate competentă, pune în aplicare măsurile prevăzute în Planul de acțiuni preventive privind măsurile de garantare a securității aprovizionării cu gaze naturale și/sau în Planul de urgență.</w:t>
      </w:r>
    </w:p>
    <w:p>
      <w:pPr>
        <w:keepNext w:val="false"/>
      </w:pPr>
      <w:r>
        <w:rPr>
          <w:b w:val="false"/>
          <w:bCs w:val="false"/>
        </w:rPr>
        <w:t xml:space="preserve">(3) În situații de criză, pe perioada nivelului de urgență, în vederea asigurării securității aprovizionării cu gaze naturale, autoritatea competentă poate dispune aplicarea măsurilor administrative, prevăzute în Planul de urgență, care nu au la bază mecanisme de piață.</w:t>
      </w:r>
    </w:p>
    <w:p>
      <w:pPr>
        <w:keepNext w:val="false"/>
      </w:pPr>
      <w:r>
        <w:rPr>
          <w:b w:val="false"/>
          <w:bCs w:val="false"/>
        </w:rPr>
        <w:t xml:space="preserve">(4) Măsurile prevăzute la alin. (2) trebuie să afecteze cât mai puțin buna funcționare a pieței interne a Uniunii Europene și să se rezume strict la remedierea situației de criză care le-a generat.</w:t>
      </w:r>
    </w:p>
    <w:p>
      <w:pPr>
        <w:keepNext w:val="false"/>
      </w:pPr>
      <w:r>
        <w:rPr>
          <w:b w:val="false"/>
          <w:bCs w:val="false"/>
        </w:rPr>
        <w:t xml:space="preserve">(5) Ministerul de resort notifică în regim de urgență, Comisiei Europene, măsurile de siguranță adoptate în fiecare caz.</w:t>
      </w:r>
    </w:p>
    <w:p>
      <w:pPr>
        <w:keepNext w:val="false"/>
      </w:pPr>
      <w:r>
        <w:rPr>
          <w:b w:val="false"/>
          <w:bCs w:val="false"/>
        </w:rPr>
        <w:t xml:space="preserve">(la 01-07-2020,</w:t>
      </w:r>
    </w:p>
    <w:p>
      <w:pPr>
        <w:keepNext/>
      </w:pPr>
      <w:r>
        <w:rPr>
          <w:b/>
          <w:bCs/>
        </w:rPr>
        <w:t xml:space="preserve">Articolul 176 din Capitolul XI , Titlul II a fost modificat de Punctul 6, Articolul I din ORDONANȚA DE URGENȚĂ nr. 106 din 25 iunie 2020, publicată în MONITORUL OFICIAL nr. 572 din 01 iulie 2020</w:t>
      </w:r>
    </w:p>
    <w:p>
      <w:pPr>
        <w:keepNext w:val="false"/>
      </w:pPr>
      <w:r>
        <w:rPr>
          <w:b w:val="false"/>
          <w:bCs w:val="false"/>
        </w:rPr>
        <w:t xml:space="preserve">)</w:t>
      </w:r>
    </w:p>
    <w:p>
      <w:pPr>
        <w:keepNext/>
      </w:pPr>
      <w:r>
        <w:rPr>
          <w:b/>
          <w:bCs/>
        </w:rPr>
        <w:t xml:space="preserve">Articolul 177</w:t>
      </w:r>
    </w:p>
    <w:p>
      <w:pPr>
        <w:keepNext w:val="false"/>
      </w:pPr>
      <w:r>
        <w:rPr>
          <w:b w:val="false"/>
          <w:bCs w:val="false"/>
        </w:rPr>
        <w:t xml:space="preserve">Funcționarea pieței concurențiale de gaze naturale</w:t>
      </w:r>
    </w:p>
    <w:p>
      <w:pPr>
        <w:keepNext w:val="false"/>
      </w:pPr>
      <w:r>
        <w:rPr>
          <w:b w:val="false"/>
          <w:bCs w:val="false"/>
        </w:rPr>
        <w:t xml:space="preserve">(1) Pe piața concurențială, tranzacțiile comerciale cu gaze naturale se fac angro sau cu amănuntul, cu respectarea reglementărilor ANRE, iar prețurile se formează pe baza cererii și a ofertei, ca rezultat al mecanismelor concurențiale.</w:t>
      </w:r>
    </w:p>
    <w:p>
      <w:pPr>
        <w:keepNext w:val="false"/>
      </w:pPr>
      <w:r>
        <w:rPr>
          <w:b w:val="false"/>
          <w:bCs w:val="false"/>
        </w:rPr>
        <w:t xml:space="preserve">(2) Piața concurențială angro funcționează pe bază de:</w:t>
      </w:r>
    </w:p>
    <w:p>
      <w:pPr>
        <w:keepNext w:val="false"/>
      </w:pPr>
      <w:r>
        <w:rPr>
          <w:b w:val="false"/>
          <w:bCs w:val="false"/>
        </w:rPr>
        <w:t xml:space="preserve">a) contracte bilaterale între operatorii economici din domeniul gazelor naturale;</w:t>
      </w:r>
    </w:p>
    <w:p>
      <w:pPr>
        <w:keepNext w:val="false"/>
      </w:pPr>
      <w:r>
        <w:rPr>
          <w:b w:val="false"/>
          <w:bCs w:val="false"/>
        </w:rPr>
        <w:t xml:space="preserve">b) tranzacții pe piețe centralizate, administrate de către operatorul pieței de gaze naturale sau operatorul pieței de echilibrare, după caz;</w:t>
      </w:r>
    </w:p>
    <w:p>
      <w:pPr>
        <w:keepNext w:val="false"/>
      </w:pPr>
      <w:r>
        <w:rPr>
          <w:b w:val="false"/>
          <w:bCs w:val="false"/>
        </w:rPr>
        <w:t xml:space="preserve">c) alte tipuri de tranzacții sau contracte.</w:t>
      </w:r>
    </w:p>
    <w:p>
      <w:pPr>
        <w:keepNext w:val="false"/>
      </w:pPr>
      <w:r>
        <w:rPr>
          <w:b w:val="false"/>
          <w:bCs w:val="false"/>
        </w:rPr>
        <w:t xml:space="preserve">(3) Pe piața concurențială cu amănuntul, furnizorii vând gaze naturale clienților finali prin contracte la prețuri negociate sau oferte-tip.</w:t>
      </w:r>
    </w:p>
    <w:p>
      <w:pPr>
        <w:keepNext w:val="false"/>
      </w:pPr>
      <w:r>
        <w:rPr>
          <w:b w:val="false"/>
          <w:bCs w:val="false"/>
        </w:rPr>
        <w:t xml:space="preserve">(3^1) În perioada 15 iulie 2014-30 noiembrie 2016, producătorii de gaze naturale din România sau afiliații acestora, după caz, au obligația să încheie tranzacții pe piețele centralizate din România, transparent și nediscriminatoriu, pentru vânzarea unei cantități minime de gaze naturale din producția proprie, destinată consumului intern, în conformitate cu reglementările emise de ANRE.</w:t>
      </w:r>
    </w:p>
    <w:p>
      <w:pPr>
        <w:keepNext w:val="false"/>
      </w:pPr>
      <w:r>
        <w:rPr>
          <w:b w:val="false"/>
          <w:bCs w:val="false"/>
        </w:rPr>
        <w:t xml:space="preserve">(la 11-10-2016,</w:t>
      </w:r>
    </w:p>
    <w:p>
      <w:pPr>
        <w:keepNext w:val="false"/>
      </w:pPr>
      <w:r>
        <w:rPr>
          <w:b w:val="false"/>
          <w:bCs w:val="false"/>
        </w:rPr>
        <w:t xml:space="preserve">Alin. (3^1) al art. 177 din Capitolul XI , Titlul II a fost modificat de Punctul 3, Articolul I din ORDONANȚA DE URGENȚĂ nr. 64 din 5 octombrie 2016, publicată în MONITORUL OFICIAL nr. 801 din 11 octombrie 2016</w:t>
      </w:r>
    </w:p>
    <w:p>
      <w:pPr>
        <w:keepNext w:val="false"/>
      </w:pPr>
      <w:r>
        <w:rPr>
          <w:b w:val="false"/>
          <w:bCs w:val="false"/>
        </w:rPr>
        <w:t xml:space="preserve">)</w:t>
      </w:r>
    </w:p>
    <w:p>
      <w:pPr>
        <w:keepNext w:val="false"/>
      </w:pPr>
      <w:r>
        <w:rPr>
          <w:b w:val="false"/>
          <w:bCs w:val="false"/>
        </w:rPr>
        <w:t xml:space="preserve">(3^2) În perioada 1 ianuarie 2015-30 noiembrie 2016, furnizorii licențiați au obligația să încheie tranzacții pe piețe centralizate, transparent și nediscriminatoriu, pentru vânzarea/cumpărarea unei cantități minime de gaze naturale, în conformitate cu reglementările emise de ANRE.</w:t>
      </w:r>
    </w:p>
    <w:p>
      <w:pPr>
        <w:keepNext w:val="false"/>
      </w:pPr>
      <w:r>
        <w:rPr>
          <w:b w:val="false"/>
          <w:bCs w:val="false"/>
        </w:rPr>
        <w:t xml:space="preserve">(la 11-10-2016,</w:t>
      </w:r>
    </w:p>
    <w:p>
      <w:pPr>
        <w:keepNext w:val="false"/>
      </w:pPr>
      <w:r>
        <w:rPr>
          <w:b w:val="false"/>
          <w:bCs w:val="false"/>
        </w:rPr>
        <w:t xml:space="preserve">Alin. (3^2) al art. 177 din Capitolul XI , Titlul II a fost modificat de Punctul 3, Articolul I din ORDONANȚA DE URGENȚĂ nr. 64 din 5 octombrie 2016, publicată în MONITORUL OFICIAL nr. 801 din 11 octombrie 2016</w:t>
      </w:r>
    </w:p>
    <w:p>
      <w:pPr>
        <w:keepNext w:val="false"/>
      </w:pPr>
      <w:r>
        <w:rPr>
          <w:b w:val="false"/>
          <w:bCs w:val="false"/>
        </w:rPr>
        <w:t xml:space="preserve">)</w:t>
      </w:r>
    </w:p>
    <w:p>
      <w:pPr>
        <w:keepNext w:val="false"/>
      </w:pPr>
      <w:r>
        <w:rPr>
          <w:b w:val="false"/>
          <w:bCs w:val="false"/>
        </w:rPr>
        <w:t xml:space="preserve">(3^3) În vederea asigurării nediscriminării între aceleași categorii de consumatori, până la data de 31 martie 2017, clienții casnici și producătorii de energie termică, numai pentru cantitățile de gaze naturale utilizate la producerea de energie termică în centralele de cogenerare și în centralele termice destinate consumului populației, au același tratament din punctul de vedere al asigurării cantităților și prețului de vânzare al gazelor naturale consumate, indiferent dacă au ales să fie eligibili sau reglementați.</w:t>
      </w:r>
    </w:p>
    <w:p>
      <w:pPr>
        <w:keepNext w:val="false"/>
      </w:pPr>
      <w:r>
        <w:rPr>
          <w:b w:val="false"/>
          <w:bCs w:val="false"/>
        </w:rPr>
        <w:t xml:space="preserve">(la 11-10-2016,</w:t>
      </w:r>
    </w:p>
    <w:p>
      <w:pPr>
        <w:keepNext w:val="false"/>
      </w:pPr>
      <w:r>
        <w:rPr>
          <w:b w:val="false"/>
          <w:bCs w:val="false"/>
        </w:rPr>
        <w:t xml:space="preserve">Alineatul (3^3) din Articolul 177 , Capitolul XI , Titlul II a fost modificat de Punctul 3, Articolul I din ORDONANȚA DE URGENȚĂ nr. 64 din 5 octombrie 2016, publicată în MONITORUL OFICIAL nr. 801 din 11 octombrie 2016</w:t>
      </w:r>
    </w:p>
    <w:p>
      <w:pPr>
        <w:keepNext w:val="false"/>
      </w:pPr>
      <w:r>
        <w:rPr>
          <w:b w:val="false"/>
          <w:bCs w:val="false"/>
        </w:rPr>
        <w:t xml:space="preserve">)</w:t>
      </w:r>
    </w:p>
    <w:p>
      <w:pPr>
        <w:keepNext w:val="false"/>
      </w:pPr>
      <w:r>
        <w:rPr>
          <w:b w:val="false"/>
          <w:bCs w:val="false"/>
        </w:rPr>
        <w:t xml:space="preserve">(3^4) Abrogat.</w:t>
      </w:r>
    </w:p>
    <w:p>
      <w:pPr>
        <w:keepNext w:val="false"/>
      </w:pPr>
      <w:r>
        <w:rPr>
          <w:b w:val="false"/>
          <w:bCs w:val="false"/>
        </w:rPr>
        <w:t xml:space="preserve">(la 19-07-2018,</w:t>
      </w:r>
    </w:p>
    <w:p>
      <w:pPr>
        <w:keepNext w:val="false"/>
      </w:pPr>
      <w:r>
        <w:rPr>
          <w:b w:val="false"/>
          <w:bCs w:val="false"/>
        </w:rPr>
        <w:t xml:space="preserve">Alineatul (3^4) din Articolul 177 , Capitolul XI , Titlul II a fost abrogat de Punctul 62,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(3^5) Abrogat.</w:t>
      </w:r>
    </w:p>
    <w:p>
      <w:pPr>
        <w:keepNext w:val="false"/>
      </w:pPr>
      <w:r>
        <w:rPr>
          <w:b w:val="false"/>
          <w:bCs w:val="false"/>
        </w:rPr>
        <w:t xml:space="preserve">(la 19-07-2018,</w:t>
      </w:r>
    </w:p>
    <w:p>
      <w:pPr>
        <w:keepNext w:val="false"/>
      </w:pPr>
      <w:r>
        <w:rPr>
          <w:b w:val="false"/>
          <w:bCs w:val="false"/>
        </w:rPr>
        <w:t xml:space="preserve">Alineatul (3^5) din Articolul 177 , Capitolul XI , Titlul II a fost abrogat de Punctul 62,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(3^6) În perioada 1 ianuarie 2018-31 decembrie 2018, fiecare producător de gaze naturale, în măsura în care contractează vânzarea de gaze naturale, într-un an calendaristic, are obligația să încheie, în acel an calendaristic, contracte pe piețele centralizate din România, transparent și nediscriminatoriu, în conformitate cu reglementările emise de ANRE, pentru vânzarea unei cantități minime de gaze naturale din producția proprie care nu poate fi mai mică decât cea reprezentată de o cotă procentuală, stabilită prin hotărâre a Guvernului, din cantitatea de gaze naturale pentru care încheie contracte de vânzare-cumpărare, în anul calendaristic respectiv, în calitate de vânzător. În cazul în care termenul de livrare prevăzut în contracte este într-un alt an calendaristic decât cel în care se realizează contractarea, obligația de tranzacționare pe piețele centralizate din România se realizează în anul de livrare.</w:t>
      </w:r>
    </w:p>
    <w:p>
      <w:pPr>
        <w:keepNext w:val="false"/>
      </w:pPr>
      <w:r>
        <w:rPr>
          <w:b w:val="false"/>
          <w:bCs w:val="false"/>
        </w:rPr>
        <w:t xml:space="preserve">(la 19-07-2018,</w:t>
      </w:r>
    </w:p>
    <w:p>
      <w:pPr>
        <w:keepNext w:val="false"/>
      </w:pPr>
      <w:r>
        <w:rPr>
          <w:b w:val="false"/>
          <w:bCs w:val="false"/>
        </w:rPr>
        <w:t xml:space="preserve">Alineatul (3^6) din Articolul 177 , Capitolul XI , Titlul II a fost modificat de Punctul 63,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(3^7) În perioada 1 ianuarie 2018-31 decembrie 2018, fiecare furnizor de gaze naturale, care nu are și calitatea de producător, în măsura în care contractează vânzarea/cumpărarea de gaze naturale, într-un an calendaristic, are obligația să încheie, în acel an calendaristic, contracte pe piețele centralizate din România, transparent și nediscriminatoriu, în conformitate cu reglementările emise de ANRE, pentru:</w:t>
      </w:r>
    </w:p>
    <w:p>
      <w:pPr>
        <w:keepNext w:val="false"/>
      </w:pPr>
      <w:r>
        <w:rPr>
          <w:b w:val="false"/>
          <w:bCs w:val="false"/>
        </w:rPr>
        <w:t xml:space="preserve">a) cumpărarea unei cantități minime de gaze naturale care nu poate fi mai mică decât cea reprezentată de o cotă procentuală, stabilită prin hotărâre a Guvernului, din cantitatea de gaze naturale pentru care încheie contracte de vânzare-cumpărare de gaze naturale, în anul calendaristic respectiv, în calitate de cumpărător;</w:t>
      </w:r>
    </w:p>
    <w:p>
      <w:pPr>
        <w:keepNext w:val="false"/>
      </w:pPr>
      <w:r>
        <w:rPr>
          <w:b w:val="false"/>
          <w:bCs w:val="false"/>
        </w:rPr>
        <w:t xml:space="preserve">b) vânzarea unei cantități minime de gaze naturale către clienții angro, care nu poate fi mai mică decât cea reprezentată de o cotă procentuală, stabilită prin hotărâre a Guvernului, din cantitatea de gaze naturale pentru care încheie contracte de vânzare-cumpărare de gaze naturale, în anul calendaristic respectiv, cu clienții angro, în calitate de vânzător;</w:t>
      </w:r>
    </w:p>
    <w:p>
      <w:pPr>
        <w:keepNext w:val="false"/>
      </w:pPr>
      <w:r>
        <w:rPr>
          <w:b w:val="false"/>
          <w:bCs w:val="false"/>
        </w:rPr>
        <w:t xml:space="preserve">c) în cazul în care termenul de livrare prevăzut în contracte este într-un alt an calendaristic decât cel în care se realizează contractarea, obligația de tranzacționare pe piețele centralizate din România se realizează în anul de livrare.</w:t>
      </w:r>
    </w:p>
    <w:p>
      <w:pPr>
        <w:keepNext w:val="false"/>
      </w:pPr>
      <w:r>
        <w:rPr>
          <w:b w:val="false"/>
          <w:bCs w:val="false"/>
        </w:rPr>
        <w:t xml:space="preserve">(la 19-07-2018,</w:t>
      </w:r>
    </w:p>
    <w:p>
      <w:pPr>
        <w:keepNext w:val="false"/>
      </w:pPr>
      <w:r>
        <w:rPr>
          <w:b w:val="false"/>
          <w:bCs w:val="false"/>
        </w:rPr>
        <w:t xml:space="preserve">Alineatul (3^7) din Articolul 177 , Capitolul XI , Titlul II a fost modificat de Punctul 63,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(3^8) Abrogat.</w:t>
      </w:r>
    </w:p>
    <w:p>
      <w:pPr>
        <w:keepNext w:val="false"/>
      </w:pPr>
      <w:r>
        <w:rPr>
          <w:b w:val="false"/>
          <w:bCs w:val="false"/>
        </w:rPr>
        <w:t xml:space="preserve">(la 19-07-2018,</w:t>
      </w:r>
    </w:p>
    <w:p>
      <w:pPr>
        <w:keepNext w:val="false"/>
      </w:pPr>
      <w:r>
        <w:rPr>
          <w:b w:val="false"/>
          <w:bCs w:val="false"/>
        </w:rPr>
        <w:t xml:space="preserve">Alineatul (3^8) din Articolul 177 , Capitolul XI , Titlul II a fost abrogat de Punctul 64,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(3^9) Prevederile alin. (3^6) nu sunt aplicabile cantităților de gaze naturale pentru care producătorul transferă proprietatea, indiferent sub ce formă, către un afiliat, care are calitatea de furnizor, fără a avea și calitatea de producător, cu condiția ca aceste cantități să fie tranzacționate de afiliat în condițiile și cu respectarea limitelor cantitative stabilite prin alin. (3^6), în sarcina producătorului.</w:t>
      </w:r>
    </w:p>
    <w:p>
      <w:pPr>
        <w:keepNext w:val="false"/>
      </w:pPr>
      <w:r>
        <w:rPr>
          <w:b w:val="false"/>
          <w:bCs w:val="false"/>
        </w:rPr>
        <w:t xml:space="preserve">(la 19-07-2018,</w:t>
      </w:r>
    </w:p>
    <w:p>
      <w:pPr>
        <w:keepNext w:val="false"/>
      </w:pPr>
      <w:r>
        <w:rPr>
          <w:b w:val="false"/>
          <w:bCs w:val="false"/>
        </w:rPr>
        <w:t xml:space="preserve">Alineatul (3^9) din Articolul 177 , Capitolul XI , Titlul II a fost modificat de Punctul 65,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(3^10) Prevederile alin. (3^7) lit. b) nu sunt aplicabile furnizorilor care nu încheie contracte de vânzare-cumpărare cu clienții angro, în calitate de vânzător.</w:t>
      </w:r>
    </w:p>
    <w:p>
      <w:pPr>
        <w:keepNext w:val="false"/>
      </w:pPr>
      <w:r>
        <w:rPr>
          <w:b w:val="false"/>
          <w:bCs w:val="false"/>
        </w:rPr>
        <w:t xml:space="preserve">(la 19-07-2018,</w:t>
      </w:r>
    </w:p>
    <w:p>
      <w:pPr>
        <w:keepNext w:val="false"/>
      </w:pPr>
      <w:r>
        <w:rPr>
          <w:b w:val="false"/>
          <w:bCs w:val="false"/>
        </w:rPr>
        <w:t xml:space="preserve">Alineatul (3^10) din Articolul 177 , Capitolul XI , Titlul II a fost modificat de Punctul 65,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(3^11) Până la data de 30 noiembrie 2016, ANRE va aproba, cu avizul Consiliului Concurenței, regulile specifice care vor fi aplicate pe piețele centralizate de gaze naturale, în scopul tranzacționării gazelor naturale, în condiții concurențiale și în mod transparent, public și nediscriminatoriu.</w:t>
      </w:r>
    </w:p>
    <w:p>
      <w:pPr>
        <w:keepNext w:val="false"/>
      </w:pPr>
      <w:r>
        <w:rPr>
          <w:b w:val="false"/>
          <w:bCs w:val="false"/>
        </w:rPr>
        <w:t xml:space="preserve">(la 11-10-2016,</w:t>
      </w:r>
    </w:p>
    <w:p>
      <w:pPr>
        <w:keepNext/>
      </w:pPr>
      <w:r>
        <w:rPr>
          <w:b/>
          <w:bCs/>
        </w:rPr>
        <w:t xml:space="preserve">Articolul 177 din Capitolul XI , Titlul II a fost completat de Punctul 4, Articolul I din ORDONANȚA DE URGENȚĂ nr. 64 din 5 octombrie 2016, publicată în MONITORUL OFICIAL nr. 801 din 11 octombrie 2016</w:t>
      </w:r>
    </w:p>
    <w:p>
      <w:pPr>
        <w:keepNext w:val="false"/>
      </w:pPr>
      <w:r>
        <w:rPr>
          <w:b w:val="false"/>
          <w:bCs w:val="false"/>
        </w:rPr>
        <w:t xml:space="preserve">)</w:t>
      </w:r>
    </w:p>
    <w:p>
      <w:pPr>
        <w:keepNext w:val="false"/>
      </w:pPr>
      <w:r>
        <w:rPr>
          <w:b w:val="false"/>
          <w:bCs w:val="false"/>
        </w:rPr>
        <w:t xml:space="preserve">(3^12) Până la data de 30 noiembrie 2016, ANRE va emite, cu avizul Consiliului Concurenței, reglementările necesare pentru aplicarea prevederilor prezentului articol, astfel încât să fie asigurate condițiile de concurență și de acces transparent și nediscriminatoriu al cumpărătorilor la cantitățile de gaze naturale ofertate pe piața concurențială.</w:t>
      </w:r>
    </w:p>
    <w:p>
      <w:pPr>
        <w:keepNext w:val="false"/>
      </w:pPr>
      <w:r>
        <w:rPr>
          <w:b w:val="false"/>
          <w:bCs w:val="false"/>
        </w:rPr>
        <w:t xml:space="preserve">(la 11-10-2016,</w:t>
      </w:r>
    </w:p>
    <w:p>
      <w:pPr>
        <w:keepNext/>
      </w:pPr>
      <w:r>
        <w:rPr>
          <w:b/>
          <w:bCs/>
        </w:rPr>
        <w:t xml:space="preserve">Articolul 177 din Capitolul XI , Titlul II a fost completat de Punctul 4, Articolul I din ORDONANȚA DE URGENȚĂ nr. 64 din 5 octombrie 2016, publicată în MONITORUL OFICIAL nr. 801 din 11 octombrie 2016</w:t>
      </w:r>
    </w:p>
    <w:p>
      <w:pPr>
        <w:keepNext w:val="false"/>
      </w:pPr>
      <w:r>
        <w:rPr>
          <w:b w:val="false"/>
          <w:bCs w:val="false"/>
        </w:rPr>
        <w:t xml:space="preserve">)</w:t>
      </w:r>
    </w:p>
    <w:p>
      <w:pPr>
        <w:keepNext w:val="false"/>
      </w:pPr>
      <w:r>
        <w:rPr>
          <w:b w:val="false"/>
          <w:bCs w:val="false"/>
        </w:rPr>
        <w:t xml:space="preserve">(3^13) Abrogat.</w:t>
      </w:r>
    </w:p>
    <w:p>
      <w:pPr>
        <w:keepNext w:val="false"/>
      </w:pPr>
      <w:r>
        <w:rPr>
          <w:b w:val="false"/>
          <w:bCs w:val="false"/>
        </w:rPr>
        <w:t xml:space="preserve">(la 19-07-2018,</w:t>
      </w:r>
    </w:p>
    <w:p>
      <w:pPr>
        <w:keepNext w:val="false"/>
      </w:pPr>
      <w:r>
        <w:rPr>
          <w:b w:val="false"/>
          <w:bCs w:val="false"/>
        </w:rPr>
        <w:t xml:space="preserve">Alineatul (3^13) din Articolul 177 , Capitolul XI , Titlul II a fost abrogat de Punctul 66,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(3^14) Abrogat.</w:t>
      </w:r>
    </w:p>
    <w:p>
      <w:pPr>
        <w:keepNext w:val="false"/>
      </w:pPr>
      <w:r>
        <w:rPr>
          <w:b w:val="false"/>
          <w:bCs w:val="false"/>
        </w:rPr>
        <w:t xml:space="preserve">(la 19-07-2018,</w:t>
      </w:r>
    </w:p>
    <w:p>
      <w:pPr>
        <w:keepNext w:val="false"/>
      </w:pPr>
      <w:r>
        <w:rPr>
          <w:b w:val="false"/>
          <w:bCs w:val="false"/>
        </w:rPr>
        <w:t xml:space="preserve">Alineatul (3^14) din Articolul 177 , Capitolul XI , Titlul II a fost abrogat de Punctul 66,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(3^15) În perioada 1 iulie 2020-31 decembrie 2022, toți participanții la piața de gaze naturale, cu excepția producătorilor a căror producție anuală realizată în anul anterior depășește 3.000.000 MWh, în măsura în care contractează vânzarea de gaze naturale pe piața angro, într-un an calendaristic, au obligația să oferteze anual, în calitate de vânzător, în anul calendaristic în care livrează gazele naturale, cantități de gaze pe piețele centralizate, transparent, public și nediscriminatoriu, în conformitate cu reglementările emise de ANRE.</w:t>
      </w:r>
    </w:p>
    <w:p>
      <w:pPr>
        <w:keepNext w:val="false"/>
      </w:pPr>
      <w:r>
        <w:rPr>
          <w:b w:val="false"/>
          <w:bCs w:val="false"/>
        </w:rPr>
        <w:t xml:space="preserve">(la 01-07-2020,</w:t>
      </w:r>
    </w:p>
    <w:p>
      <w:pPr>
        <w:keepNext w:val="false"/>
      </w:pPr>
      <w:r>
        <w:rPr>
          <w:b w:val="false"/>
          <w:bCs w:val="false"/>
        </w:rPr>
        <w:t xml:space="preserve">Alineatul (3^15) din Articolul 177 , Capitolul XI , Titlul II a fost modificat de Punctul 7, Articolul I din ORDONANȚA DE URGENȚĂ nr. 106 din 25 iunie 2020, publicată în MONITORUL OFICIAL nr. 572 din 01 iulie 2020</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VIII din ORDONANȚA DE URGENȚĂ nr. 119 din 1 septembrie 2022, publicată în MONITORUL OFICIAL nr. 864 din 01 septembrie 2022 prevede:</w:t>
      </w:r>
    </w:p>
    <w:p>
      <w:pPr>
        <w:keepNext/>
      </w:pPr>
      <w:r>
        <w:rPr>
          <w:b/>
          <w:bCs/>
        </w:rPr>
        <w:t xml:space="preserve">Articolul VIII</w:t>
      </w:r>
    </w:p>
    <w:p>
      <w:pPr>
        <w:keepNext w:val="false"/>
      </w:pPr>
      <w:r>
        <w:rPr>
          <w:b w:val="false"/>
          <w:bCs w:val="false"/>
        </w:rPr>
        <w:t xml:space="preserve">(1) Aplicarea prevederilor art. 177 alin. (3^15)-(3^17) din Legea energiei electrice și a gazelor naturale nr. 123/2012, cu modificările și completările ulterioare, se prelungește până la 31 decembrie 2024.</w:t>
      </w:r>
    </w:p>
    <w:p>
      <w:pPr>
        <w:keepNext w:val="false"/>
      </w:pPr>
      <w:r>
        <w:rPr>
          <w:b w:val="false"/>
          <w:bCs w:val="false"/>
        </w:rPr>
        <w:t xml:space="preserve">(2) Pe perioada aplicării prevederilor prezentei ordonanțe de urgență cantitățile aferente îndeplinirii de către producătorii de gaze naturale a obligațiilor prevăzute la art. 177 alin. (3^15) și (3^16) din Legea energiei electrice și a gazelor naturale nr. 123/2012, cu modificările și completările ulterioare, se vor vinde potrivit dispozițiilor art. 12 din Ordonanța de urgență a Guvernului nr. 27/2022, aprobată cu modificări și completări prin Legea nr. 206/2022, cu modificările și completările ulterioare, în conformitate cu anexa 5 la aceasta.</w:t>
      </w:r>
    </w:p>
    <w:p>
      <w:pPr>
        <w:keepNext w:val="false"/>
      </w:pPr>
      <w:r>
        <w:rPr>
          <w:b w:val="false"/>
          <w:bCs w:val="false"/>
        </w:rPr>
        <w:t xml:space="preserve">(3^16) a) În perioada 1 iulie 2020-31 decembrie 2022 producătorii de gaze naturale a căror producție anuală realizată în anul anterior depășește 3.000.000 MWh au obligația să oferteze anual vânzarea unor cantități de gaze naturale, cu livrare în perioada 1 iulie 2020-31 decembrie 2023, în mod transparent, public și nediscriminatoriu, pe piețele centralizate, în conformitate cu reglementările emise de ANRE;</w:t>
      </w:r>
    </w:p>
    <w:p>
      <w:pPr>
        <w:keepNext w:val="false"/>
      </w:pPr>
      <w:r>
        <w:rPr>
          <w:b w:val="false"/>
          <w:bCs w:val="false"/>
        </w:rPr>
        <w:t xml:space="preserve">(la 31-12-2021,</w:t>
      </w:r>
    </w:p>
    <w:p>
      <w:pPr>
        <w:keepNext w:val="false"/>
      </w:pPr>
      <w:r>
        <w:rPr>
          <w:b w:val="false"/>
          <w:bCs w:val="false"/>
        </w:rPr>
        <w:t xml:space="preserve">Litera a) din Alineatul (3^16) , Articolul 177 , Capitolul XI , Titlul II a fost modificată de Punctul 185,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b) pentru perioada 1 iulie 2020 - 31 decembrie 2022 cantitățile de gaze naturale prevăzute la lit. a) reprezintă o cotă procentuală de 40% din producția anuală înregistrată în anul anterior ofertării, cu excepția consumului tehnologic și a consumului propriu, pentru anii 2021 și 2022; pentru perioada 1 iulie 2020 - 31 decembrie 2020 cota procentuală de 40% se calculează din producția anuală a anului 2019, luând în considerare produsele care se pot oferta începând cu data de 1 iulie 2020;</w:t>
      </w:r>
    </w:p>
    <w:p>
      <w:pPr>
        <w:keepNext w:val="false"/>
      </w:pPr>
      <w:r>
        <w:rPr>
          <w:b w:val="false"/>
          <w:bCs w:val="false"/>
        </w:rPr>
        <w:t xml:space="preserve">(la 19-12-2020,</w:t>
      </w:r>
    </w:p>
    <w:p>
      <w:pPr>
        <w:keepNext w:val="false"/>
      </w:pPr>
      <w:r>
        <w:rPr>
          <w:b w:val="false"/>
          <w:bCs w:val="false"/>
        </w:rPr>
        <w:t xml:space="preserve">Litera b) din Alineatul (3^16) , Articolul 177 , Capitolul XI , Titlul II a fost modificată de Punctul 4, Articolul I din LEGEA nr. 290 din 15 decembrie 2020, publicată în MONITORUL OFICIAL nr. 1239 din 16 decembrie 2020</w:t>
      </w:r>
    </w:p>
    <w:p>
      <w:pPr>
        <w:keepNext w:val="false"/>
      </w:pPr>
      <w:r>
        <w:rPr>
          <w:b w:val="false"/>
          <w:bCs w:val="false"/>
        </w:rPr>
        <w:t xml:space="preserve">)</w:t>
      </w:r>
    </w:p>
    <w:p>
      <w:pPr>
        <w:keepNext w:val="false"/>
      </w:pPr>
      <w:r>
        <w:rPr>
          <w:b w:val="false"/>
          <w:bCs w:val="false"/>
        </w:rPr>
        <w:t xml:space="preserve">c) reglementările ANRE prevăzute la lit. a) stabilesc un program de ofertare obligatorie, care să cuprindă repartizarea cantităților ofertate pe produse standardizate lunare, trimestriale, semestriale, sezoniere și anuale, astfel încât să fie asigurate condițiile de competiție, transparență și nediscriminare pentru toți potențialii cumpărători.</w:t>
      </w:r>
    </w:p>
    <w:p>
      <w:pPr>
        <w:keepNext w:val="false"/>
      </w:pPr>
      <w:r>
        <w:rPr>
          <w:b w:val="false"/>
          <w:bCs w:val="false"/>
        </w:rPr>
        <w:t xml:space="preserve">(la 01-07-2020,</w:t>
      </w:r>
    </w:p>
    <w:p>
      <w:pPr>
        <w:keepNext w:val="false"/>
      </w:pPr>
      <w:r>
        <w:rPr>
          <w:b w:val="false"/>
          <w:bCs w:val="false"/>
        </w:rPr>
        <w:t xml:space="preserve">Alineatul (3^16) din Articolul 177 , Capitolul XI , Titlul II a fost modificat de Punctul 7, Articolul I din ORDONANȚA DE URGENȚĂ nr. 106 din 25 iunie 2020, publicată în MONITORUL OFICIAL nr. 572 din 01 iulie 2020</w:t>
      </w:r>
    </w:p>
    <w:p>
      <w:pPr>
        <w:keepNext w:val="false"/>
      </w:pPr>
      <w:r>
        <w:rPr>
          <w:b w:val="false"/>
          <w:bCs w:val="false"/>
        </w:rPr>
        <w:t xml:space="preserve">)</w:t>
      </w:r>
    </w:p>
    <w:p>
      <w:pPr>
        <w:keepNext w:val="false"/>
      </w:pPr>
      <w:r>
        <w:rPr>
          <w:b w:val="false"/>
          <w:bCs w:val="false"/>
        </w:rPr>
        <w:t xml:space="preserve">(3^17) În perioada 1 iulie 2020-31 decembrie 2022, toți participanții la piața de gaze naturale, în măsura în care contractează cumpărarea de gaze naturale pe piața angro, întrun an calendaristic, au obligația să oferteze anual, în calitate de cumpărător, în anul calendaristic în care achiziționează gazele naturale, cereri de cumpărare de gaze naturale pe piețele centralizate, transparent, public și nediscriminatoriu, în conformitate cu reglementările emise de ANRE.</w:t>
      </w:r>
    </w:p>
    <w:p>
      <w:pPr>
        <w:keepNext w:val="false"/>
      </w:pPr>
      <w:r>
        <w:rPr>
          <w:b w:val="false"/>
          <w:bCs w:val="false"/>
        </w:rPr>
        <w:t xml:space="preserve">(la 01-07-2020,</w:t>
      </w:r>
    </w:p>
    <w:p>
      <w:pPr>
        <w:keepNext w:val="false"/>
      </w:pPr>
      <w:r>
        <w:rPr>
          <w:b w:val="false"/>
          <w:bCs w:val="false"/>
        </w:rPr>
        <w:t xml:space="preserve">Alineatul (3^17) din Articolul 177 , Capitolul XI , Titlul II a fost modificat de Punctul 7, Articolul I din ORDONANȚA DE URGENȚĂ nr. 106 din 25 iunie 2020, publicată în MONITORUL OFICIAL nr. 572 din 01 iulie 2020</w:t>
      </w:r>
    </w:p>
    <w:p>
      <w:pPr>
        <w:keepNext w:val="false"/>
      </w:pPr>
      <w:r>
        <w:rPr>
          <w:b w:val="false"/>
          <w:bCs w:val="false"/>
        </w:rPr>
        <w:t xml:space="preserve">)</w:t>
      </w:r>
    </w:p>
    <w:p>
      <w:pPr>
        <w:keepNext w:val="false"/>
      </w:pPr>
      <w:r>
        <w:rPr>
          <w:b w:val="false"/>
          <w:bCs w:val="false"/>
        </w:rPr>
        <w:t xml:space="preserve">(3^18) Abrogat.</w:t>
      </w:r>
    </w:p>
    <w:p>
      <w:pPr>
        <w:keepNext w:val="false"/>
      </w:pPr>
      <w:r>
        <w:rPr>
          <w:b w:val="false"/>
          <w:bCs w:val="false"/>
        </w:rPr>
        <w:t xml:space="preserve">(la 01-07-2020,</w:t>
      </w:r>
    </w:p>
    <w:p>
      <w:pPr>
        <w:keepNext w:val="false"/>
      </w:pPr>
      <w:r>
        <w:rPr>
          <w:b w:val="false"/>
          <w:bCs w:val="false"/>
        </w:rPr>
        <w:t xml:space="preserve">Alineatul (3^18) din Articolul 177 , Capitolul XI , Titlul II a fost abrogat de Punctul 8, Articolul I din ORDONANȚA DE URGENȚĂ nr. 106 din 25 iunie 2020, publicată în MONITORUL OFICIAL nr. 572 din 01 iulie 2020</w:t>
      </w:r>
    </w:p>
    <w:p>
      <w:pPr>
        <w:keepNext w:val="false"/>
      </w:pPr>
      <w:r>
        <w:rPr>
          <w:b w:val="false"/>
          <w:bCs w:val="false"/>
        </w:rPr>
        <w:t xml:space="preserve">)</w:t>
      </w:r>
    </w:p>
    <w:p>
      <w:pPr>
        <w:keepNext w:val="false"/>
      </w:pPr>
      <w:r>
        <w:rPr>
          <w:b w:val="false"/>
          <w:bCs w:val="false"/>
        </w:rPr>
        <w:t xml:space="preserve">(3^19) Prevederile alin. (3^17) nu sunt aplicabile furnizorilor care au acces la o singură sursă de achiziție a gazelor naturale, potrivit soluției de racordare.</w:t>
      </w:r>
    </w:p>
    <w:p>
      <w:pPr>
        <w:keepNext w:val="false"/>
      </w:pPr>
      <w:r>
        <w:rPr>
          <w:b w:val="false"/>
          <w:bCs w:val="false"/>
        </w:rPr>
        <w:t xml:space="preserve">(la 19-07-2018,</w:t>
      </w:r>
    </w:p>
    <w:p>
      <w:pPr>
        <w:keepNext/>
      </w:pPr>
      <w:r>
        <w:rPr>
          <w:b/>
          <w:bCs/>
        </w:rPr>
        <w:t xml:space="preserve">Articolul 177 din Capitolul XI , Titlul II a fost completat de Punctul 67,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(4) Datele relevante cum ar fi durata, regulile privind livrarea și decontarea, cantitatea, termenele de executare, prețurile tranzacției, mijloacele de identificare ale clientului angro, cu privire la toate tranzacțiile din cadrul contractelor de furnizare de gaze naturale și al instrumentelor derivate din domeniul gazelor naturale încheiate cu clienți angro și cu operatorii de transport și de sistem, precum și cu operatorii de înmagazinare și de GNL se păstrează de furnizori cel puțin 5 ani și se pun la dispoziția ANRE, Consiliului Concurenței, Comisiei Europene și a celorlalte autorități naționale competente, la cererea acestora.</w:t>
      </w:r>
    </w:p>
    <w:p>
      <w:pPr>
        <w:keepNext w:val="false"/>
      </w:pPr>
      <w:r>
        <w:rPr>
          <w:b w:val="false"/>
          <w:bCs w:val="false"/>
        </w:rPr>
        <w:t xml:space="preserve">(5) Obligația de păstrare a datelor privitoare la tranzacțiile din cadrul instrumentelor derivate se aplică numai după publicarea liniilor directoare de către Comisia Europeană.</w:t>
      </w:r>
    </w:p>
    <w:p>
      <w:pPr>
        <w:keepNext w:val="false"/>
      </w:pPr>
      <w:r>
        <w:rPr>
          <w:b w:val="false"/>
          <w:bCs w:val="false"/>
        </w:rPr>
        <w:t xml:space="preserve">(6) Datele prevăzute la alin. (5) pot fi publicate cu respectarea confidențialității informațiilor sensibile comercial.</w:t>
      </w:r>
    </w:p>
    <w:p>
      <w:pPr>
        <w:keepNext w:val="false"/>
      </w:pPr>
      <w:r>
        <w:rPr>
          <w:b w:val="false"/>
          <w:bCs w:val="false"/>
        </w:rPr>
        <w:t xml:space="preserve">Notă</w:t>
      </w:r>
    </w:p>
    <w:p>
      <w:pPr>
        <w:keepNext w:val="false"/>
      </w:pPr>
      <w:r>
        <w:rPr>
          <w:b w:val="false"/>
          <w:bCs w:val="false"/>
        </w:rPr>
        <w:t xml:space="preserve">Conform articolului 20 din LEGEA nr. 256 din 12 noiembrie 2018, publicată în MONITORUL OFICIAL nr. 964 din 14 noiembrie 2018, prin derogare de la prevederile art. 177 din Legea energiei electrice și a gazelor naturale nr. 123/2012, cu modificările și completările ulterioare, titularii de acorduri petroliere referitoare la perimetre petroliere offshore, inclusiv filialele acestora și/sau aparținând aceluiași grup de interes economic, începând cu data intrării în vigoare a prezentei legi, în măsura în care contractează vânzarea de gaze naturale pe piața angro, într-un an calendaristic, au obligația să încheie, în anul calendaristic în care livrează gazele naturale, contracte pe piețele centralizate, transparent, public și nediscriminatoriu, în conformitate cu reglementările emise de Autoritatea Națională de Reglementare în Domeniul Energiei, denumită în continuare ANRE, pentru vânzarea unei cantități minime de gaze naturale care nu poate fi mai mică decât cea reprezentată de o cotă procentuală de 50% din cantitatea de gaze naturale din producția proprie contractate cu livrare în anul calendaristic respectiv, în calitate de vânzător. Cantitatea de gaze naturale contractate pe piețele centralizate, transparent, public și nediscriminatoriu, se vinde în baza unei proceduri avizate de ANRE, astfel încât cumpărătorii de gaze naturale să nu poată să fie condiționați de cumpărarea unei cantități minime impuse de către vânzător.</w:t>
      </w:r>
    </w:p>
    <w:p>
      <w:pPr>
        <w:keepNext/>
      </w:pPr>
      <w:r>
        <w:rPr>
          <w:b/>
          <w:bCs/>
        </w:rPr>
        <w:t xml:space="preserve">Articolul 20 din LEGEA nr. 256 din 12 noiembrie 2018, publicată în MONITORUL OFICIAL nr. 964 din 14 noiembrie 2018 a fost modificat, în întregime prin articolul III din ORDONANȚA DE URGENȚĂ nr. 106 din 25 iunie 2020, publicată în MONITORUL OFICIAL nr. 572 din 1 iulie 2020, având următorul conținut:</w:t>
      </w:r>
    </w:p>
    <w:p>
      <w:pPr>
        <w:keepNext/>
      </w:pPr>
      <w:r>
        <w:rPr>
          <w:b/>
          <w:bCs/>
        </w:rPr>
        <w:t xml:space="preserve">Articolul 20</w:t>
      </w:r>
    </w:p>
    <w:p>
      <w:pPr>
        <w:keepNext w:val="false"/>
      </w:pPr>
      <w:r>
        <w:rPr>
          <w:b w:val="false"/>
          <w:bCs w:val="false"/>
        </w:rPr>
        <w:t xml:space="preserve">Începând cu data de 1 iulie 2020, prevederile art. 177 alin. (3^16) din Legea energiei electrice și a gazelor naturale nr. 123/2012, cu modificările și completările ulterioare, se aplică și pentru titularii de acorduri petroliere referitoare la perimetre petroliere offshore, inclusiv filialele acestora și/sau aparținând aceluiași grup de interes economic.</w:t>
      </w:r>
    </w:p>
    <w:p>
      <w:pPr>
        <w:keepNext/>
      </w:pPr>
      <w:r>
        <w:rPr>
          <w:b/>
          <w:bCs/>
        </w:rPr>
        <w:t xml:space="preserve">Articolul 177^1</w:t>
      </w:r>
    </w:p>
    <w:p>
      <w:pPr>
        <w:keepNext w:val="false"/>
      </w:pPr>
      <w:r>
        <w:rPr>
          <w:b w:val="false"/>
          <w:bCs w:val="false"/>
        </w:rPr>
        <w:t xml:space="preserve">Consumul tehnologic</w:t>
      </w:r>
    </w:p>
    <w:p>
      <w:pPr>
        <w:keepNext w:val="false"/>
      </w:pPr>
      <w:r>
        <w:rPr>
          <w:b w:val="false"/>
          <w:bCs w:val="false"/>
        </w:rPr>
        <w:t xml:space="preserve">(1) Agenția Națională pentru Resurse Minerale elaborează metodologia pe baza căreia calculează și certifică cantitățile de gaze naturale necesar a fi consumate de către operatorii economici pentru asigurarea parametrilor tehnologici necesari desfășurării activității de producție și înmagazinare, reprezentând consumul tehnologic aferent acestei activități.</w:t>
      </w:r>
    </w:p>
    <w:p>
      <w:pPr>
        <w:keepNext w:val="false"/>
      </w:pPr>
      <w:r>
        <w:rPr>
          <w:b w:val="false"/>
          <w:bCs w:val="false"/>
        </w:rPr>
        <w:t xml:space="preserve">(2) ANRE elaborează metodologiile pe baza cărora sunt calculate și certificate cantitățile de gaze naturale necesar a fi consumate de către operatorii economici pentru asigurarea parametrilor tehnologici necesari desfășurării activității de distribuție, respectiv activității de transport, reprezentând consumul tehnologic aferent acestei activități.</w:t>
      </w:r>
    </w:p>
    <w:p>
      <w:pPr>
        <w:keepNext w:val="false"/>
      </w:pPr>
      <w:r>
        <w:rPr>
          <w:b w:val="false"/>
          <w:bCs w:val="false"/>
        </w:rPr>
        <w:t xml:space="preserve">(la 04-10-2014,</w:t>
      </w:r>
    </w:p>
    <w:p>
      <w:pPr>
        <w:keepNext/>
      </w:pPr>
      <w:r>
        <w:rPr>
          <w:b/>
          <w:bCs/>
        </w:rPr>
        <w:t xml:space="preserve">Art. 177^1 a fost introdus de pct. 94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Capitolul XII</w:t>
      </w:r>
    </w:p>
    <w:p>
      <w:pPr>
        <w:keepNext w:val="false"/>
      </w:pPr>
      <w:r>
        <w:rPr>
          <w:b w:val="false"/>
          <w:bCs w:val="false"/>
        </w:rPr>
        <w:t xml:space="preserve">Prețuri și tarife</w:t>
      </w:r>
    </w:p>
    <w:p>
      <w:pPr>
        <w:keepNext/>
      </w:pPr>
      <w:r>
        <w:rPr>
          <w:b/>
          <w:bCs/>
        </w:rPr>
        <w:t xml:space="preserve">Articolul 178</w:t>
      </w:r>
    </w:p>
    <w:p>
      <w:pPr>
        <w:keepNext w:val="false"/>
      </w:pPr>
      <w:r>
        <w:rPr>
          <w:b w:val="false"/>
          <w:bCs w:val="false"/>
        </w:rPr>
        <w:t xml:space="preserve">Sistemul de prețuri și tarife. Principii</w:t>
      </w:r>
    </w:p>
    <w:p>
      <w:pPr>
        <w:keepNext w:val="false"/>
      </w:pPr>
      <w:r>
        <w:rPr>
          <w:b w:val="false"/>
          <w:bCs w:val="false"/>
        </w:rPr>
        <w:t xml:space="preserve">(1) Sistemul de prețuri și tarife pentru gazele naturale este conceput astfel încât să asigure:</w:t>
      </w:r>
    </w:p>
    <w:p>
      <w:pPr>
        <w:keepNext w:val="false"/>
      </w:pPr>
      <w:r>
        <w:rPr>
          <w:b w:val="false"/>
          <w:bCs w:val="false"/>
        </w:rPr>
        <w:t xml:space="preserve">a) apropierea de valoarea de piață a combustibililor alternativi, promovarea competiției pe piața gazelor naturale, diversificarea surselor de alimentare cu gaze naturale și mărirea siguranței furnizării;</w:t>
      </w:r>
    </w:p>
    <w:p>
      <w:pPr>
        <w:keepNext w:val="false"/>
      </w:pPr>
      <w:r>
        <w:rPr>
          <w:b w:val="false"/>
          <w:bCs w:val="false"/>
        </w:rPr>
        <w:t xml:space="preserve">b) recuperarea costurilor efectuate într-o manieră prudentă, aferente activităților reglementate, asigurarea unei rate rezonabile a rentabilității pentru capitalul investit în activitățile reglementate, stimularea dezvoltării capacităților de producție, transport, înmagazinare, distribuție a gazelor naturale și a terminalului GNL, atât pe termen scurt, cât și pe termen lung;</w:t>
      </w:r>
    </w:p>
    <w:p>
      <w:pPr>
        <w:keepNext w:val="false"/>
      </w:pPr>
      <w:r>
        <w:rPr>
          <w:b w:val="false"/>
          <w:bCs w:val="false"/>
        </w:rPr>
        <w:t xml:space="preserve">(la 04-10-2014,</w:t>
      </w:r>
    </w:p>
    <w:p>
      <w:pPr>
        <w:keepNext w:val="false"/>
      </w:pPr>
      <w:r>
        <w:rPr>
          <w:b w:val="false"/>
          <w:bCs w:val="false"/>
        </w:rPr>
        <w:t xml:space="preserve">Lit. b) a alin. (1) al art. 178 a fost modificată de pct. 95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c) economisirea de energie la clienții finali;</w:t>
      </w:r>
    </w:p>
    <w:p>
      <w:pPr>
        <w:keepNext w:val="false"/>
      </w:pPr>
      <w:r>
        <w:rPr>
          <w:b w:val="false"/>
          <w:bCs w:val="false"/>
        </w:rPr>
        <w:t xml:space="preserve">d) îmbunătățirea calității gazelor naturale și a serviciilor prestate clienților.</w:t>
      </w:r>
    </w:p>
    <w:p>
      <w:pPr>
        <w:keepNext w:val="false"/>
      </w:pPr>
      <w:r>
        <w:rPr>
          <w:b w:val="false"/>
          <w:bCs w:val="false"/>
        </w:rPr>
        <w:t xml:space="preserve">(2) Principiile care stau la baza elaborării reglementărilor privind sistemele de prețuri și tarife pentru activitățile reglementate sunt următoarele:</w:t>
      </w:r>
    </w:p>
    <w:p>
      <w:pPr>
        <w:keepNext w:val="false"/>
      </w:pPr>
      <w:r>
        <w:rPr>
          <w:b w:val="false"/>
          <w:bCs w:val="false"/>
        </w:rPr>
        <w:t xml:space="preserve">a) prețurile și tarifele reglementate se stabilesc pe baza metodologiilor aprobate și publicate de autoritatea competentă;</w:t>
      </w:r>
    </w:p>
    <w:p>
      <w:pPr>
        <w:keepNext w:val="false"/>
      </w:pPr>
      <w:r>
        <w:rPr>
          <w:b w:val="false"/>
          <w:bCs w:val="false"/>
        </w:rPr>
        <w:t xml:space="preserve">(la 04-10-2014,</w:t>
      </w:r>
    </w:p>
    <w:p>
      <w:pPr>
        <w:keepNext w:val="false"/>
      </w:pPr>
      <w:r>
        <w:rPr>
          <w:b w:val="false"/>
          <w:bCs w:val="false"/>
        </w:rPr>
        <w:t xml:space="preserve">Lit. a) a alin. (2) al art. 178 a fost modificată de pct. 96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a^1)</w:t>
      </w:r>
    </w:p>
    <w:p>
      <w:pPr>
        <w:keepNext w:val="false"/>
      </w:pPr>
      <w:r>
        <w:rPr>
          <w:b w:val="false"/>
          <w:bCs w:val="false"/>
        </w:rPr>
        <w:t xml:space="preserve">metodologiile de stabilire a prețurilor și tarifelor reglementate se aplică nediscriminatoriu, au la bază criterii obiective și transparente și sunt supuse procesului de consultare publică înainte de aprobarea lor;</w:t>
      </w:r>
    </w:p>
    <w:p>
      <w:pPr>
        <w:keepNext w:val="false"/>
      </w:pPr>
      <w:r>
        <w:rPr>
          <w:b w:val="false"/>
          <w:bCs w:val="false"/>
        </w:rPr>
        <w:t xml:space="preserve">(la 04-10-2014,</w:t>
      </w:r>
    </w:p>
    <w:p>
      <w:pPr>
        <w:keepNext w:val="false"/>
      </w:pPr>
      <w:r>
        <w:rPr>
          <w:b w:val="false"/>
          <w:bCs w:val="false"/>
        </w:rPr>
        <w:t xml:space="preserve">Lit. a^1) a alin. (2) al art. 178 a fost introdusă de pct. 97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b) stimularea utilizării eficiente a gazelor naturale, asigurarea calității serviciilor, asigurarea puterii calorice a gazelor naturale, promovarea concurenței pe piața gazelor naturale și protecția intereselor clienților;</w:t>
      </w:r>
    </w:p>
    <w:p>
      <w:pPr>
        <w:keepNext w:val="false"/>
      </w:pPr>
      <w:r>
        <w:rPr>
          <w:b w:val="false"/>
          <w:bCs w:val="false"/>
        </w:rPr>
        <w:t xml:space="preserve">c) prevenirea speculațiilor și a comportamentelor speculative pe piața gazelor naturale;</w:t>
      </w:r>
    </w:p>
    <w:p>
      <w:pPr>
        <w:keepNext w:val="false"/>
      </w:pPr>
      <w:r>
        <w:rPr>
          <w:b w:val="false"/>
          <w:bCs w:val="false"/>
        </w:rPr>
        <w:t xml:space="preserve">d) încurajarea trecerii cererii din perioada de vârf de consum în perioadele de consum redus.</w:t>
      </w:r>
    </w:p>
    <w:p>
      <w:pPr>
        <w:keepNext w:val="false"/>
      </w:pPr>
      <w:r>
        <w:rPr>
          <w:b w:val="false"/>
          <w:bCs w:val="false"/>
        </w:rPr>
        <w:t xml:space="preserve">(3) Este interzisă recuperarea costurilor corespunzătoare serviciului asigurat pentru o anumită categorie de clienți finali prin tarifele practicate altor categorii de clienți finali.</w:t>
      </w:r>
    </w:p>
    <w:p>
      <w:pPr>
        <w:keepNext w:val="false"/>
      </w:pPr>
      <w:r>
        <w:rPr>
          <w:b w:val="false"/>
          <w:bCs w:val="false"/>
        </w:rPr>
        <w:t xml:space="preserve">(4) Este interzisă subvenția încrucișată între activitățile reglementate, precum și între activitățile reglementate și cele nereglementate ale unui operator economic.</w:t>
      </w:r>
    </w:p>
    <w:p>
      <w:pPr>
        <w:keepNext w:val="false"/>
      </w:pPr>
      <w:r>
        <w:rPr>
          <w:b w:val="false"/>
          <w:bCs w:val="false"/>
        </w:rPr>
        <w:t xml:space="preserve">(5) Toate prețurile de tranzacționare, inclusiv din contractele intragrup, a gazelor naturale din producția internă, import, export se fac publice, pe tipuri de tranzacții, într-o formă agregată în cazul în care sunt afectate interesele comerciale ale părților implicate în tranzacții, conform reglementărilor ANRE.</w:t>
      </w:r>
    </w:p>
    <w:p>
      <w:pPr>
        <w:keepNext w:val="false"/>
      </w:pPr>
      <w:r>
        <w:rPr>
          <w:b w:val="false"/>
          <w:bCs w:val="false"/>
        </w:rPr>
        <w:t xml:space="preserve">(la 19-07-2018,</w:t>
      </w:r>
    </w:p>
    <w:p>
      <w:pPr>
        <w:keepNext/>
      </w:pPr>
      <w:r>
        <w:rPr>
          <w:b/>
          <w:bCs/>
        </w:rPr>
        <w:t xml:space="preserve">Articolul 178 din Capitolul XII , Titlul II a fost completat de Punctul 68,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(6) Abrogat la data de 30 aprilie 2020, de pct. 9 al art. XIII ORDONANȚA DE URGENȚĂ nr. 1 din 6 ianuarie 2020, publicată în MONITORUL OFICIAL nr. 11 din 9 ianuarie 2020.</w:t>
      </w:r>
    </w:p>
    <w:p>
      <w:pPr>
        <w:keepNext w:val="false"/>
      </w:pPr>
      <w:r>
        <w:rPr>
          <w:b w:val="false"/>
          <w:bCs w:val="false"/>
        </w:rPr>
        <w:t xml:space="preserve">(7) Abrogat.</w:t>
      </w:r>
    </w:p>
    <w:p>
      <w:pPr>
        <w:keepNext w:val="false"/>
      </w:pPr>
      <w:r>
        <w:rPr>
          <w:b w:val="false"/>
          <w:bCs w:val="false"/>
        </w:rPr>
        <w:t xml:space="preserve">(la 31-12-2021,</w:t>
      </w:r>
    </w:p>
    <w:p>
      <w:pPr>
        <w:keepNext w:val="false"/>
      </w:pPr>
      <w:r>
        <w:rPr>
          <w:b w:val="false"/>
          <w:bCs w:val="false"/>
        </w:rPr>
        <w:t xml:space="preserve">Alineatul (7) din Articolul 178 , Capitolul XII , Titlul II a fost abrogat de Punctul 186,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(8) Tariful pentru prestarea serviciului de stocare în conducte se stabilește de operatorul economic care desfășoară această activitate, în baza unei metodologii aprobate de ANRE.</w:t>
      </w:r>
    </w:p>
    <w:p>
      <w:pPr>
        <w:keepNext w:val="false"/>
      </w:pPr>
      <w:r>
        <w:rPr>
          <w:b w:val="false"/>
          <w:bCs w:val="false"/>
        </w:rPr>
        <w:t xml:space="preserve">(la 30-07-2020,</w:t>
      </w:r>
    </w:p>
    <w:p>
      <w:pPr>
        <w:keepNext/>
      </w:pPr>
      <w:r>
        <w:rPr>
          <w:b/>
          <w:bCs/>
        </w:rPr>
        <w:t xml:space="preserve">Articolul 178 din Capitolul XII , Titlul II a fost completat de Punctul 104,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(9) Operatorul sistemului de transport are obligația de a propune ANRE norme tehnice, comerciale și metodologii de tarifare privind activitatea de stocare în conducte.</w:t>
      </w:r>
    </w:p>
    <w:p>
      <w:pPr>
        <w:keepNext w:val="false"/>
      </w:pPr>
      <w:r>
        <w:rPr>
          <w:b w:val="false"/>
          <w:bCs w:val="false"/>
        </w:rPr>
        <w:t xml:space="preserve">(la 30-07-2020,</w:t>
      </w:r>
    </w:p>
    <w:p>
      <w:pPr>
        <w:keepNext/>
      </w:pPr>
      <w:r>
        <w:rPr>
          <w:b/>
          <w:bCs/>
        </w:rPr>
        <w:t xml:space="preserve">Articolul 178 din Capitolul XII , Titlul II a fost completat de Punctul 104, Articolul I din LEGEA nr. 155 din 24 iulie 2020, publicată în MONITORUL OFICIAL nr. 665 din 27 iulie 2020</w:t>
      </w:r>
    </w:p>
    <w:p>
      <w:pPr>
        <w:keepNext w:val="false"/>
      </w:pPr>
      <w:r>
        <w:rPr>
          <w:b w:val="false"/>
          <w:bCs w:val="false"/>
        </w:rPr>
        <w:t xml:space="preserve">)</w:t>
      </w:r>
    </w:p>
    <w:p>
      <w:pPr>
        <w:keepNext/>
      </w:pPr>
      <w:r>
        <w:rPr>
          <w:b/>
          <w:bCs/>
        </w:rPr>
        <w:t xml:space="preserve">Articolul 179</w:t>
      </w:r>
    </w:p>
    <w:p>
      <w:pPr>
        <w:keepNext w:val="false"/>
      </w:pPr>
      <w:r>
        <w:rPr>
          <w:b w:val="false"/>
          <w:bCs w:val="false"/>
        </w:rPr>
        <w:t xml:space="preserve">Activitățile aferente pieței reglementate</w:t>
      </w:r>
    </w:p>
    <w:p>
      <w:pPr>
        <w:keepNext w:val="false"/>
      </w:pPr>
      <w:r>
        <w:rPr>
          <w:b w:val="false"/>
          <w:bCs w:val="false"/>
        </w:rPr>
        <w:t xml:space="preserve">(1) Pe piața reglementată care cuprinde activitățile cu caracter de monopol natural, activități aferente operării terminalului GNL, activitățile conexe acestora și furnizarea la preț reglementat și în baza contractelor-cadru, sistemele de prețuri și tarife se stabilesc de ANRE.</w:t>
      </w:r>
    </w:p>
    <w:p>
      <w:pPr>
        <w:keepNext w:val="false"/>
      </w:pPr>
      <w:r>
        <w:rPr>
          <w:b w:val="false"/>
          <w:bCs w:val="false"/>
        </w:rPr>
        <w:t xml:space="preserve">(la 04-10-2014,</w:t>
      </w:r>
    </w:p>
    <w:p>
      <w:pPr>
        <w:keepNext w:val="false"/>
      </w:pPr>
      <w:r>
        <w:rPr>
          <w:b w:val="false"/>
          <w:bCs w:val="false"/>
        </w:rPr>
        <w:t xml:space="preserve">Alin. (1) al art. 179 a fost modificat de pct. 98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(2) Activitățile aferente pieței reglementate cuprind:</w:t>
      </w:r>
    </w:p>
    <w:p>
      <w:pPr>
        <w:keepNext w:val="false"/>
      </w:pPr>
      <w:r>
        <w:rPr>
          <w:b w:val="false"/>
          <w:bCs w:val="false"/>
        </w:rPr>
        <w:t xml:space="preserve">a) furnizarea gazelor naturale la preț reglementat și în baza contractelor-cadru până la 31 decembrie 2014 pentru clienții noncasnici, cu excepția cazului în care la această dată se constată existența unei diferențe semnificative între prețul de comercializare a producției interne și prețul european de import, care ar putea periclita stabilitatea pieței, situație în care termenul se prelungește până la 31 decembrie 2015;</w:t>
      </w:r>
    </w:p>
    <w:p>
      <w:pPr>
        <w:keepNext w:val="false"/>
      </w:pPr>
      <w:r>
        <w:rPr>
          <w:b w:val="false"/>
          <w:bCs w:val="false"/>
        </w:rPr>
        <w:t xml:space="preserve">b) furnizarea gazelor naturale la preț reglementat și în baza contractelor-cadru până la 30 iunie 2020 pentru clienții casnici;</w:t>
      </w:r>
    </w:p>
    <w:p>
      <w:pPr>
        <w:keepNext w:val="false"/>
      </w:pPr>
      <w:r>
        <w:rPr>
          <w:b w:val="false"/>
          <w:bCs w:val="false"/>
        </w:rPr>
        <w:t xml:space="preserve">(la 09-01-2020,</w:t>
      </w:r>
    </w:p>
    <w:p>
      <w:pPr>
        <w:keepNext w:val="false"/>
      </w:pPr>
      <w:r>
        <w:rPr>
          <w:b w:val="false"/>
          <w:bCs w:val="false"/>
        </w:rPr>
        <w:t xml:space="preserve">Litera b) din Alineatul (2) , Articolul 179 , Capitolul XII , Titlul II a fost modificată de Punctul 10, Articolul XIII din ORDONANȚA DE URGENȚĂ nr. 1 din 6 ianuarie 2020, publicată în MONITORUL OFICIAL nr. 11 din 09 ianuarie 2020</w:t>
      </w:r>
    </w:p>
    <w:p>
      <w:pPr>
        <w:keepNext w:val="false"/>
      </w:pPr>
      <w:r>
        <w:rPr>
          <w:b w:val="false"/>
          <w:bCs w:val="false"/>
        </w:rPr>
        <w:t xml:space="preserve">)</w:t>
      </w:r>
    </w:p>
    <w:p>
      <w:pPr>
        <w:keepNext w:val="false"/>
      </w:pPr>
      <w:r>
        <w:rPr>
          <w:b w:val="false"/>
          <w:bCs w:val="false"/>
        </w:rPr>
        <w:t xml:space="preserve">c) furnizarea de ultimă instanță a gazelor naturale;</w:t>
      </w:r>
    </w:p>
    <w:p>
      <w:pPr>
        <w:keepNext w:val="false"/>
      </w:pPr>
      <w:r>
        <w:rPr>
          <w:b w:val="false"/>
          <w:bCs w:val="false"/>
        </w:rPr>
        <w:t xml:space="preserve">(la 04-10-2014,</w:t>
      </w:r>
    </w:p>
    <w:p>
      <w:pPr>
        <w:keepNext w:val="false"/>
      </w:pPr>
      <w:r>
        <w:rPr>
          <w:b w:val="false"/>
          <w:bCs w:val="false"/>
        </w:rPr>
        <w:t xml:space="preserve">Lit. c) a alin. (2) al art. 179 a fost modificată de pct. 100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d) abrogată;</w:t>
      </w:r>
    </w:p>
    <w:p>
      <w:pPr>
        <w:keepNext w:val="false"/>
      </w:pPr>
      <w:r>
        <w:rPr>
          <w:b w:val="false"/>
          <w:bCs w:val="false"/>
        </w:rPr>
        <w:t xml:space="preserve">(la 04-10-2014,</w:t>
      </w:r>
    </w:p>
    <w:p>
      <w:pPr>
        <w:keepNext w:val="false"/>
      </w:pPr>
      <w:r>
        <w:rPr>
          <w:b w:val="false"/>
          <w:bCs w:val="false"/>
        </w:rPr>
        <w:t xml:space="preserve">Lit. d) a alin. (2) al art. 179 a fost abrogată de pct. 101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e) transportul gazelor naturale;</w:t>
      </w:r>
    </w:p>
    <w:p>
      <w:pPr>
        <w:keepNext w:val="false"/>
      </w:pPr>
      <w:r>
        <w:rPr>
          <w:b w:val="false"/>
          <w:bCs w:val="false"/>
        </w:rPr>
        <w:t xml:space="preserve">f) abrogată;</w:t>
      </w:r>
    </w:p>
    <w:p>
      <w:pPr>
        <w:keepNext w:val="false"/>
      </w:pPr>
      <w:r>
        <w:rPr>
          <w:b w:val="false"/>
          <w:bCs w:val="false"/>
        </w:rPr>
        <w:t xml:space="preserve">(la 31-12-2021,</w:t>
      </w:r>
    </w:p>
    <w:p>
      <w:pPr>
        <w:keepNext w:val="false"/>
      </w:pPr>
      <w:r>
        <w:rPr>
          <w:b w:val="false"/>
          <w:bCs w:val="false"/>
        </w:rPr>
        <w:t xml:space="preserve">Litera f) din Alineatul (2) , Articolul 179 , Capitolul XII , Titlul II a fost abrogată de Punctul 187,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g) înmagazinarea subterană a gazelor naturale, până la sfârșitul ciclului de extracție 2020-2021;</w:t>
      </w:r>
    </w:p>
    <w:p>
      <w:pPr>
        <w:keepNext w:val="false"/>
      </w:pPr>
      <w:r>
        <w:rPr>
          <w:b w:val="false"/>
          <w:bCs w:val="false"/>
        </w:rPr>
        <w:t xml:space="preserve">(la 01-07-2020,</w:t>
      </w:r>
    </w:p>
    <w:p>
      <w:pPr>
        <w:keepNext w:val="false"/>
      </w:pPr>
      <w:r>
        <w:rPr>
          <w:b w:val="false"/>
          <w:bCs w:val="false"/>
        </w:rPr>
        <w:t xml:space="preserve">Litera g) din Alineatul (2) , Articolul 179 , Capitolul XII , Titlul II a fost modificată de Punctul 9, Articolul I din ORDONANȚA DE URGENȚĂ nr. 106 din 25 iunie 2020, publicată în MONITORUL OFICIAL nr. 572 din 01 iulie 2020</w:t>
      </w:r>
    </w:p>
    <w:p>
      <w:pPr>
        <w:keepNext w:val="false"/>
      </w:pPr>
      <w:r>
        <w:rPr>
          <w:b w:val="false"/>
          <w:bCs w:val="false"/>
        </w:rPr>
        <w:t xml:space="preserve">)</w:t>
      </w:r>
    </w:p>
    <w:p>
      <w:pPr>
        <w:keepNext w:val="false"/>
      </w:pPr>
      <w:r>
        <w:rPr>
          <w:b w:val="false"/>
          <w:bCs w:val="false"/>
        </w:rPr>
        <w:t xml:space="preserve">h) stocarea gazelor naturale în conductă;</w:t>
      </w:r>
    </w:p>
    <w:p>
      <w:pPr>
        <w:keepNext w:val="false"/>
      </w:pPr>
      <w:r>
        <w:rPr>
          <w:b w:val="false"/>
          <w:bCs w:val="false"/>
        </w:rPr>
        <w:t xml:space="preserve">i) distribuția gazelor naturale;</w:t>
      </w:r>
    </w:p>
    <w:p>
      <w:pPr>
        <w:keepNext w:val="false"/>
      </w:pPr>
      <w:r>
        <w:rPr>
          <w:b w:val="false"/>
          <w:bCs w:val="false"/>
        </w:rPr>
        <w:t xml:space="preserve">(la 31-12-2021,</w:t>
      </w:r>
    </w:p>
    <w:p>
      <w:pPr>
        <w:keepNext w:val="false"/>
      </w:pPr>
      <w:r>
        <w:rPr>
          <w:b w:val="false"/>
          <w:bCs w:val="false"/>
        </w:rPr>
        <w:t xml:space="preserve">Litera i) din Alineatul (2) , Articolul 179 , Capitolul XII , Titlul II a fost modificată de Punctul 188,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j) activitățile conexe desfășurate de către operatorii licențiați.</w:t>
      </w:r>
    </w:p>
    <w:p>
      <w:pPr>
        <w:keepNext w:val="false"/>
      </w:pPr>
      <w:r>
        <w:rPr>
          <w:b w:val="false"/>
          <w:bCs w:val="false"/>
        </w:rPr>
        <w:t xml:space="preserve">k) utilizarea terminalului de GNL și a terminalului de hidrogen.</w:t>
      </w:r>
    </w:p>
    <w:p>
      <w:pPr>
        <w:keepNext w:val="false"/>
      </w:pPr>
      <w:r>
        <w:rPr>
          <w:b w:val="false"/>
          <w:bCs w:val="false"/>
        </w:rPr>
        <w:t xml:space="preserve">(la 31-12-2021,</w:t>
      </w:r>
    </w:p>
    <w:p>
      <w:pPr>
        <w:keepNext w:val="false"/>
      </w:pPr>
      <w:r>
        <w:rPr>
          <w:b w:val="false"/>
          <w:bCs w:val="false"/>
        </w:rPr>
        <w:t xml:space="preserve">Litera k) din Alineatul (2) , Articolul 179 , Capitolul XII , Titlul II a fost modificată de Punctul 189,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(3) Calendarul de eliminare treptată a prețurilor reglementate pentru clienții finali cu începere de la 1 decembrie 2012 pentru clienții noncasnici, respectiv din 1 iulie 2013 pentru clienții casnici este stabilit de către Guvern, în conformitate cu graficul de eșalonare a prețurilor producătorilor, propus de ANRE și ANRM, ținând seama de posibilele efecte negative ale eliminării prețurilor reglementate, astfel încât acestea să fie cât mai puțin resimțite de clienți.</w:t>
      </w:r>
    </w:p>
    <w:p>
      <w:pPr>
        <w:keepNext w:val="false"/>
      </w:pPr>
      <w:r>
        <w:rPr>
          <w:b w:val="false"/>
          <w:bCs w:val="false"/>
        </w:rPr>
        <w:t xml:space="preserve">(4) Pentru activitățile aferente pieței reglementate, prețurile și tarifele se stabilesc pe baza metodologiilor aprobate și publicate de către ANRE.</w:t>
      </w:r>
    </w:p>
    <w:p>
      <w:pPr>
        <w:keepNext w:val="false"/>
      </w:pPr>
      <w:r>
        <w:rPr>
          <w:b w:val="false"/>
          <w:bCs w:val="false"/>
        </w:rPr>
        <w:t xml:space="preserve">(5) Metodologiile de stabilire a prețurilor și tarifelor reglementate se aprobă de ANRE, după informarea și consultarea tuturor părților interesate. În calculul acestora se iau în considerare costurile justificate pentru activitățile respective, cheltuielile pentru dezvoltare și protecția mediului, precum și o cotă rezonabilă de profit.</w:t>
      </w:r>
    </w:p>
    <w:p>
      <w:pPr>
        <w:keepNext w:val="false"/>
      </w:pPr>
      <w:r>
        <w:rPr>
          <w:b w:val="false"/>
          <w:bCs w:val="false"/>
        </w:rPr>
        <w:t xml:space="preserve">(la 19-07-2018,</w:t>
      </w:r>
    </w:p>
    <w:p>
      <w:pPr>
        <w:keepNext w:val="false"/>
      </w:pPr>
      <w:r>
        <w:rPr>
          <w:b w:val="false"/>
          <w:bCs w:val="false"/>
        </w:rPr>
        <w:t xml:space="preserve">Alineatul (5) din Articolul 179 , Capitolul XII , Titlul II a fost modificat de Punctul 69,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(6) Ordinul de aprobare a prețurilor și tarifelor reglementate în sectorul gazelor naturale, precum și ordinul de aprobare a metodologiilor de reglementare a acestora se publică în Monitorul Oficial al României, Partea I. Ordinul de aprobare a prețurilor și tarifelor reglementate în sectorul gazelor naturale va conține inclusiv data intrării în vigoare a acestora.</w:t>
      </w:r>
    </w:p>
    <w:p>
      <w:pPr>
        <w:keepNext w:val="false"/>
      </w:pPr>
      <w:r>
        <w:rPr>
          <w:b w:val="false"/>
          <w:bCs w:val="false"/>
        </w:rPr>
        <w:t xml:space="preserve">(7) ANRE monitorizează anual rezultatele calendarului de eliminare treptată a prețurilor reglementate pentru clienții finali și propune Guvernului, după caz, valorificarea producției interne a gazelor naturale pe piața internă până la finalizarea calendarului aprobat.</w:t>
      </w:r>
    </w:p>
    <w:p>
      <w:pPr>
        <w:keepNext w:val="false"/>
      </w:pPr>
      <w:r>
        <w:rPr>
          <w:b w:val="false"/>
          <w:bCs w:val="false"/>
        </w:rPr>
        <w:t xml:space="preserve">(la 04-10-2014,</w:t>
      </w:r>
    </w:p>
    <w:p>
      <w:pPr>
        <w:keepNext w:val="false"/>
      </w:pPr>
      <w:r>
        <w:rPr>
          <w:b w:val="false"/>
          <w:bCs w:val="false"/>
        </w:rPr>
        <w:t xml:space="preserve">Alin. (7) al art. 179 a fost modificat de pct. 103 al art. I din LEGEA nr. 127 din 30 septembrie 2014 publicată în MONITORUL OFICIAL nr. 720 din 1 octombrie 2014.</w:t>
      </w:r>
    </w:p>
    <w:p>
      <w:pPr>
        <w:keepNext w:val="false"/>
      </w:pPr>
      <w:r>
        <w:rPr>
          <w:b w:val="false"/>
          <w:bCs w:val="false"/>
        </w:rPr>
        <w:t xml:space="preserve">)</w:t>
      </w:r>
    </w:p>
    <w:p>
      <w:pPr>
        <w:keepNext/>
      </w:pPr>
      <w:r>
        <w:rPr>
          <w:b/>
          <w:bCs/>
        </w:rPr>
        <w:t xml:space="preserve">Articolul 180</w:t>
      </w:r>
    </w:p>
    <w:p>
      <w:pPr>
        <w:keepNext w:val="false"/>
      </w:pPr>
      <w:r>
        <w:rPr>
          <w:b w:val="false"/>
          <w:bCs w:val="false"/>
        </w:rPr>
        <w:t xml:space="preserve">Limitarea prețurilor/tarifelor</w:t>
      </w:r>
    </w:p>
    <w:p>
      <w:pPr>
        <w:keepNext w:val="false"/>
      </w:pPr>
      <w:r>
        <w:rPr>
          <w:b w:val="false"/>
          <w:bCs w:val="false"/>
        </w:rPr>
        <w:t xml:space="preserve">(1) În situația unui dezechilibru major între cerere și ofertă și/sau a unei disfuncționalități evidente a pieței de gaze naturale, Guvernul, la propunerea ANRE și cu avizul Consiliului Concurenței, poate limita creșterea excesivă a prețurilor/tarifelor sau blocarea acestora pentru o perioadă determinată de maximum 6 luni, care poate fi prelungită succesiv pentru durate de câte cel mult 3 luni, cât timp persistă circumstanțele care au determinat adoptarea respectivei decizii, prin:</w:t>
      </w:r>
    </w:p>
    <w:p>
      <w:pPr>
        <w:keepNext w:val="false"/>
      </w:pPr>
      <w:r>
        <w:rPr>
          <w:b w:val="false"/>
          <w:bCs w:val="false"/>
        </w:rPr>
        <w:t xml:space="preserve">a) fixarea unei limite superioare a prețului;</w:t>
      </w:r>
    </w:p>
    <w:p>
      <w:pPr>
        <w:keepNext w:val="false"/>
      </w:pPr>
      <w:r>
        <w:rPr>
          <w:b w:val="false"/>
          <w:bCs w:val="false"/>
        </w:rPr>
        <w:t xml:space="preserve">b) limitarea venitului din activitatea reglementată.</w:t>
      </w:r>
    </w:p>
    <w:p>
      <w:pPr>
        <w:keepNext w:val="false"/>
      </w:pPr>
      <w:r>
        <w:rPr>
          <w:b w:val="false"/>
          <w:bCs w:val="false"/>
        </w:rPr>
        <w:t xml:space="preserve">Notă</w:t>
      </w:r>
    </w:p>
    <w:p>
      <w:pPr>
        <w:keepNext w:val="false"/>
      </w:pPr>
      <w:r>
        <w:rPr>
          <w:b w:val="false"/>
          <w:bCs w:val="false"/>
        </w:rPr>
        <w:t xml:space="preserve">Reproducem prevederile art. 1 alin. (2) din ORDONANȚA DE URGENȚĂ nr. 27 din 18 martie 2022, publicată în Monitorul Oficial nr. 274 din 22 martie 2022, cu modificările și completările ulterioare:</w:t>
      </w:r>
    </w:p>
    <w:p>
      <w:pPr>
        <w:keepNext w:val="false"/>
      </w:pPr>
      <w:r>
        <w:rPr>
          <w:b w:val="false"/>
          <w:bCs w:val="false"/>
        </w:rPr>
        <w:t xml:space="preserve">(2) Prin derogare de la prevederile art. 180 alin. (1) din Legea nr. 123/2012, cu modificările și completările ulterioare, pentru consumul realizat în perioada 1 aprilie 2022-31 martie 2025, prețul final facturat de către furnizorii de gaze naturale este:</w:t>
      </w:r>
    </w:p>
    <w:p>
      <w:pPr>
        <w:keepNext w:val="false"/>
      </w:pPr>
      <w:r>
        <w:rPr>
          <w:b w:val="false"/>
          <w:bCs w:val="false"/>
        </w:rPr>
        <w:t xml:space="preserve">a) maximum 0,31 lei/kWh, cu TVA inclus, în cazul clienților casnici;</w:t>
      </w:r>
    </w:p>
    <w:p>
      <w:pPr>
        <w:keepNext w:val="false"/>
      </w:pPr>
      <w:r>
        <w:rPr>
          <w:b w:val="false"/>
          <w:bCs w:val="false"/>
        </w:rPr>
        <w:t xml:space="preserve">b) maximum 0,37 lei/kWh, cu TVA inclus, în cazul clienților noncasnici al căror consum anual de gaze naturale realizat în anul anterior la locul de consum este de cel mult 50.000 MWh, precum și în cazul producătorilor de energie termică; începând cu data de 1 ianuarie 2023, de prețul de maximum 0,37 lei/kWh, cu TVA inclus, beneficiază și clienții noncasnici din cadrul parcurilor industriale reglementate de Legea nr. 186/2013 privind constituirea și funcționarea parcurilor industriale, cu modificările și completările ulterioare, precum și cei din cadrul sistemelor de distribuție închise definite conform Legii nr. 123/2012, cu modificările și completările ulterioare.</w:t>
      </w:r>
    </w:p>
    <w:p>
      <w:pPr>
        <w:keepNext w:val="false"/>
      </w:pPr>
      <w:r>
        <w:rPr>
          <w:b w:val="false"/>
          <w:bCs w:val="false"/>
        </w:rPr>
        <w:t xml:space="preserve">(2) Costurile recunoscute și amânate, potrivit alin. (1), se recuperează integral, în conformitate cu procedura aprobată de autoritatea competentă.</w:t>
      </w:r>
    </w:p>
    <w:p>
      <w:pPr>
        <w:keepNext/>
      </w:pPr>
      <w:r>
        <w:rPr>
          <w:b/>
          <w:bCs/>
        </w:rPr>
        <w:t xml:space="preserve">Articolul 181</w:t>
      </w:r>
    </w:p>
    <w:p>
      <w:pPr>
        <w:keepNext w:val="false"/>
      </w:pPr>
      <w:r>
        <w:rPr>
          <w:b w:val="false"/>
          <w:bCs w:val="false"/>
        </w:rPr>
        <w:t xml:space="preserve">Stabilirea structurilor de amestec</w:t>
      </w:r>
    </w:p>
    <w:p>
      <w:pPr>
        <w:keepNext w:val="false"/>
      </w:pPr>
      <w:r>
        <w:rPr>
          <w:b w:val="false"/>
          <w:bCs w:val="false"/>
        </w:rPr>
        <w:t xml:space="preserve">(1) Pentru acoperirea necesarului de consum, clienții finali au dreptul să fie alimentați cu gaze naturale în amestec intern/import, conform structurilor avizate/stabilite de către ANRE.</w:t>
      </w:r>
    </w:p>
    <w:p>
      <w:pPr>
        <w:keepNext w:val="false"/>
      </w:pPr>
      <w:r>
        <w:rPr>
          <w:b w:val="false"/>
          <w:bCs w:val="false"/>
        </w:rPr>
        <w:t xml:space="preserve">(2) Prevederile alin. (1) se aplică până la convergența prețului gazelor naturale din producția internă cu cel al gazelor naturale din import.</w:t>
      </w:r>
    </w:p>
    <w:p>
      <w:pPr>
        <w:keepNext w:val="false"/>
      </w:pPr>
      <w:r>
        <w:rPr>
          <w:b w:val="false"/>
          <w:bCs w:val="false"/>
        </w:rPr>
        <w:t xml:space="preserve">(3) ANRE poate stabili:</w:t>
      </w:r>
    </w:p>
    <w:p>
      <w:pPr>
        <w:keepNext w:val="false"/>
      </w:pPr>
      <w:r>
        <w:rPr>
          <w:b w:val="false"/>
          <w:bCs w:val="false"/>
        </w:rPr>
        <w:t xml:space="preserve">a) până la 31 decembrie 2014, respectiv până la 31 decembrie 2015, în condițiile art. 179 alin. (2) lit. a), o structură specifică de amestec import/intern pentru cantitatea de gaze naturale destinată consumului clienților casnici și producătorilor de energie termică, numai pentru cantitatea de gaze naturale utilizată la producerea de energie termică în centralele de cogenerare și în centralele termice destinată consumului populației, și o structură specifică de amestec import/intern pentru cantitatea de gaze naturale destinată consumului clienților noncasnici, cu excepția producătorilor de energie termică, pentru cantitatea de gaze naturale utilizată la producerea de energie termică în centralele de cogenerare și în centralele termice destinată consumului populației;</w:t>
      </w:r>
    </w:p>
    <w:p>
      <w:pPr>
        <w:keepNext w:val="false"/>
      </w:pPr>
      <w:r>
        <w:rPr>
          <w:b w:val="false"/>
          <w:bCs w:val="false"/>
        </w:rPr>
        <w:t xml:space="preserve">b) începând cu 1 ianuarie 2015, respectiv cu 1 ianuarie 2016, în condițiile art. 179 alin. (2) lit. a), și până la 30 iunie 2021, în condițiile art. 179 alin. (2) lit. b), o structură specifică de amestec import/intern pentru cantitatea de gaze naturale destinată consumului clienților casnici și clienților noncasnici, producători de energie termică, numai pentru cantitățile de gaze naturale utilizate la producerea de energie termică în centralele de cogenerare și în centralele termice destinate consumului populației.</w:t>
      </w:r>
    </w:p>
    <w:p>
      <w:pPr>
        <w:keepNext w:val="false"/>
      </w:pPr>
      <w:r>
        <w:rPr>
          <w:b w:val="false"/>
          <w:bCs w:val="false"/>
        </w:rPr>
        <w:t xml:space="preserve">(la 20-12-2014,</w:t>
      </w:r>
    </w:p>
    <w:p>
      <w:pPr>
        <w:keepNext w:val="false"/>
      </w:pPr>
      <w:r>
        <w:rPr>
          <w:b w:val="false"/>
          <w:bCs w:val="false"/>
        </w:rPr>
        <w:t xml:space="preserve">Lit. b) a alin. (3) al art. 181 a fost modificată de pct. 3 al art. unic din LEGEA nr. 174 din 16 decembrie 2014, publicată în MONITORUL OFICIAL nr. 919 din 17 decembrie 2014, care introduce pct. 1^3 al art. I din ORDONANȚA DE URGENȚĂ nr. 35 din 11 iunie 2014, publicată în MONITORUL OFICIAL nr. 459 din 24 iunie 2014.</w:t>
      </w:r>
    </w:p>
    <w:p>
      <w:pPr>
        <w:keepNext w:val="false"/>
      </w:pPr>
      <w:r>
        <w:rPr>
          <w:b w:val="false"/>
          <w:bCs w:val="false"/>
        </w:rPr>
        <w:t xml:space="preserve">)</w:t>
      </w:r>
    </w:p>
    <w:p>
      <w:pPr>
        <w:keepNext w:val="false"/>
      </w:pPr>
      <w:r>
        <w:rPr>
          <w:b w:val="false"/>
          <w:bCs w:val="false"/>
        </w:rPr>
        <w:t xml:space="preserve">(4) În vederea asigurării suportabilității costurilor legate de factura energetică, în special a celor legate de încălzirea populației, stabilirea structurii de amestec import/intern și aprobarea prețului final reglementat pentru clienții casnici vor avea în vedere și premisele considerate la stabilirea datelor pentru eliminarea prețurilor reglementate către această categorie de clienți.</w:t>
      </w:r>
    </w:p>
    <w:p>
      <w:pPr>
        <w:keepNext w:val="false"/>
      </w:pPr>
      <w:r>
        <w:rPr>
          <w:b w:val="false"/>
          <w:bCs w:val="false"/>
        </w:rPr>
        <w:t xml:space="preserve">(5) Până la data de 31 martie 2017, prețul de achiziție a gazelor naturale din producția internă pentru clienții casnici și pentru producătorii de energie termică, numai pentru cantitățile de gaze naturale utilizate la producerea de energie termică în centralele de cogenerare și în centralele termice destinate consumului populației, se stabilește prin hotărâre a Guvernului, la propunerea ministerului de resort.</w:t>
      </w:r>
    </w:p>
    <w:p>
      <w:pPr>
        <w:keepNext w:val="false"/>
      </w:pPr>
      <w:r>
        <w:rPr>
          <w:b w:val="false"/>
          <w:bCs w:val="false"/>
        </w:rPr>
        <w:t xml:space="preserve">(la 11-10-2016,</w:t>
      </w:r>
    </w:p>
    <w:p>
      <w:pPr>
        <w:keepNext w:val="false"/>
      </w:pPr>
      <w:r>
        <w:rPr>
          <w:b w:val="false"/>
          <w:bCs w:val="false"/>
        </w:rPr>
        <w:t xml:space="preserve">Alineatul (5) din Articolul 181 , Capitolul XII , Titlul II a fost modificat de Punctul 5, Articolul I din ORDONANȚA DE URGENȚĂ nr. 64 din 5 octombrie 2016, publicată în MONITORUL OFICIAL nr. 801 din 11 octombrie 2016</w:t>
      </w:r>
    </w:p>
    <w:p>
      <w:pPr>
        <w:keepNext w:val="false"/>
      </w:pPr>
      <w:r>
        <w:rPr>
          <w:b w:val="false"/>
          <w:bCs w:val="false"/>
        </w:rPr>
        <w:t xml:space="preserve">)</w:t>
      </w:r>
    </w:p>
    <w:p>
      <w:pPr>
        <w:keepNext w:val="false"/>
      </w:pPr>
      <w:r>
        <w:rPr>
          <w:b w:val="false"/>
          <w:bCs w:val="false"/>
        </w:rPr>
        <w:t xml:space="preserve">(6) Sunt exceptate de la respectarea structurilor amestecurilor de gaze naturale stabilite/avizate de ANRE:</w:t>
      </w:r>
    </w:p>
    <w:p>
      <w:pPr>
        <w:keepNext w:val="false"/>
      </w:pPr>
      <w:r>
        <w:rPr>
          <w:b w:val="false"/>
          <w:bCs w:val="false"/>
        </w:rPr>
        <w:t xml:space="preserve">a) cantitățile de gaze naturale reinjectate în zăcăminte, exceptate de la plata redevenței, în condițiile legii;</w:t>
      </w:r>
    </w:p>
    <w:p>
      <w:pPr>
        <w:keepNext w:val="false"/>
      </w:pPr>
      <w:r>
        <w:rPr>
          <w:b w:val="false"/>
          <w:bCs w:val="false"/>
        </w:rPr>
        <w:t xml:space="preserve">b) cantitățile de gaze naturale destinate consumurilor tehnologice specifice operațiunilor petroliere desfășurate de titularii de acorduri petroliere;</w:t>
      </w:r>
    </w:p>
    <w:p>
      <w:pPr>
        <w:keepNext w:val="false"/>
      </w:pPr>
      <w:r>
        <w:rPr>
          <w:b w:val="false"/>
          <w:bCs w:val="false"/>
        </w:rPr>
        <w:t xml:space="preserve">c) cantitățile de gaze naturale destinate echilibrării SNT.</w:t>
      </w:r>
    </w:p>
    <w:p>
      <w:pPr>
        <w:keepNext w:val="false"/>
      </w:pPr>
      <w:r>
        <w:rPr>
          <w:b w:val="false"/>
          <w:bCs w:val="false"/>
        </w:rPr>
        <w:t xml:space="preserve">(7) Excepțiile de la respectarea structurilor amestecurilor de gaze naturale stabilite/avizate de ANRE se stabilesc prin hotărâre a Guvernului, la propunerea ministerului de resort, în termen de 45 de zile de la intrarea în vigoare a prezentei legi.</w:t>
      </w:r>
    </w:p>
    <w:p>
      <w:pPr>
        <w:keepNext w:val="false"/>
      </w:pPr>
      <w:r>
        <w:rPr>
          <w:b w:val="false"/>
          <w:bCs w:val="false"/>
        </w:rPr>
        <w:t xml:space="preserve">(8) În baza datelor prevăzute la art. 179 alin. (2) și (3), ANRE va elimina treptat prețurile reglementate pentru furnizarea gazelor naturale pentru clienții finali.</w:t>
      </w:r>
    </w:p>
    <w:p>
      <w:pPr>
        <w:keepNext w:val="false"/>
      </w:pPr>
      <w:r>
        <w:rPr>
          <w:b w:val="false"/>
          <w:bCs w:val="false"/>
        </w:rPr>
        <w:t xml:space="preserve">(9) Eliminat.</w:t>
      </w:r>
    </w:p>
    <w:p>
      <w:pPr>
        <w:keepNext w:val="false"/>
      </w:pPr>
      <w:r>
        <w:rPr>
          <w:b w:val="false"/>
          <w:bCs w:val="false"/>
        </w:rPr>
        <w:t xml:space="preserve">(la 29-03-2019,</w:t>
      </w:r>
    </w:p>
    <w:p>
      <w:pPr>
        <w:keepNext w:val="false"/>
      </w:pPr>
      <w:r>
        <w:rPr>
          <w:b w:val="false"/>
          <w:bCs w:val="false"/>
        </w:rPr>
        <w:t xml:space="preserve">Alineatul (9) din Articolul 181 , Capitolul XII , Titlul II a fost eliminat de Punctul 8, Articolul I din ORDONANȚA DE URGENȚĂ nr. 19 din 29 martie 2019, publicată în MONITORUL OFICIAL nr. 245 din 29 martie 2019</w:t>
      </w:r>
    </w:p>
    <w:p>
      <w:pPr>
        <w:keepNext w:val="false"/>
      </w:pPr>
      <w:r>
        <w:rPr>
          <w:b w:val="false"/>
          <w:bCs w:val="false"/>
        </w:rPr>
        <w:t xml:space="preserve">)</w:t>
      </w:r>
    </w:p>
    <w:p>
      <w:pPr>
        <w:keepNext/>
      </w:pPr>
      <w:r>
        <w:rPr>
          <w:b/>
          <w:bCs/>
        </w:rPr>
        <w:t xml:space="preserve">Articolul 182</w:t>
      </w:r>
    </w:p>
    <w:p>
      <w:pPr>
        <w:keepNext w:val="false"/>
      </w:pPr>
      <w:r>
        <w:rPr>
          <w:b w:val="false"/>
          <w:bCs w:val="false"/>
        </w:rPr>
        <w:t xml:space="preserve">Obligația de separare contabilă</w:t>
      </w:r>
    </w:p>
    <w:p>
      <w:pPr>
        <w:keepNext w:val="false"/>
      </w:pPr>
      <w:r>
        <w:rPr>
          <w:b w:val="false"/>
          <w:bCs w:val="false"/>
        </w:rPr>
        <w:t xml:space="preserve">Persoanele juridice din sectorul gazelor naturale care practică activități reglementate conform art. 179 alin. (2) sunt obligate să asigure separarea contabilă, conform normelor legale și reglementărilor ANRE.</w:t>
      </w:r>
    </w:p>
    <w:p>
      <w:pPr>
        <w:keepNext w:val="false"/>
      </w:pPr>
      <w:r>
        <w:rPr>
          <w:b w:val="false"/>
          <w:bCs w:val="false"/>
        </w:rPr>
        <w:t xml:space="preserve">Capitolul XIII</w:t>
      </w:r>
    </w:p>
    <w:p>
      <w:pPr>
        <w:keepNext w:val="false"/>
      </w:pPr>
      <w:r>
        <w:rPr>
          <w:b w:val="false"/>
          <w:bCs w:val="false"/>
        </w:rPr>
        <w:t xml:space="preserve">Procedura de desfășurare a investigațiilor</w:t>
      </w:r>
    </w:p>
    <w:p>
      <w:pPr>
        <w:keepNext/>
      </w:pPr>
      <w:r>
        <w:rPr>
          <w:b/>
          <w:bCs/>
        </w:rPr>
        <w:t xml:space="preserve">Articolul 183</w:t>
      </w:r>
    </w:p>
    <w:p>
      <w:pPr>
        <w:keepNext w:val="false"/>
      </w:pPr>
      <w:r>
        <w:rPr>
          <w:b w:val="false"/>
          <w:bCs w:val="false"/>
        </w:rPr>
        <w:t xml:space="preserve">Dispunerea efectuării investigațiilor</w:t>
      </w:r>
    </w:p>
    <w:p>
      <w:pPr>
        <w:keepNext w:val="false"/>
      </w:pPr>
      <w:r>
        <w:rPr>
          <w:b w:val="false"/>
          <w:bCs w:val="false"/>
        </w:rPr>
        <w:t xml:space="preserve">Președintele autorității competente dispune prin decizie efectuarea de investigații în condițiile art. 185 de către personalul propriu împuternicit în acest sens, din oficiu sau ca răspuns la o plângere înregistrată la autoritatea competentă, formulată de către o persoană fizică sau juridică afectată în mod real și direct de o potențială încălcare a prevederilor prezentului titlu, numai în domeniile în care ANRE are competența de investigare, potrivit legii.</w:t>
      </w:r>
    </w:p>
    <w:p>
      <w:pPr>
        <w:keepNext/>
      </w:pPr>
      <w:r>
        <w:rPr>
          <w:b/>
          <w:bCs/>
        </w:rPr>
        <w:t xml:space="preserve">Articolul 184</w:t>
      </w:r>
    </w:p>
    <w:p>
      <w:pPr>
        <w:keepNext w:val="false"/>
      </w:pPr>
      <w:r>
        <w:rPr>
          <w:b w:val="false"/>
          <w:bCs w:val="false"/>
        </w:rPr>
        <w:t xml:space="preserve">Solicitarea informațiilor și documentelor</w:t>
      </w:r>
    </w:p>
    <w:p>
      <w:pPr>
        <w:keepNext w:val="false"/>
      </w:pPr>
      <w:r>
        <w:rPr>
          <w:b w:val="false"/>
          <w:bCs w:val="false"/>
        </w:rPr>
        <w:t xml:space="preserve">În realizarea investigațiilor, precum și a competențelor conferite în baza prezentului titlu, autoritatea competentă poate solicita operatorilor economici informațiile și documentele care sunt necesare, menționând baza legală și scopul solicitării, și poate stabili termene până la care aceste informații și documente să îi fie furnizate.</w:t>
      </w:r>
    </w:p>
    <w:p>
      <w:pPr>
        <w:keepNext/>
      </w:pPr>
      <w:r>
        <w:rPr>
          <w:b/>
          <w:bCs/>
        </w:rPr>
        <w:t xml:space="preserve">Articolul 185</w:t>
      </w:r>
    </w:p>
    <w:p>
      <w:pPr>
        <w:keepNext w:val="false"/>
      </w:pPr>
      <w:r>
        <w:rPr>
          <w:b w:val="false"/>
          <w:bCs w:val="false"/>
        </w:rPr>
        <w:t xml:space="preserve">Drepturi de investigare</w:t>
      </w:r>
    </w:p>
    <w:p>
      <w:pPr>
        <w:keepNext w:val="false"/>
      </w:pPr>
      <w:r>
        <w:rPr>
          <w:b w:val="false"/>
          <w:bCs w:val="false"/>
        </w:rPr>
        <w:t xml:space="preserve">(1) Pentru investigarea încălcării prevederilor prezentului titlu, în condițiile art. 183, personalul ANRE împuternicit în acest sens are următoarele drepturi:</w:t>
      </w:r>
    </w:p>
    <w:p>
      <w:pPr>
        <w:keepNext w:val="false"/>
      </w:pPr>
      <w:r>
        <w:rPr>
          <w:b w:val="false"/>
          <w:bCs w:val="false"/>
        </w:rPr>
        <w:t xml:space="preserve">a) să intre în spațiile, terenurile sau mijloacele de transport pe care operatorii economici le dețin legal;</w:t>
      </w:r>
    </w:p>
    <w:p>
      <w:pPr>
        <w:keepNext w:val="false"/>
      </w:pPr>
      <w:r>
        <w:rPr>
          <w:b w:val="false"/>
          <w:bCs w:val="false"/>
        </w:rPr>
        <w:t xml:space="preserve">b) să examineze orice documente, registre, acte financiar-contabile și comerciale sau alte evidențe legate de activitatea operatorilor economici, indiferent de locul în care sunt depozitate;</w:t>
      </w:r>
    </w:p>
    <w:p>
      <w:pPr>
        <w:keepNext w:val="false"/>
      </w:pPr>
      <w:r>
        <w:rPr>
          <w:b w:val="false"/>
          <w:bCs w:val="false"/>
        </w:rPr>
        <w:t xml:space="preserve">c) să ceară oricărui reprezentant sau angajat al operatorului economic explicații cu privire la faptele sau documentele legate de obiectul și scopul investigației și să consemneze sau să înregistreze răspunsurile acestuia;</w:t>
      </w:r>
    </w:p>
    <w:p>
      <w:pPr>
        <w:keepNext w:val="false"/>
      </w:pPr>
      <w:r>
        <w:rPr>
          <w:b w:val="false"/>
          <w:bCs w:val="false"/>
        </w:rPr>
        <w:t xml:space="preserve">d) să ridice sau să obțină în orice formă copii ori extrase din orice documente, registre, acte financiar-contabile și comerciale sau din alte evidențe legate de activitatea operatorului economic;</w:t>
      </w:r>
    </w:p>
    <w:p>
      <w:pPr>
        <w:keepNext w:val="false"/>
      </w:pPr>
      <w:r>
        <w:rPr>
          <w:b w:val="false"/>
          <w:bCs w:val="false"/>
        </w:rPr>
        <w:t xml:space="preserve">e) să sigileze orice amplasament destinat activităților operatorului economic și orice documente, registre, acte financiar-contabile și comerciale sau alte evidențe legate de activitatea operatorului economic, pe durata și în măsura necesară investigării.</w:t>
      </w:r>
    </w:p>
    <w:p>
      <w:pPr>
        <w:keepNext w:val="false"/>
      </w:pPr>
      <w:r>
        <w:rPr>
          <w:b w:val="false"/>
          <w:bCs w:val="false"/>
        </w:rPr>
        <w:t xml:space="preserve">(2) Autoritatea competentă va proceda la acțiunile prevăzute la alin. (1) numai dacă există indicii că pot fi găsite documente sau pot fi obținute informații considerate necesare pentru îndeplinirea competențelor sale, iar rezultatul investigației va fi consemnat într-un proces-verbal de constatare și inventariere.</w:t>
      </w:r>
    </w:p>
    <w:p>
      <w:pPr>
        <w:keepNext w:val="false"/>
      </w:pPr>
      <w:r>
        <w:rPr>
          <w:b w:val="false"/>
          <w:bCs w:val="false"/>
        </w:rPr>
        <w:t xml:space="preserve">(3) Autoritatea competentă poate face inspecții inopinate și poate solicita spre a-i fi prezentate într-un termen rezonabil orice fel de informații sau justificări legate de îndeplinirea competențelor de investigare, atât la fața locului, cât și prin convocare la sediul său.</w:t>
      </w:r>
    </w:p>
    <w:p>
      <w:pPr>
        <w:keepNext/>
      </w:pPr>
      <w:r>
        <w:rPr>
          <w:b/>
          <w:bCs/>
        </w:rPr>
        <w:t xml:space="preserve">Articolul 186</w:t>
      </w:r>
    </w:p>
    <w:p>
      <w:pPr>
        <w:keepNext w:val="false"/>
      </w:pPr>
      <w:r>
        <w:rPr>
          <w:b w:val="false"/>
          <w:bCs w:val="false"/>
        </w:rPr>
        <w:t xml:space="preserve">Autorizarea judiciară a investigațiilor</w:t>
      </w:r>
    </w:p>
    <w:p>
      <w:pPr>
        <w:keepNext w:val="false"/>
      </w:pPr>
      <w:r>
        <w:rPr>
          <w:b w:val="false"/>
          <w:bCs w:val="false"/>
        </w:rPr>
        <w:t xml:space="preserve">În baza autorizării judiciare date prin încheiere, conform art. 187, personalul ANRE împuternicit în condițiile art. 183 poate efectua inspecții în orice alte spatii, inclusiv domiciliul, terenuri sau mijloace de transport aparținând conducătorilor, administratorilor, directorilor și altor angajați ai operatorilor economici sau asociațiilor operatorilor economici supuși investigației.</w:t>
      </w:r>
    </w:p>
    <w:p>
      <w:pPr>
        <w:keepNext/>
      </w:pPr>
      <w:r>
        <w:rPr>
          <w:b/>
          <w:bCs/>
        </w:rPr>
        <w:t xml:space="preserve">Articolul 187</w:t>
      </w:r>
    </w:p>
    <w:p>
      <w:pPr>
        <w:keepNext w:val="false"/>
      </w:pPr>
      <w:r>
        <w:rPr>
          <w:b w:val="false"/>
          <w:bCs w:val="false"/>
        </w:rPr>
        <w:t xml:space="preserve">Obținerea autorizării judiciare</w:t>
      </w:r>
    </w:p>
    <w:p>
      <w:pPr>
        <w:keepNext w:val="false"/>
      </w:pPr>
      <w:r>
        <w:rPr>
          <w:b w:val="false"/>
          <w:bCs w:val="false"/>
        </w:rPr>
        <w:t xml:space="preserve">(1) Personalul ANRE efectuează inspecții în conformitate cu prevederile art. 186 numai în baza deciziei de împuternicire emise de către președintele autorității competente și cu autorizarea judiciară dată prin încheiere de către președintele Curții de Apel București sau de către un judecător delegat de acesta. O copie certificată a deciziei de împuternicire și a autorizației judiciare se comunică obligatoriu persoanei supuse inspecției înainte de începerea acesteia.</w:t>
      </w:r>
    </w:p>
    <w:p>
      <w:pPr>
        <w:keepNext w:val="false"/>
      </w:pPr>
      <w:r>
        <w:rPr>
          <w:b w:val="false"/>
          <w:bCs w:val="false"/>
        </w:rPr>
        <w:t xml:space="preserve">(2) Cererea de autorizare se soluționează în camera de consiliu, fără citarea părților. Judecătorul se pronunță asupra cererii de autorizare în termen de cel mult 48 de ore de la data înregistrării cererii prin încheiere definitivă. Încheierea se motivează și se comunică autorității competente în termen de cel mult 48 de ore de la pronunțare.</w:t>
      </w:r>
    </w:p>
    <w:p>
      <w:pPr>
        <w:keepNext w:val="false"/>
      </w:pPr>
      <w:r>
        <w:rPr>
          <w:b w:val="false"/>
          <w:bCs w:val="false"/>
        </w:rPr>
        <w:t xml:space="preserve">(la 01-02-2014,</w:t>
      </w:r>
    </w:p>
    <w:p>
      <w:pPr>
        <w:keepNext w:val="false"/>
      </w:pPr>
      <w:r>
        <w:rPr>
          <w:b w:val="false"/>
          <w:bCs w:val="false"/>
        </w:rPr>
        <w:t xml:space="preserve">Alin. (2) al art. 187 a fost modificat de pct. 1 al art. 101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(3) În cazul în care inspecția trebuie desfășurată simultan în mai multe spații dintre cele prevăzute la art. 186, autoritatea competentă va introduce o singură cerere, instanța pronunțându-se printr-o încheiere în care se vor indica spațiile în care urmează să se desfășoare inspecția.</w:t>
      </w:r>
    </w:p>
    <w:p>
      <w:pPr>
        <w:keepNext w:val="false"/>
      </w:pPr>
      <w:r>
        <w:rPr>
          <w:b w:val="false"/>
          <w:bCs w:val="false"/>
        </w:rPr>
        <w:t xml:space="preserve">(4) Cererea de autorizare trebuie să cuprindă toate informațiile de natură să justifice inspecția, iar judecătorul sesizat este ținut să verifice dacă cererea este întemeiată.</w:t>
      </w:r>
    </w:p>
    <w:p>
      <w:pPr>
        <w:keepNext w:val="false"/>
      </w:pPr>
      <w:r>
        <w:rPr>
          <w:b w:val="false"/>
          <w:bCs w:val="false"/>
        </w:rPr>
        <w:t xml:space="preserve">(5) Oricare ar fi împrejurările, inspecția se desfășoară între orele 8,00 și 18,00 și trebuie efectuată în prezența persoanei la care se efectuează inspecția sau a reprezentantului său. Inspecția poate continua și după ora 18,00 numai cu acordul persoanei la care se efectuează inspecția sau a reprezentantului său.</w:t>
      </w:r>
    </w:p>
    <w:p>
      <w:pPr>
        <w:keepNext w:val="false"/>
      </w:pPr>
      <w:r>
        <w:rPr>
          <w:b w:val="false"/>
          <w:bCs w:val="false"/>
        </w:rPr>
        <w:t xml:space="preserve">(6) Inventarele și punerile de sigilii se fac conform dispozițiilor Codului de procedură penală.</w:t>
      </w:r>
    </w:p>
    <w:p>
      <w:pPr>
        <w:keepNext w:val="false"/>
      </w:pPr>
      <w:r>
        <w:rPr>
          <w:b w:val="false"/>
          <w:bCs w:val="false"/>
        </w:rPr>
        <w:t xml:space="preserve">(7) Abrogat.</w:t>
      </w:r>
    </w:p>
    <w:p>
      <w:pPr>
        <w:keepNext w:val="false"/>
      </w:pPr>
      <w:r>
        <w:rPr>
          <w:b w:val="false"/>
          <w:bCs w:val="false"/>
        </w:rPr>
        <w:t xml:space="preserve">(la 01-02-2014,</w:t>
      </w:r>
    </w:p>
    <w:p>
      <w:pPr>
        <w:keepNext w:val="false"/>
      </w:pPr>
      <w:r>
        <w:rPr>
          <w:b w:val="false"/>
          <w:bCs w:val="false"/>
        </w:rPr>
        <w:t xml:space="preserve">Alin. (7) al art. 187 a fost abrogat de pct. 2 al art. 101 din LEGEA nr. 255 din 19 iulie 2013 publicată în MONITORUL OFICIAL nr. 515 din 14 august 2013.</w:t>
      </w:r>
    </w:p>
    <w:p>
      <w:pPr>
        <w:keepNext w:val="false"/>
      </w:pPr>
      <w:r>
        <w:rPr>
          <w:b w:val="false"/>
          <w:bCs w:val="false"/>
        </w:rPr>
        <w:t xml:space="preserve">)</w:t>
      </w:r>
    </w:p>
    <w:p>
      <w:pPr>
        <w:keepNext w:val="false"/>
      </w:pPr>
      <w:r>
        <w:rPr>
          <w:b w:val="false"/>
          <w:bCs w:val="false"/>
        </w:rPr>
        <w:t xml:space="preserve">(8) Președintele Curții de Apel București sau judecătorul delegat de acesta are competența să emită autorizația judiciară în vederea efectuării inspecției potrivit art. 186. Instanța de judecată verifică dacă decizia de împuternicire emisă de către președintele ANRE este autentică și dacă măsurile coercitive preconizate nu sunt nici arbitrare și nici excesive, având în vedere, în special, gravitatea încălcării suspectate, importanța elementelor de probă căutate, implicarea întreprinderii în cauză și probabilitatea rezonabilă ca registrele și documentele privind activitatea care au legătură cu obiectul inspecției să fie păstrate în incintele pentru care se solicită autorizația. Instanța de judecată poate solicita ANRE explicații detaliate privind elementele care îi sunt necesare pentru a-i permite să verifice proporționalitatea măsurilor coercitive preconizate.</w:t>
      </w:r>
    </w:p>
    <w:p>
      <w:pPr>
        <w:keepNext/>
      </w:pPr>
      <w:r>
        <w:rPr>
          <w:b/>
          <w:bCs/>
        </w:rPr>
        <w:t xml:space="preserve">Articolul 188</w:t>
      </w:r>
    </w:p>
    <w:p>
      <w:pPr>
        <w:keepNext w:val="false"/>
      </w:pPr>
      <w:r>
        <w:rPr>
          <w:b w:val="false"/>
          <w:bCs w:val="false"/>
        </w:rPr>
        <w:t xml:space="preserve">Accesul la documente și informații</w:t>
      </w:r>
    </w:p>
    <w:p>
      <w:pPr>
        <w:keepNext w:val="false"/>
      </w:pPr>
      <w:r>
        <w:rPr>
          <w:b w:val="false"/>
          <w:bCs w:val="false"/>
        </w:rPr>
        <w:t xml:space="preserve">(1) Organele administrației publice centrale și locale, precum și orice alte instituții și autorități publice sunt obligate să permită autorității competente accesul la documentele, datele și informațiile deținute de acestea, cu respectarea dispozițiilor legale.</w:t>
      </w:r>
    </w:p>
    <w:p>
      <w:pPr>
        <w:keepNext w:val="false"/>
      </w:pPr>
      <w:r>
        <w:rPr>
          <w:b w:val="false"/>
          <w:bCs w:val="false"/>
        </w:rPr>
        <w:t xml:space="preserve">(2) Autoritatea competentă, primind acces la documentele, datele și informațiile menționate la alin. (1), are obligația de a respecta caracterul de secret de stat sau secret de serviciu atribuit legal respectivelor documente, date și informații.</w:t>
      </w:r>
    </w:p>
    <w:p>
      <w:pPr>
        <w:keepNext/>
      </w:pPr>
      <w:r>
        <w:rPr>
          <w:b/>
          <w:bCs/>
        </w:rPr>
        <w:t xml:space="preserve">Articolul 189</w:t>
      </w:r>
    </w:p>
    <w:p>
      <w:pPr>
        <w:keepNext w:val="false"/>
      </w:pPr>
      <w:r>
        <w:rPr>
          <w:b w:val="false"/>
          <w:bCs w:val="false"/>
        </w:rPr>
        <w:t xml:space="preserve">Procedura de investigare</w:t>
      </w:r>
    </w:p>
    <w:p>
      <w:pPr>
        <w:keepNext w:val="false"/>
      </w:pPr>
      <w:r>
        <w:rPr>
          <w:b w:val="false"/>
          <w:bCs w:val="false"/>
        </w:rPr>
        <w:t xml:space="preserve">Procedura de investigare se face în conformitate cu regulamentul privind organizarea și desfășurarea activității de investigare aprobat prin ordin al președintelui ANRE.</w:t>
      </w:r>
    </w:p>
    <w:p>
      <w:pPr>
        <w:keepNext w:val="false"/>
      </w:pPr>
      <w:r>
        <w:rPr>
          <w:b w:val="false"/>
          <w:bCs w:val="false"/>
        </w:rPr>
        <w:t xml:space="preserve">Capitolul XIV</w:t>
      </w:r>
    </w:p>
    <w:p>
      <w:pPr>
        <w:keepNext w:val="false"/>
      </w:pPr>
      <w:r>
        <w:rPr>
          <w:b w:val="false"/>
          <w:bCs w:val="false"/>
        </w:rPr>
        <w:t xml:space="preserve">Interdicții</w:t>
      </w:r>
    </w:p>
    <w:p>
      <w:pPr>
        <w:keepNext/>
      </w:pPr>
      <w:r>
        <w:rPr>
          <w:b/>
          <w:bCs/>
        </w:rPr>
        <w:t xml:space="preserve">Articolul 190</w:t>
      </w:r>
    </w:p>
    <w:p>
      <w:pPr>
        <w:keepNext w:val="false"/>
      </w:pPr>
      <w:r>
        <w:rPr>
          <w:b w:val="false"/>
          <w:bCs w:val="false"/>
        </w:rPr>
        <w:t xml:space="preserve">Protecția obiectivelor/sistemelor</w:t>
      </w:r>
    </w:p>
    <w:p>
      <w:pPr>
        <w:keepNext w:val="false"/>
      </w:pPr>
      <w:r>
        <w:rPr>
          <w:b w:val="false"/>
          <w:bCs w:val="false"/>
        </w:rPr>
        <w:t xml:space="preserve">Pentru protecția obiectivelor/sistemelor din sectorul gazelor naturale se interzice terților:</w:t>
      </w:r>
    </w:p>
    <w:p>
      <w:pPr>
        <w:keepNext w:val="false"/>
      </w:pPr>
      <w:r>
        <w:rPr>
          <w:b w:val="false"/>
          <w:bCs w:val="false"/>
        </w:rPr>
        <w:t xml:space="preserve">a) să realizeze construcții de orice fel în zona de siguranță a obiectivelor de gaze naturale; în cazul în care, în mod excepțional, este necesar ca pe terenul pe care sunt amplasate acestea să se execute o construcție, solicitantul va suporta toate cheltuielile aferente modificărilor necesare, cu respectarea tuturor prevederilor referitoare la proiectarea și execuția lucrărilor în sectorul gazelor naturale și sub condiția cedării în patrimoniu operatorului a bunului rezultat;</w:t>
      </w:r>
    </w:p>
    <w:p>
      <w:pPr>
        <w:keepNext w:val="false"/>
      </w:pPr>
      <w:r>
        <w:rPr>
          <w:b w:val="false"/>
          <w:bCs w:val="false"/>
        </w:rPr>
        <w:t xml:space="preserve">b) să efectueze săpături sau lucrări de orice fel în zona de protecție a obiectivelor de gaze naturale, fără avizul prealabil al operatorului de sistem;</w:t>
      </w:r>
    </w:p>
    <w:p>
      <w:pPr>
        <w:keepNext w:val="false"/>
      </w:pPr>
      <w:r>
        <w:rPr>
          <w:b w:val="false"/>
          <w:bCs w:val="false"/>
        </w:rPr>
        <w:t xml:space="preserve">c) să depoziteze materiale pe căile de acces și în zona de protecție a obiectivelor de gaze naturale;</w:t>
      </w:r>
    </w:p>
    <w:p>
      <w:pPr>
        <w:keepNext w:val="false"/>
      </w:pPr>
      <w:r>
        <w:rPr>
          <w:b w:val="false"/>
          <w:bCs w:val="false"/>
        </w:rPr>
        <w:t xml:space="preserve">d) să intervină în orice mod asupra conductelor, echipamentelor și instalațiilor de gaze naturale.</w:t>
      </w:r>
    </w:p>
    <w:p>
      <w:pPr>
        <w:keepNext/>
      </w:pPr>
      <w:r>
        <w:rPr>
          <w:b/>
          <w:bCs/>
        </w:rPr>
        <w:t xml:space="preserve">Articolul 191</w:t>
      </w:r>
    </w:p>
    <w:p>
      <w:pPr>
        <w:keepNext w:val="false"/>
      </w:pPr>
      <w:r>
        <w:rPr>
          <w:b w:val="false"/>
          <w:bCs w:val="false"/>
        </w:rPr>
        <w:t xml:space="preserve">Interdicții</w:t>
      </w:r>
    </w:p>
    <w:p>
      <w:pPr>
        <w:keepNext w:val="false"/>
      </w:pPr>
      <w:r>
        <w:rPr>
          <w:b w:val="false"/>
          <w:bCs w:val="false"/>
        </w:rPr>
        <w:t xml:space="preserve">În vederea exploatării în condiții de siguranță a sistemului de transport a gazelor naturale, se interzice, cu excepția cazului de forță majoră, întreruperea alimentării cu energie electrică, a legăturilor telefonice sau de radiocomunicații și a transportului feroviar.</w:t>
      </w:r>
    </w:p>
    <w:p>
      <w:pPr>
        <w:keepNext w:val="false"/>
      </w:pPr>
      <w:r>
        <w:rPr>
          <w:b w:val="false"/>
          <w:bCs w:val="false"/>
        </w:rPr>
        <w:t xml:space="preserve">Capitolul XV</w:t>
      </w:r>
    </w:p>
    <w:p>
      <w:pPr>
        <w:keepNext w:val="false"/>
      </w:pPr>
      <w:r>
        <w:rPr>
          <w:b w:val="false"/>
          <w:bCs w:val="false"/>
        </w:rPr>
        <w:t xml:space="preserve">Infracțiuni și contravenții</w:t>
      </w:r>
    </w:p>
    <w:p>
      <w:pPr>
        <w:keepNext/>
      </w:pPr>
      <w:r>
        <w:rPr>
          <w:b/>
          <w:bCs/>
        </w:rPr>
        <w:t xml:space="preserve">Articolul 192</w:t>
      </w:r>
    </w:p>
    <w:p>
      <w:pPr>
        <w:keepNext w:val="false"/>
      </w:pPr>
      <w:r>
        <w:rPr>
          <w:b w:val="false"/>
          <w:bCs w:val="false"/>
        </w:rPr>
        <w:t xml:space="preserve">Răspunderi</w:t>
      </w:r>
    </w:p>
    <w:p>
      <w:pPr>
        <w:keepNext w:val="false"/>
      </w:pPr>
      <w:r>
        <w:rPr>
          <w:b w:val="false"/>
          <w:bCs w:val="false"/>
        </w:rPr>
        <w:t xml:space="preserve">Încălcarea prevederilor prezentului titlu atrage răspunderea disciplinară, civilă, contravențională sau penală, după caz, a persoanelor vinovate.</w:t>
      </w:r>
    </w:p>
    <w:p>
      <w:pPr>
        <w:keepNext/>
      </w:pPr>
      <w:r>
        <w:rPr>
          <w:b/>
          <w:bCs/>
        </w:rPr>
        <w:t xml:space="preserve">Articolul 193</w:t>
      </w:r>
    </w:p>
    <w:p>
      <w:pPr>
        <w:keepNext w:val="false"/>
      </w:pPr>
      <w:r>
        <w:rPr>
          <w:b w:val="false"/>
          <w:bCs w:val="false"/>
        </w:rPr>
        <w:t xml:space="preserve">Infracțiuni</w:t>
      </w:r>
    </w:p>
    <w:p>
      <w:pPr>
        <w:keepNext w:val="false"/>
      </w:pPr>
      <w:r>
        <w:rPr>
          <w:b w:val="false"/>
          <w:bCs w:val="false"/>
        </w:rPr>
        <w:t xml:space="preserve">(1) Deteriorarea, modificarea fără drept sau blocarea funcționării echipamentului de măsurare a consumului de gaze naturale furnizate constituie infracțiune și se pedepsește cu închisoare de la 3 luni la 2 ani sau cu amendă.</w:t>
      </w:r>
    </w:p>
    <w:p>
      <w:pPr>
        <w:keepNext w:val="false"/>
      </w:pPr>
      <w:r>
        <w:rPr>
          <w:b w:val="false"/>
          <w:bCs w:val="false"/>
        </w:rPr>
        <w:t xml:space="preserve">(2) Executarea sau folosirea de instalații clandestine în scopul racordării directe la sistemul de alimentare cu gaze naturale sau pentru ocolirea echipamentelor de măsurare constituie infracțiune și se pedepsește cu închisoare de la 3 luni la 2 ani sau cu amendă.</w:t>
      </w:r>
    </w:p>
    <w:p>
      <w:pPr>
        <w:keepNext w:val="false"/>
      </w:pPr>
      <w:r>
        <w:rPr>
          <w:b w:val="false"/>
          <w:bCs w:val="false"/>
        </w:rPr>
        <w:t xml:space="preserve">(3) În cazul în care infracțiunile prevăzute la alin. (1) și (2) sunt săvârșite de un salariat al unui titular de licență, limitele speciale se majorează cu jumătate.</w:t>
      </w:r>
    </w:p>
    <w:p>
      <w:pPr>
        <w:keepNext w:val="false"/>
      </w:pPr>
      <w:r>
        <w:rPr>
          <w:b w:val="false"/>
          <w:bCs w:val="false"/>
        </w:rPr>
        <w:t xml:space="preserve">(4) Tentativa la infracțiunile prevăzute la alin. (1) și (2) se pedepsește.</w:t>
      </w:r>
    </w:p>
    <w:p>
      <w:pPr>
        <w:keepNext/>
      </w:pPr>
      <w:r>
        <w:rPr>
          <w:b/>
          <w:bCs/>
        </w:rPr>
        <w:t xml:space="preserve">Articolul 194</w:t>
      </w:r>
    </w:p>
    <w:p>
      <w:pPr>
        <w:keepNext w:val="false"/>
      </w:pPr>
      <w:r>
        <w:rPr>
          <w:b w:val="false"/>
          <w:bCs w:val="false"/>
        </w:rPr>
        <w:t xml:space="preserve">Contravenții</w:t>
      </w:r>
    </w:p>
    <w:p>
      <w:pPr>
        <w:keepNext w:val="false"/>
      </w:pPr>
      <w:r>
        <w:rPr>
          <w:b w:val="false"/>
          <w:bCs w:val="false"/>
        </w:rPr>
        <w:t xml:space="preserve">Constituie contravenții la normele privind desfășurarea activităților în sectorul gazelor naturale următoarele fapte:</w:t>
      </w:r>
    </w:p>
    <w:p>
      <w:pPr>
        <w:keepNext w:val="false"/>
      </w:pPr>
      <w:r>
        <w:rPr>
          <w:b w:val="false"/>
          <w:bCs w:val="false"/>
        </w:rPr>
        <w:t xml:space="preserve">1.</w:t>
      </w:r>
    </w:p>
    <w:p>
      <w:pPr>
        <w:keepNext w:val="false"/>
      </w:pPr>
      <w:r>
        <w:rPr>
          <w:b w:val="false"/>
          <w:bCs w:val="false"/>
        </w:rPr>
        <w:t xml:space="preserve">proiectarea, avizarea, verificarea, expertizarea tehnică, execuția, recepția, punerea în funcțiune și/sau exploatarea de lucrări noi, modificări, extinderi sau revizii ale obiectivelor din sectorul gazelor naturale și instalațiilor de utilizare a gazelor naturale de către persoane fizice sau juridice neautorizate;</w:t>
      </w:r>
    </w:p>
    <w:p>
      <w:pPr>
        <w:keepNext w:val="false"/>
      </w:pPr>
      <w:r>
        <w:rPr>
          <w:b w:val="false"/>
          <w:bCs w:val="false"/>
        </w:rPr>
        <w:t xml:space="preserve">(la 19-07-2018,</w:t>
      </w:r>
    </w:p>
    <w:p>
      <w:pPr>
        <w:keepNext w:val="false"/>
      </w:pPr>
      <w:r>
        <w:rPr>
          <w:b w:val="false"/>
          <w:bCs w:val="false"/>
        </w:rPr>
        <w:t xml:space="preserve">Punctul 1. din Articolul 194 , Capitolul XV , Titlul II a fost modificat de Punctul 70,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1^1.</w:t>
      </w:r>
    </w:p>
    <w:p>
      <w:pPr>
        <w:keepNext w:val="false"/>
      </w:pPr>
      <w:r>
        <w:rPr>
          <w:b w:val="false"/>
          <w:bCs w:val="false"/>
        </w:rPr>
        <w:t xml:space="preserve">intervenția neautorizată asupra instalațiilor de utilizare a gazelor naturale aflate în funcțiune de către persoane fizice sau juridice;</w:t>
      </w:r>
    </w:p>
    <w:p>
      <w:pPr>
        <w:keepNext w:val="false"/>
      </w:pPr>
      <w:r>
        <w:rPr>
          <w:b w:val="false"/>
          <w:bCs w:val="false"/>
        </w:rPr>
        <w:t xml:space="preserve">(la 19-07-2018,</w:t>
      </w:r>
    </w:p>
    <w:p>
      <w:pPr>
        <w:keepNext/>
      </w:pPr>
      <w:r>
        <w:rPr>
          <w:b/>
          <w:bCs/>
        </w:rPr>
        <w:t xml:space="preserve">Articolul 194 din Capitolul XV , Titlul II a fost completat de Punctul 71,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1^2.</w:t>
      </w:r>
    </w:p>
    <w:p>
      <w:pPr>
        <w:keepNext w:val="false"/>
      </w:pPr>
      <w:r>
        <w:rPr>
          <w:b w:val="false"/>
          <w:bCs w:val="false"/>
        </w:rPr>
        <w:t xml:space="preserve">sistarea nejustificată a alimentării cu gaze naturale a clientului final de către persoane fizice sau juridice;</w:t>
      </w:r>
    </w:p>
    <w:p>
      <w:pPr>
        <w:keepNext w:val="false"/>
      </w:pPr>
      <w:r>
        <w:rPr>
          <w:b w:val="false"/>
          <w:bCs w:val="false"/>
        </w:rPr>
        <w:t xml:space="preserve">(la 19-07-2018,</w:t>
      </w:r>
    </w:p>
    <w:p>
      <w:pPr>
        <w:keepNext/>
      </w:pPr>
      <w:r>
        <w:rPr>
          <w:b/>
          <w:bCs/>
        </w:rPr>
        <w:t xml:space="preserve">Articolul 194 din Capitolul XV , Titlul II a fost completat de Punctul 71,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proiectarea și/sau execuția de lucrări noi, modificări, extinderi ale obiectivelor din sectorul gazelor naturale și instalațiilor de utilizare a gazelor naturale fără obținerea acordurilor, avizelor și autorizațiilor necesare și/sau fără respectarea restricțiilor/condițiilor stabilite prin acestea;</w:t>
      </w:r>
    </w:p>
    <w:p>
      <w:pPr>
        <w:keepNext w:val="false"/>
      </w:pPr>
      <w:r>
        <w:rPr>
          <w:b w:val="false"/>
          <w:bCs w:val="false"/>
        </w:rPr>
        <w:t xml:space="preserve">(la 19-07-2018,</w:t>
      </w:r>
    </w:p>
    <w:p>
      <w:pPr>
        <w:keepNext w:val="false"/>
      </w:pPr>
      <w:r>
        <w:rPr>
          <w:b w:val="false"/>
          <w:bCs w:val="false"/>
        </w:rPr>
        <w:t xml:space="preserve">Punctul 2. din Articolul 194 , Capitolul XV , Titlul II a fost modificat de Punctul 72,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3.</w:t>
      </w:r>
    </w:p>
    <w:p>
      <w:pPr>
        <w:keepNext w:val="false"/>
      </w:pPr>
      <w:r>
        <w:rPr>
          <w:b w:val="false"/>
          <w:bCs w:val="false"/>
        </w:rPr>
        <w:t xml:space="preserve">proiectarea, execuția, recepția, punerea în funcțiune și/sau exploatarea de lucrări noi, modificări, extinderi, verificări/revizii ale obiectivelor din sectorul gazelor naturale și instalațiilor de utilizare a gazelor naturale, cu încălcarea reglementărilor tehnice emise în domeniu;</w:t>
      </w:r>
    </w:p>
    <w:p>
      <w:pPr>
        <w:keepNext w:val="false"/>
      </w:pPr>
      <w:r>
        <w:rPr>
          <w:b w:val="false"/>
          <w:bCs w:val="false"/>
        </w:rPr>
        <w:t xml:space="preserve">(la 19-07-2018,</w:t>
      </w:r>
    </w:p>
    <w:p>
      <w:pPr>
        <w:keepNext w:val="false"/>
      </w:pPr>
      <w:r>
        <w:rPr>
          <w:b w:val="false"/>
          <w:bCs w:val="false"/>
        </w:rPr>
        <w:t xml:space="preserve">Punctul 3. din Articolul 194 , Capitolul XV , Titlul II a fost modificat de Punctul 72,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4.</w:t>
      </w:r>
    </w:p>
    <w:p>
      <w:pPr>
        <w:keepNext w:val="false"/>
      </w:pPr>
      <w:r>
        <w:rPr>
          <w:b w:val="false"/>
          <w:bCs w:val="false"/>
        </w:rPr>
        <w:t xml:space="preserve">avizarea/verificarea de către un verificator de proiecte atestat a proiectelor/documentațiilor tehnice pentru execuția, recepția și/sau punerea în funcțiune de lucrări noi, modificări, extinderi ale obiectivelor din sectorul gazelor naturale și instalațiilor de utilizare a gazelor naturale, care nu corespund cerințelor reglementărilor tehnice în vigoare;</w:t>
      </w:r>
    </w:p>
    <w:p>
      <w:pPr>
        <w:keepNext w:val="false"/>
      </w:pPr>
      <w:r>
        <w:rPr>
          <w:b w:val="false"/>
          <w:bCs w:val="false"/>
        </w:rPr>
        <w:t xml:space="preserve">(la 19-07-2018,</w:t>
      </w:r>
    </w:p>
    <w:p>
      <w:pPr>
        <w:keepNext w:val="false"/>
      </w:pPr>
      <w:r>
        <w:rPr>
          <w:b w:val="false"/>
          <w:bCs w:val="false"/>
        </w:rPr>
        <w:t xml:space="preserve">Punctul 4. din Articolul 194 , Capitolul XV , Titlul II a fost modificat de Punctul 72,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5.</w:t>
      </w:r>
    </w:p>
    <w:p>
      <w:pPr>
        <w:keepNext w:val="false"/>
      </w:pPr>
      <w:r>
        <w:rPr>
          <w:b w:val="false"/>
          <w:bCs w:val="false"/>
        </w:rPr>
        <w:t xml:space="preserve">execuția de lucrări noi, modificări, extinderi ale obiectivelor din sectorul gazelor naturale, cu încălcarea prevederilor art. 104, 105 și 151;</w:t>
      </w:r>
    </w:p>
    <w:p>
      <w:pPr>
        <w:keepNext w:val="false"/>
      </w:pPr>
      <w:r>
        <w:rPr>
          <w:b w:val="false"/>
          <w:bCs w:val="false"/>
        </w:rPr>
        <w:t xml:space="preserve">6.</w:t>
      </w:r>
    </w:p>
    <w:p>
      <w:pPr>
        <w:keepNext w:val="false"/>
      </w:pPr>
      <w:r>
        <w:rPr>
          <w:b w:val="false"/>
          <w:bCs w:val="false"/>
        </w:rPr>
        <w:t xml:space="preserve">execuția de lucrări noi, modificări, extinderi ale obiectivelor din sectorul gazelor naturale și instalațiilor de utilizare a gazelor naturale, fără proiect/documentație tehnică de execuție verificată, conform prevederilor legale;</w:t>
      </w:r>
    </w:p>
    <w:p>
      <w:pPr>
        <w:keepNext w:val="false"/>
      </w:pPr>
      <w:r>
        <w:rPr>
          <w:b w:val="false"/>
          <w:bCs w:val="false"/>
        </w:rPr>
        <w:t xml:space="preserve">(la 19-07-2018,</w:t>
      </w:r>
    </w:p>
    <w:p>
      <w:pPr>
        <w:keepNext w:val="false"/>
      </w:pPr>
      <w:r>
        <w:rPr>
          <w:b w:val="false"/>
          <w:bCs w:val="false"/>
        </w:rPr>
        <w:t xml:space="preserve">Punctul 6. din Articolul 194 , Capitolul XV , Titlul II a fost modificat de Punctul 72,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7.</w:t>
      </w:r>
    </w:p>
    <w:p>
      <w:pPr>
        <w:keepNext w:val="false"/>
      </w:pPr>
      <w:r>
        <w:rPr>
          <w:b w:val="false"/>
          <w:bCs w:val="false"/>
        </w:rPr>
        <w:t xml:space="preserve">execuția de lucrări noi, modificări, extinderi ale obiectivelor din sectorul gazelor naturale, excluzând instalațiile de utilizare de orice fel, fără urmărirea acestora de către un operator licențiat;</w:t>
      </w:r>
    </w:p>
    <w:p>
      <w:pPr>
        <w:keepNext w:val="false"/>
      </w:pPr>
      <w:r>
        <w:rPr>
          <w:b w:val="false"/>
          <w:bCs w:val="false"/>
        </w:rPr>
        <w:t xml:space="preserve">8.</w:t>
      </w:r>
    </w:p>
    <w:p>
      <w:pPr>
        <w:keepNext w:val="false"/>
      </w:pPr>
      <w:r>
        <w:rPr>
          <w:b w:val="false"/>
          <w:bCs w:val="false"/>
        </w:rPr>
        <w:t xml:space="preserve">utilizarea de echipamente, instalații, aparate, produse și procedee neconforme cu reglementările tehnice în vigoare;</w:t>
      </w:r>
    </w:p>
    <w:p>
      <w:pPr>
        <w:keepNext w:val="false"/>
      </w:pPr>
      <w:r>
        <w:rPr>
          <w:b w:val="false"/>
          <w:bCs w:val="false"/>
        </w:rPr>
        <w:t xml:space="preserve">9.</w:t>
      </w:r>
    </w:p>
    <w:p>
      <w:pPr>
        <w:keepNext w:val="false"/>
      </w:pPr>
      <w:r>
        <w:rPr>
          <w:b w:val="false"/>
          <w:bCs w:val="false"/>
        </w:rPr>
        <w:t xml:space="preserve">utilizarea/exploatarea de instalații, echipamente și aparate care nu au verificările metrologice și/sau verificările/reviziile tehnice în termen de valabilitate, conform reglementărilor în vigoare;</w:t>
      </w:r>
    </w:p>
    <w:p>
      <w:pPr>
        <w:keepNext w:val="false"/>
      </w:pPr>
      <w:r>
        <w:rPr>
          <w:b w:val="false"/>
          <w:bCs w:val="false"/>
        </w:rPr>
        <w:t xml:space="preserve">10.</w:t>
      </w:r>
    </w:p>
    <w:p>
      <w:pPr>
        <w:keepNext w:val="false"/>
      </w:pPr>
      <w:r>
        <w:rPr>
          <w:b w:val="false"/>
          <w:bCs w:val="false"/>
        </w:rPr>
        <w:t xml:space="preserve">efectuarea, fără acordul operatorului licențiat, a oricăror lucrări, operații, manevre sau intervenții, de orice natură, la conductele, aparatele, echipamentele, instalațiile de măsurare și accesoriile, aferente obiectivelor/sistemelor de producție, înmagazinare/stocare, transport sau distribuție a gazelor naturale;</w:t>
      </w:r>
    </w:p>
    <w:p>
      <w:pPr>
        <w:keepNext w:val="false"/>
      </w:pPr>
      <w:r>
        <w:rPr>
          <w:b w:val="false"/>
          <w:bCs w:val="false"/>
        </w:rPr>
        <w:t xml:space="preserve">11.</w:t>
      </w:r>
    </w:p>
    <w:p>
      <w:pPr>
        <w:keepNext w:val="false"/>
      </w:pPr>
      <w:r>
        <w:rPr>
          <w:b w:val="false"/>
          <w:bCs w:val="false"/>
        </w:rPr>
        <w:t xml:space="preserve">recepția, punerea în funcțiune și/sau exploatarea obiectivelor/sistemelor/instalațiilor/echipamentelor din sectorul gazelor naturale pentru care nu au fost întocmite documentele prevăzute de reglementările în vigoare și/sau pentru care nu au fost obținute autorizațiile și/sau licențele necesare;</w:t>
      </w:r>
    </w:p>
    <w:p>
      <w:pPr>
        <w:keepNext w:val="false"/>
      </w:pPr>
      <w:r>
        <w:rPr>
          <w:b w:val="false"/>
          <w:bCs w:val="false"/>
        </w:rPr>
        <w:t xml:space="preserve">(la 19-07-2018,</w:t>
      </w:r>
    </w:p>
    <w:p>
      <w:pPr>
        <w:keepNext w:val="false"/>
      </w:pPr>
      <w:r>
        <w:rPr>
          <w:b w:val="false"/>
          <w:bCs w:val="false"/>
        </w:rPr>
        <w:t xml:space="preserve">Punctul 11. din Articolul 194 , Capitolul XV , Titlul II a fost modificat de Punctul 72,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12.</w:t>
      </w:r>
    </w:p>
    <w:p>
      <w:pPr>
        <w:keepNext w:val="false"/>
      </w:pPr>
      <w:r>
        <w:rPr>
          <w:b w:val="false"/>
          <w:bCs w:val="false"/>
        </w:rPr>
        <w:t xml:space="preserve">neîndeplinirea și/sau îndeplinirea necorespunzătoare a condițiilor de valabilitate ale autorizațiilor prevăzute la art. 119 pct. 1, altele decât cele menționate în cuprinsul prezentului articol;</w:t>
      </w:r>
    </w:p>
    <w:p>
      <w:pPr>
        <w:keepNext w:val="false"/>
      </w:pPr>
      <w:r>
        <w:rPr>
          <w:b w:val="false"/>
          <w:bCs w:val="false"/>
        </w:rPr>
        <w:t xml:space="preserve">13.</w:t>
      </w:r>
    </w:p>
    <w:p>
      <w:pPr>
        <w:keepNext w:val="false"/>
      </w:pPr>
      <w:r>
        <w:rPr>
          <w:b w:val="false"/>
          <w:bCs w:val="false"/>
        </w:rPr>
        <w:t xml:space="preserve">neîndeplinirea și/sau îndeplinirea necorespunzătoare a condițiilor de valabilitate ale autorizațiilor/licențelor precizate la art. 119 pct. 2 și 3, altele decât cele menționate în cuprinsul prezentului articol;</w:t>
      </w:r>
    </w:p>
    <w:p>
      <w:pPr>
        <w:keepNext w:val="false"/>
      </w:pPr>
      <w:r>
        <w:rPr>
          <w:b w:val="false"/>
          <w:bCs w:val="false"/>
        </w:rPr>
        <w:t xml:space="preserve">14.</w:t>
      </w:r>
    </w:p>
    <w:p>
      <w:pPr>
        <w:keepNext w:val="false"/>
      </w:pPr>
      <w:r>
        <w:rPr>
          <w:b w:val="false"/>
          <w:bCs w:val="false"/>
        </w:rPr>
        <w:t xml:space="preserve">nerespectarea prevederilor regulamentelor privind accesul și/sau racordarea la sistemele de transport/distribuție și/sau la conductele de alimentare din amonte;</w:t>
      </w:r>
    </w:p>
    <w:p>
      <w:pPr>
        <w:keepNext w:val="false"/>
      </w:pPr>
      <w:r>
        <w:rPr>
          <w:b w:val="false"/>
          <w:bCs w:val="false"/>
        </w:rPr>
        <w:t xml:space="preserve">(la 19-07-2018,</w:t>
      </w:r>
    </w:p>
    <w:p>
      <w:pPr>
        <w:keepNext w:val="false"/>
      </w:pPr>
      <w:r>
        <w:rPr>
          <w:b w:val="false"/>
          <w:bCs w:val="false"/>
        </w:rPr>
        <w:t xml:space="preserve">Punctul 14. din Articolul 194 , Capitolul XV , Titlul II a fost modificat de Punctul 72,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15.</w:t>
      </w:r>
    </w:p>
    <w:p>
      <w:pPr>
        <w:keepNext w:val="false"/>
      </w:pPr>
      <w:r>
        <w:rPr>
          <w:b w:val="false"/>
          <w:bCs w:val="false"/>
        </w:rPr>
        <w:t xml:space="preserve">nerespectarea contractelor-cadru aprobate de către ANRE;</w:t>
      </w:r>
    </w:p>
    <w:p>
      <w:pPr>
        <w:keepNext w:val="false"/>
      </w:pPr>
      <w:r>
        <w:rPr>
          <w:b w:val="false"/>
          <w:bCs w:val="false"/>
        </w:rPr>
        <w:t xml:space="preserve">16.</w:t>
      </w:r>
    </w:p>
    <w:p>
      <w:pPr>
        <w:keepNext w:val="false"/>
      </w:pPr>
      <w:r>
        <w:rPr>
          <w:b w:val="false"/>
          <w:bCs w:val="false"/>
        </w:rPr>
        <w:t xml:space="preserve">nerespectarea prevederilor standardelor de performanță din sectorul gazelor naturale;</w:t>
      </w:r>
    </w:p>
    <w:p>
      <w:pPr>
        <w:keepNext w:val="false"/>
      </w:pPr>
      <w:r>
        <w:rPr>
          <w:b w:val="false"/>
          <w:bCs w:val="false"/>
        </w:rPr>
        <w:t xml:space="preserve">17.</w:t>
      </w:r>
    </w:p>
    <w:p>
      <w:pPr>
        <w:keepNext w:val="false"/>
      </w:pPr>
      <w:r>
        <w:rPr>
          <w:b w:val="false"/>
          <w:bCs w:val="false"/>
        </w:rPr>
        <w:t xml:space="preserve">întreruperea sau întârzierea nejustificată a alimentării cu gaze naturale;</w:t>
      </w:r>
    </w:p>
    <w:p>
      <w:pPr>
        <w:keepNext w:val="false"/>
      </w:pPr>
      <w:r>
        <w:rPr>
          <w:b w:val="false"/>
          <w:bCs w:val="false"/>
        </w:rPr>
        <w:t xml:space="preserve">18.</w:t>
      </w:r>
    </w:p>
    <w:p>
      <w:pPr>
        <w:keepNext w:val="false"/>
      </w:pPr>
      <w:r>
        <w:rPr>
          <w:b w:val="false"/>
          <w:bCs w:val="false"/>
        </w:rPr>
        <w:t xml:space="preserve">refuzul nejustificat al accesului/racordării solicitanților la conductele de alimentare din amonte, la sistemul de transport, la sistemul de distribuție sau la depozitele de înmagazinare a gazelor naturale;</w:t>
      </w:r>
    </w:p>
    <w:p>
      <w:pPr>
        <w:keepNext w:val="false"/>
      </w:pPr>
      <w:r>
        <w:rPr>
          <w:b w:val="false"/>
          <w:bCs w:val="false"/>
        </w:rPr>
        <w:t xml:space="preserve">19.</w:t>
      </w:r>
    </w:p>
    <w:p>
      <w:pPr>
        <w:keepNext w:val="false"/>
      </w:pPr>
      <w:r>
        <w:rPr>
          <w:b w:val="false"/>
          <w:bCs w:val="false"/>
        </w:rPr>
        <w:t xml:space="preserve">revânzarea gazelor naturale de către clienții finali;</w:t>
      </w:r>
    </w:p>
    <w:p>
      <w:pPr>
        <w:keepNext w:val="false"/>
      </w:pPr>
      <w:r>
        <w:rPr>
          <w:b w:val="false"/>
          <w:bCs w:val="false"/>
        </w:rPr>
        <w:t xml:space="preserve">20.</w:t>
      </w:r>
    </w:p>
    <w:p>
      <w:pPr>
        <w:keepNext w:val="false"/>
      </w:pPr>
      <w:r>
        <w:rPr>
          <w:b w:val="false"/>
          <w:bCs w:val="false"/>
        </w:rPr>
        <w:t xml:space="preserve">refuzul sau obstrucționarea agenților constatatori împuterniciți de către ANRE de a efectua verificări și/sau inspecții, conform prevederilor legale;</w:t>
      </w:r>
    </w:p>
    <w:p>
      <w:pPr>
        <w:keepNext w:val="false"/>
      </w:pPr>
      <w:r>
        <w:rPr>
          <w:b w:val="false"/>
          <w:bCs w:val="false"/>
        </w:rPr>
        <w:t xml:space="preserve">21.</w:t>
      </w:r>
    </w:p>
    <w:p>
      <w:pPr>
        <w:keepNext w:val="false"/>
      </w:pPr>
      <w:r>
        <w:rPr>
          <w:b w:val="false"/>
          <w:bCs w:val="false"/>
        </w:rPr>
        <w:t xml:space="preserve">nefurnizarea/neprezentarea datelor, documentelor și/sau informațiilor solicitate în termenele stabilite de ANRE sau furnizarea/prezentarea incompletă/eronată a acestora, precum și/sau neîndeplinirea măsurilor la termenele dispuse de ANRE și/sau refuzul de a da curs convocării adresate de ANRE;</w:t>
      </w:r>
    </w:p>
    <w:p>
      <w:pPr>
        <w:keepNext w:val="false"/>
      </w:pPr>
      <w:r>
        <w:rPr>
          <w:b w:val="false"/>
          <w:bCs w:val="false"/>
        </w:rPr>
        <w:t xml:space="preserve">(la 19-07-2018,</w:t>
      </w:r>
    </w:p>
    <w:p>
      <w:pPr>
        <w:keepNext w:val="false"/>
      </w:pPr>
      <w:r>
        <w:rPr>
          <w:b w:val="false"/>
          <w:bCs w:val="false"/>
        </w:rPr>
        <w:t xml:space="preserve">Punctul 21. din Articolul 194 , Capitolul XV , Titlul II a fost modificat de Punctul 72,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22.</w:t>
      </w:r>
    </w:p>
    <w:p>
      <w:pPr>
        <w:keepNext w:val="false"/>
      </w:pPr>
      <w:r>
        <w:rPr>
          <w:b w:val="false"/>
          <w:bCs w:val="false"/>
        </w:rPr>
        <w:t xml:space="preserve">nerespectarea obligațiilor/cerințelor prevăzute în regulamentele pentru autorizarea și verificarea persoanelor fizice și operatorilor economici care desfășoară activități de proiectare, execuție și exploatare în domeniul gazelor naturale;</w:t>
      </w:r>
    </w:p>
    <w:p>
      <w:pPr>
        <w:keepNext w:val="false"/>
      </w:pPr>
      <w:r>
        <w:rPr>
          <w:b w:val="false"/>
          <w:bCs w:val="false"/>
        </w:rPr>
        <w:t xml:space="preserve">23.</w:t>
      </w:r>
    </w:p>
    <w:p>
      <w:pPr>
        <w:keepNext w:val="false"/>
      </w:pPr>
      <w:r>
        <w:rPr>
          <w:b w:val="false"/>
          <w:bCs w:val="false"/>
        </w:rPr>
        <w:t xml:space="preserve">nerespectarea obligațiilor/cerințelor prevăzute în regulamentele privind acordarea autorizațiilor și licențelor în sectorul gazelor naturale;</w:t>
      </w:r>
    </w:p>
    <w:p>
      <w:pPr>
        <w:keepNext w:val="false"/>
      </w:pPr>
      <w:r>
        <w:rPr>
          <w:b w:val="false"/>
          <w:bCs w:val="false"/>
        </w:rPr>
        <w:t xml:space="preserve">24.</w:t>
      </w:r>
    </w:p>
    <w:p>
      <w:pPr>
        <w:keepNext w:val="false"/>
      </w:pPr>
      <w:r>
        <w:rPr>
          <w:b w:val="false"/>
          <w:bCs w:val="false"/>
        </w:rPr>
        <w:t xml:space="preserve">nerespectarea programului de înmagazinare, stabilit conform reglementărilor în vigoare;</w:t>
      </w:r>
    </w:p>
    <w:p>
      <w:pPr>
        <w:keepNext w:val="false"/>
      </w:pPr>
      <w:r>
        <w:rPr>
          <w:b w:val="false"/>
          <w:bCs w:val="false"/>
        </w:rPr>
        <w:t xml:space="preserve">24^1.</w:t>
      </w:r>
    </w:p>
    <w:p>
      <w:pPr>
        <w:keepNext w:val="false"/>
      </w:pPr>
      <w:r>
        <w:rPr>
          <w:b w:val="false"/>
          <w:bCs w:val="false"/>
        </w:rPr>
        <w:t xml:space="preserve">nerespectarea de către participanții la piața de gaze naturale a obligațiilor ce le revin în temeiul prevederilor art. 143 alin. (1), ale art. 144^1 și ale art. 145 alin. (4) lit. g);</w:t>
      </w:r>
    </w:p>
    <w:p>
      <w:pPr>
        <w:keepNext w:val="false"/>
      </w:pPr>
      <w:r>
        <w:rPr>
          <w:b w:val="false"/>
          <w:bCs w:val="false"/>
        </w:rPr>
        <w:t xml:space="preserve">(la 24-09-2020,</w:t>
      </w:r>
    </w:p>
    <w:p>
      <w:pPr>
        <w:keepNext w:val="false"/>
      </w:pPr>
      <w:r>
        <w:rPr>
          <w:b w:val="false"/>
          <w:bCs w:val="false"/>
        </w:rPr>
        <w:t xml:space="preserve">Punctul 24^1. din Articolul 194 , Capitolul XV , Titlul II a fost modificat de Punctul 106,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24^2.</w:t>
      </w:r>
    </w:p>
    <w:p>
      <w:pPr>
        <w:keepNext w:val="false"/>
      </w:pPr>
      <w:r>
        <w:rPr>
          <w:b w:val="false"/>
          <w:bCs w:val="false"/>
        </w:rPr>
        <w:t xml:space="preserve">nerespectarea de către participanții la piața de gaze naturale a obligațiilor ce le revin în temeiul prevederilor art. 143 alin. (1) lit. a^1) și a^2).</w:t>
      </w:r>
    </w:p>
    <w:p>
      <w:pPr>
        <w:keepNext w:val="false"/>
      </w:pPr>
      <w:r>
        <w:rPr>
          <w:b w:val="false"/>
          <w:bCs w:val="false"/>
        </w:rPr>
        <w:t xml:space="preserve">(la 28-04-2024,</w:t>
      </w:r>
    </w:p>
    <w:p>
      <w:pPr>
        <w:keepNext w:val="false"/>
      </w:pPr>
      <w:r>
        <w:rPr>
          <w:b w:val="false"/>
          <w:bCs w:val="false"/>
        </w:rPr>
        <w:t xml:space="preserve">Punctul 24^2. , Articolul 194 , Capitolul XV , Titlul II a fost modificat de Punctul 10. , Articolul III din ORDONANȚA DE URGENȚĂ nr. 32 din 28 martie 2024, publicată în MONITORUL OFICIAL nr. 273 din 29 martie 2024</w:t>
      </w:r>
    </w:p>
    <w:p>
      <w:pPr>
        <w:keepNext w:val="false"/>
      </w:pPr>
      <w:r>
        <w:rPr>
          <w:b w:val="false"/>
          <w:bCs w:val="false"/>
        </w:rPr>
        <w:t xml:space="preserve">)</w:t>
      </w:r>
    </w:p>
    <w:p>
      <w:pPr>
        <w:keepNext w:val="false"/>
      </w:pPr>
      <w:r>
        <w:rPr>
          <w:b w:val="false"/>
          <w:bCs w:val="false"/>
        </w:rPr>
        <w:t xml:space="preserve">24^3.</w:t>
      </w:r>
    </w:p>
    <w:p>
      <w:pPr>
        <w:keepNext w:val="false"/>
      </w:pPr>
      <w:r>
        <w:rPr>
          <w:b w:val="false"/>
          <w:bCs w:val="false"/>
        </w:rPr>
        <w:t xml:space="preserve">nerespectarea de către furnizori sau operatori ai conductei/sistemului la care este racordat locul de consum al clientului final, după caz, a obligațiilor prevăzute la art. 138 alin. (1) lit. n);</w:t>
      </w:r>
    </w:p>
    <w:p>
      <w:pPr>
        <w:keepNext w:val="false"/>
      </w:pPr>
      <w:r>
        <w:rPr>
          <w:b w:val="false"/>
          <w:bCs w:val="false"/>
        </w:rPr>
        <w:t xml:space="preserve">(la 31-12-2021,</w:t>
      </w:r>
    </w:p>
    <w:p>
      <w:pPr>
        <w:keepNext/>
      </w:pPr>
      <w:r>
        <w:rPr>
          <w:b/>
          <w:bCs/>
        </w:rPr>
        <w:t xml:space="preserve">Articolul 194 din Capitolul XV , Titlul II a fost completat de Punctul 190,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24^4.</w:t>
      </w:r>
    </w:p>
    <w:p>
      <w:pPr>
        <w:keepNext w:val="false"/>
      </w:pPr>
      <w:r>
        <w:rPr>
          <w:b w:val="false"/>
          <w:bCs w:val="false"/>
        </w:rPr>
        <w:t xml:space="preserve">nerespectarea de către furnizori sau operatori ai conductei/sistemului la care este racordat locul de consum al clientului final, după caz, a obligațiilor prevăzute la art. 143 alin. (1) lit. t).</w:t>
      </w:r>
    </w:p>
    <w:p>
      <w:pPr>
        <w:keepNext w:val="false"/>
      </w:pPr>
      <w:r>
        <w:rPr>
          <w:b w:val="false"/>
          <w:bCs w:val="false"/>
        </w:rPr>
        <w:t xml:space="preserve">(la 31-12-2021,</w:t>
      </w:r>
    </w:p>
    <w:p>
      <w:pPr>
        <w:keepNext/>
      </w:pPr>
      <w:r>
        <w:rPr>
          <w:b/>
          <w:bCs/>
        </w:rPr>
        <w:t xml:space="preserve">Articolul 194 din Capitolul XV , Titlul II a fost completat de Punctul 190,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25.</w:t>
      </w:r>
    </w:p>
    <w:p>
      <w:pPr>
        <w:keepNext w:val="false"/>
      </w:pPr>
      <w:r>
        <w:rPr>
          <w:b w:val="false"/>
          <w:bCs w:val="false"/>
        </w:rPr>
        <w:t xml:space="preserve">neconstituirea stocului minim de gaze naturale, pe care titularii licențelor de furnizare/transport au obligația să îl dețină în depozitele de înmagazinare subterană, stabilit conform reglementărilor în vigoare;</w:t>
      </w:r>
    </w:p>
    <w:p>
      <w:pPr>
        <w:keepNext w:val="false"/>
      </w:pPr>
      <w:r>
        <w:rPr>
          <w:b w:val="false"/>
          <w:bCs w:val="false"/>
        </w:rPr>
        <w:t xml:space="preserve">26.</w:t>
      </w:r>
    </w:p>
    <w:p>
      <w:pPr>
        <w:keepNext w:val="false"/>
      </w:pPr>
      <w:r>
        <w:rPr>
          <w:b w:val="false"/>
          <w:bCs w:val="false"/>
        </w:rPr>
        <w:t xml:space="preserve">nerespectarea interdicțiilor prevăzute la art. 190 privind protecția obiectivelor/sistemelor;</w:t>
      </w:r>
    </w:p>
    <w:p>
      <w:pPr>
        <w:keepNext w:val="false"/>
      </w:pPr>
      <w:r>
        <w:rPr>
          <w:b w:val="false"/>
          <w:bCs w:val="false"/>
        </w:rPr>
        <w:t xml:space="preserve">(la 24-09-2020,</w:t>
      </w:r>
    </w:p>
    <w:p>
      <w:pPr>
        <w:keepNext w:val="false"/>
      </w:pPr>
      <w:r>
        <w:rPr>
          <w:b w:val="false"/>
          <w:bCs w:val="false"/>
        </w:rPr>
        <w:t xml:space="preserve">Punctul 26. din Articolul 194 , Capitolul XV , Titlul II a fost modificat de Punctul 107,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27.</w:t>
      </w:r>
    </w:p>
    <w:p>
      <w:pPr>
        <w:keepNext w:val="false"/>
      </w:pPr>
      <w:r>
        <w:rPr>
          <w:b w:val="false"/>
          <w:bCs w:val="false"/>
        </w:rPr>
        <w:t xml:space="preserve">nerespectarea reglementărilor comerciale aprobate de ANRE, inclusiv a metodologiilor privind prețurile și tarifele;</w:t>
      </w:r>
    </w:p>
    <w:p>
      <w:pPr>
        <w:keepNext w:val="false"/>
      </w:pPr>
      <w:r>
        <w:rPr>
          <w:b w:val="false"/>
          <w:bCs w:val="false"/>
        </w:rPr>
        <w:t xml:space="preserve">28.</w:t>
      </w:r>
    </w:p>
    <w:p>
      <w:pPr>
        <w:keepNext w:val="false"/>
      </w:pPr>
      <w:r>
        <w:rPr>
          <w:b w:val="false"/>
          <w:bCs w:val="false"/>
        </w:rPr>
        <w:t xml:space="preserve">nerespectarea reglementărilor privind separarea legală și/sau contabilă a activităților reglementate în sectorul gazelor naturale;</w:t>
      </w:r>
    </w:p>
    <w:p>
      <w:pPr>
        <w:keepNext w:val="false"/>
      </w:pPr>
      <w:r>
        <w:rPr>
          <w:b w:val="false"/>
          <w:bCs w:val="false"/>
        </w:rPr>
        <w:t xml:space="preserve">29.</w:t>
      </w:r>
    </w:p>
    <w:p>
      <w:pPr>
        <w:keepNext w:val="false"/>
      </w:pPr>
      <w:r>
        <w:rPr>
          <w:b w:val="false"/>
          <w:bCs w:val="false"/>
        </w:rPr>
        <w:t xml:space="preserve">desfășurarea oricărei activități fără a deține licența/autorizația necesară emisă conform prevederilor prezentului titlu și reglementărilor elaborate în temeiul acestuia;</w:t>
      </w:r>
    </w:p>
    <w:p>
      <w:pPr>
        <w:keepNext w:val="false"/>
      </w:pPr>
      <w:r>
        <w:rPr>
          <w:b w:val="false"/>
          <w:bCs w:val="false"/>
        </w:rPr>
        <w:t xml:space="preserve">(la 24-09-2020,</w:t>
      </w:r>
    </w:p>
    <w:p>
      <w:pPr>
        <w:keepNext w:val="false"/>
      </w:pPr>
      <w:r>
        <w:rPr>
          <w:b w:val="false"/>
          <w:bCs w:val="false"/>
        </w:rPr>
        <w:t xml:space="preserve">Punctul 29. din Articolul 194 , Capitolul XV , Titlul II a fost modificat de Punctul 107,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30.</w:t>
      </w:r>
    </w:p>
    <w:p>
      <w:pPr>
        <w:keepNext w:val="false"/>
      </w:pPr>
      <w:r>
        <w:rPr>
          <w:b w:val="false"/>
          <w:bCs w:val="false"/>
        </w:rPr>
        <w:t xml:space="preserve">nerespectarea prevederilor legale privind schimbarea furnizorului de gaze naturale;</w:t>
      </w:r>
    </w:p>
    <w:p>
      <w:pPr>
        <w:keepNext w:val="false"/>
      </w:pPr>
      <w:r>
        <w:rPr>
          <w:b w:val="false"/>
          <w:bCs w:val="false"/>
        </w:rPr>
        <w:t xml:space="preserve">31.</w:t>
      </w:r>
    </w:p>
    <w:p>
      <w:pPr>
        <w:keepNext w:val="false"/>
      </w:pPr>
      <w:r>
        <w:rPr>
          <w:b w:val="false"/>
          <w:bCs w:val="false"/>
        </w:rPr>
        <w:t xml:space="preserve">nerespectarea prevederilor legale privind măsurarea gazelor naturale;</w:t>
      </w:r>
    </w:p>
    <w:p>
      <w:pPr>
        <w:keepNext w:val="false"/>
      </w:pPr>
      <w:r>
        <w:rPr>
          <w:b w:val="false"/>
          <w:bCs w:val="false"/>
        </w:rPr>
        <w:t xml:space="preserve">32.</w:t>
      </w:r>
    </w:p>
    <w:p>
      <w:pPr>
        <w:keepNext w:val="false"/>
      </w:pPr>
      <w:r>
        <w:rPr>
          <w:b w:val="false"/>
          <w:bCs w:val="false"/>
        </w:rPr>
        <w:t xml:space="preserve">nerespectarea cerințelor de raportare a informațiilor prevăzute de reglementările în vigoare, inclusiv în regulamentele europene;</w:t>
      </w:r>
    </w:p>
    <w:p>
      <w:pPr>
        <w:keepNext w:val="false"/>
      </w:pPr>
      <w:r>
        <w:rPr>
          <w:b w:val="false"/>
          <w:bCs w:val="false"/>
        </w:rPr>
        <w:t xml:space="preserve">33.</w:t>
      </w:r>
    </w:p>
    <w:p>
      <w:pPr>
        <w:keepNext w:val="false"/>
      </w:pPr>
      <w:r>
        <w:rPr>
          <w:b w:val="false"/>
          <w:bCs w:val="false"/>
        </w:rPr>
        <w:t xml:space="preserve">nerespectarea prevederilor privind informarea consumatorilor de gaze naturale;</w:t>
      </w:r>
    </w:p>
    <w:p>
      <w:pPr>
        <w:keepNext w:val="false"/>
      </w:pPr>
      <w:r>
        <w:rPr>
          <w:b w:val="false"/>
          <w:bCs w:val="false"/>
        </w:rPr>
        <w:t xml:space="preserve">34.</w:t>
      </w:r>
    </w:p>
    <w:p>
      <w:pPr>
        <w:keepNext w:val="false"/>
      </w:pPr>
      <w:r>
        <w:rPr>
          <w:b w:val="false"/>
          <w:bCs w:val="false"/>
        </w:rPr>
        <w:t xml:space="preserve">nerespectarea prevederilor reglementărilor tehnice emise/aprobate de ANRE;</w:t>
      </w:r>
    </w:p>
    <w:p>
      <w:pPr>
        <w:keepNext w:val="false"/>
      </w:pPr>
      <w:r>
        <w:rPr>
          <w:b w:val="false"/>
          <w:bCs w:val="false"/>
        </w:rPr>
        <w:t xml:space="preserve">35.</w:t>
      </w:r>
    </w:p>
    <w:p>
      <w:pPr>
        <w:keepNext w:val="false"/>
      </w:pPr>
      <w:r>
        <w:rPr>
          <w:b w:val="false"/>
          <w:bCs w:val="false"/>
        </w:rPr>
        <w:t xml:space="preserve">nerespectarea de către operatorul de transport și de sistem a prevederilor privind condițiile de acces la rețelele pentru transportul gazelor naturale, prevăzute de regulamentele europene;</w:t>
      </w:r>
    </w:p>
    <w:p>
      <w:pPr>
        <w:keepNext w:val="false"/>
      </w:pPr>
      <w:r>
        <w:rPr>
          <w:b w:val="false"/>
          <w:bCs w:val="false"/>
        </w:rPr>
        <w:t xml:space="preserve">35^1.</w:t>
      </w:r>
    </w:p>
    <w:p>
      <w:pPr>
        <w:keepNext w:val="false"/>
      </w:pPr>
      <w:r>
        <w:rPr>
          <w:b w:val="false"/>
          <w:bCs w:val="false"/>
        </w:rPr>
        <w:t xml:space="preserve">neîndeplinirea de către producători sau afiliații acestora, după caz, precum și de către furnizorii licențiați a obligațiilor prevăzute la art. 177 și 178;</w:t>
      </w:r>
    </w:p>
    <w:p>
      <w:pPr>
        <w:keepNext w:val="false"/>
      </w:pPr>
      <w:r>
        <w:rPr>
          <w:b w:val="false"/>
          <w:bCs w:val="false"/>
        </w:rPr>
        <w:t xml:space="preserve">(la 19-07-2018,</w:t>
      </w:r>
    </w:p>
    <w:p>
      <w:pPr>
        <w:keepNext w:val="false"/>
      </w:pPr>
      <w:r>
        <w:rPr>
          <w:b w:val="false"/>
          <w:bCs w:val="false"/>
        </w:rPr>
        <w:t xml:space="preserve">Punctul 35^1. din Articolul 194 , Capitolul XV , Titlul II a fost modificat de Punctul 74,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36.</w:t>
      </w:r>
    </w:p>
    <w:p>
      <w:pPr>
        <w:keepNext w:val="false"/>
      </w:pPr>
      <w:r>
        <w:rPr>
          <w:b w:val="false"/>
          <w:bCs w:val="false"/>
        </w:rPr>
        <w:t xml:space="preserve">nerespectarea de către operatorul de transport și de sistem a prevederilor referitoare la mecanismele de alocare a capacității și a procedurilor de gestionare a congestiilor, prevăzute de regulamentele europene;</w:t>
      </w:r>
    </w:p>
    <w:p>
      <w:pPr>
        <w:keepNext w:val="false"/>
      </w:pPr>
      <w:r>
        <w:rPr>
          <w:b w:val="false"/>
          <w:bCs w:val="false"/>
        </w:rPr>
        <w:t xml:space="preserve">36^1.</w:t>
      </w:r>
    </w:p>
    <w:p>
      <w:pPr>
        <w:keepNext w:val="false"/>
      </w:pPr>
      <w:r>
        <w:rPr>
          <w:b w:val="false"/>
          <w:bCs w:val="false"/>
        </w:rPr>
        <w:t xml:space="preserve">nerespectarea de către operatorul de transport și de sistem a cerințelor prevăzute în regulamentele europene, altele decât cele menționate la pct. 35 și 36;</w:t>
      </w:r>
    </w:p>
    <w:p>
      <w:pPr>
        <w:keepNext w:val="false"/>
      </w:pPr>
      <w:r>
        <w:rPr>
          <w:b w:val="false"/>
          <w:bCs w:val="false"/>
        </w:rPr>
        <w:t xml:space="preserve">(la 04-10-2014,</w:t>
      </w:r>
    </w:p>
    <w:p>
      <w:pPr>
        <w:keepNext w:val="false"/>
      </w:pPr>
      <w:r>
        <w:rPr>
          <w:b w:val="false"/>
          <w:bCs w:val="false"/>
        </w:rPr>
        <w:t xml:space="preserve">Pct. 36^1 al art. 194 a fost introdus de pct. 105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37.</w:t>
      </w:r>
    </w:p>
    <w:p>
      <w:pPr>
        <w:keepNext w:val="false"/>
      </w:pPr>
      <w:r>
        <w:rPr>
          <w:b w:val="false"/>
          <w:bCs w:val="false"/>
        </w:rPr>
        <w:t xml:space="preserve">Încetat efectele juridice.</w:t>
      </w:r>
    </w:p>
    <w:p>
      <w:pPr>
        <w:keepNext w:val="false"/>
      </w:pPr>
      <w:r>
        <w:rPr>
          <w:b w:val="false"/>
          <w:bCs w:val="false"/>
        </w:rPr>
        <w:t xml:space="preserve">La 12-09-2025 Punctul 37. , Articolul 194 , Capitolul XV , Titlul II și-a încetat efectele juridice conform DECIZIEI nr. 30 din 28 ianuarie 2025, publicate în MONITORUL OFICIAL nr. 705 din 29 iulie 2025</w:t>
      </w:r>
    </w:p>
    <w:p>
      <w:pPr>
        <w:keepNext w:val="false"/>
      </w:pPr>
      <w:r>
        <w:rPr>
          <w:b w:val="false"/>
          <w:bCs w:val="false"/>
        </w:rPr>
        <w:t xml:space="preserve">Notă</w:t>
      </w:r>
    </w:p>
    <w:p>
      <w:pPr>
        <w:keepNext w:val="false"/>
      </w:pPr>
      <w:r>
        <w:rPr>
          <w:b w:val="false"/>
          <w:bCs w:val="false"/>
        </w:rPr>
        <w:t xml:space="preserve">Prin DECIZIA CURȚII CONSTITUȚIONALE nr. 30 din 28 ianuarie 2025, publicată în MONITORUL OFICIAL nr. 705 din 29 iulie 2025 a fost admisă excepția de neconstituționalitate, constatându-se că dispozițiile art. 194 pct. 37 din Legea energiei electrice și a gazelor naturale nr. 123/2012, cu modificările și completările aduse prin art. I pct. 106 din Legea nr. 127/2014 pentru modificarea și completarea Legii energiei electrice și a gazelor naturale nr. 123/2012 și a Legii petrolului nr. 238/2004 și prin art. I pct. 107 din Legea nr. 155/2020 pentru modificarea și completarea Legii energiei electrice și a gazelor naturale nr. 123/2012 și privind modificarea și completarea altor acte normative, sunt neconstituționale.</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Prin urmare, în intervalul 29 iulie 2025-11 septembrie 2025, dispozițiile art. 194 pct. 37 din Legea energiei electrice și a gazelor naturale nr. 123/2012, cu modificările și completările aduse prin art. I pct. 106 din Legea nr. 127/2014 și prin art. I pct. 107 din Legea nr. 155/2020 au fost suspendate de drept, încetându-și efectele juridice în data de 12 septembrie 2025, întrucât legiuitorul nu a intervenit pentru modificarea prevederilor atacate.</w:t>
      </w:r>
    </w:p>
    <w:p>
      <w:pPr>
        <w:keepNext w:val="false"/>
      </w:pPr>
      <w:r>
        <w:rPr>
          <w:b w:val="false"/>
          <w:bCs w:val="false"/>
        </w:rPr>
        <w:t xml:space="preserve">38.</w:t>
      </w:r>
    </w:p>
    <w:p>
      <w:pPr>
        <w:keepNext w:val="false"/>
      </w:pPr>
      <w:r>
        <w:rPr>
          <w:b w:val="false"/>
          <w:bCs w:val="false"/>
        </w:rPr>
        <w:t xml:space="preserve">nefurnizarea sau furnizarea incompletă de către operatorul de transport și de sistem a informațiilor necesare utilizatorilor de rețea pentru luarea de măsuri corective oportune în vederea evitării dezechilibrelor;</w:t>
      </w:r>
    </w:p>
    <w:p>
      <w:pPr>
        <w:keepNext w:val="false"/>
      </w:pPr>
      <w:r>
        <w:rPr>
          <w:b w:val="false"/>
          <w:bCs w:val="false"/>
        </w:rPr>
        <w:t xml:space="preserve">39.</w:t>
      </w:r>
    </w:p>
    <w:p>
      <w:pPr>
        <w:keepNext w:val="false"/>
      </w:pPr>
      <w:r>
        <w:rPr>
          <w:b w:val="false"/>
          <w:bCs w:val="false"/>
        </w:rPr>
        <w:t xml:space="preserve">nerespectarea ordinelor și deciziilor ANRE, altele decât cele prevăzute la contravențiile din cuprinsul prezentului articol;</w:t>
      </w:r>
    </w:p>
    <w:p>
      <w:pPr>
        <w:keepNext w:val="false"/>
      </w:pPr>
      <w:r>
        <w:rPr>
          <w:b w:val="false"/>
          <w:bCs w:val="false"/>
        </w:rPr>
        <w:t xml:space="preserve">(la 24-09-2020,</w:t>
      </w:r>
    </w:p>
    <w:p>
      <w:pPr>
        <w:keepNext w:val="false"/>
      </w:pPr>
      <w:r>
        <w:rPr>
          <w:b w:val="false"/>
          <w:bCs w:val="false"/>
        </w:rPr>
        <w:t xml:space="preserve">Punctul 39. din Articolul 194 , Capitolul XV , Titlul II a fost modificat de Punctul 107,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40.</w:t>
      </w:r>
    </w:p>
    <w:p>
      <w:pPr>
        <w:keepNext w:val="false"/>
      </w:pPr>
      <w:r>
        <w:rPr>
          <w:b w:val="false"/>
          <w:bCs w:val="false"/>
        </w:rPr>
        <w:t xml:space="preserve">nerespectarea prevederilor privind confidențialitatea.</w:t>
      </w:r>
    </w:p>
    <w:p>
      <w:pPr>
        <w:keepNext w:val="false"/>
      </w:pPr>
      <w:r>
        <w:rPr>
          <w:b w:val="false"/>
          <w:bCs w:val="false"/>
        </w:rPr>
        <w:t xml:space="preserve">41.</w:t>
      </w:r>
    </w:p>
    <w:p>
      <w:pPr>
        <w:keepNext w:val="false"/>
      </w:pPr>
      <w:r>
        <w:rPr>
          <w:b w:val="false"/>
          <w:bCs w:val="false"/>
        </w:rPr>
        <w:t xml:space="preserve">Abrogat.</w:t>
      </w:r>
    </w:p>
    <w:p>
      <w:pPr>
        <w:keepNext w:val="false"/>
      </w:pPr>
      <w:r>
        <w:rPr>
          <w:b w:val="false"/>
          <w:bCs w:val="false"/>
        </w:rPr>
        <w:t xml:space="preserve">(la 19-07-2018,</w:t>
      </w:r>
    </w:p>
    <w:p>
      <w:pPr>
        <w:keepNext w:val="false"/>
      </w:pPr>
      <w:r>
        <w:rPr>
          <w:b w:val="false"/>
          <w:bCs w:val="false"/>
        </w:rPr>
        <w:t xml:space="preserve">Punctul 41. din Articolul 194 , Capitolul XV , Titlul II a fost abrogat de Punctul 75,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42.</w:t>
      </w:r>
    </w:p>
    <w:p>
      <w:pPr>
        <w:keepNext w:val="false"/>
      </w:pPr>
      <w:r>
        <w:rPr>
          <w:b w:val="false"/>
          <w:bCs w:val="false"/>
        </w:rPr>
        <w:t xml:space="preserve">nerespectarea de către operatorul de transport și de sistem al gazelor naturale și de către operatorii sistemelor de distribuție a gazelor naturale a programelor de mentenanță și investiții, la termenele și în condițiile stabilite prin reglementările ANRE.</w:t>
      </w:r>
    </w:p>
    <w:p>
      <w:pPr>
        <w:keepNext w:val="false"/>
      </w:pPr>
      <w:r>
        <w:rPr>
          <w:b w:val="false"/>
          <w:bCs w:val="false"/>
        </w:rPr>
        <w:t xml:space="preserve">(la 19-07-2018,</w:t>
      </w:r>
    </w:p>
    <w:p>
      <w:pPr>
        <w:keepNext/>
      </w:pPr>
      <w:r>
        <w:rPr>
          <w:b/>
          <w:bCs/>
        </w:rPr>
        <w:t xml:space="preserve">Articolul 194, Capitolul XV , Titlul II a fost completat de Punctul 76,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43.</w:t>
      </w:r>
    </w:p>
    <w:p>
      <w:pPr>
        <w:keepNext w:val="false"/>
      </w:pPr>
      <w:r>
        <w:rPr>
          <w:b w:val="false"/>
          <w:bCs w:val="false"/>
        </w:rPr>
        <w:t xml:space="preserve">nerespectarea prevederilor art. 124alin. (1^1) și (1^2) și ale art. 177alin. (3^15)-(3^17);</w:t>
      </w:r>
    </w:p>
    <w:p>
      <w:pPr>
        <w:keepNext w:val="false"/>
      </w:pPr>
      <w:r>
        <w:rPr>
          <w:b w:val="false"/>
          <w:bCs w:val="false"/>
        </w:rPr>
        <w:t xml:space="preserve">(la 24-09-2020,</w:t>
      </w:r>
    </w:p>
    <w:p>
      <w:pPr>
        <w:keepNext w:val="false"/>
      </w:pPr>
      <w:r>
        <w:rPr>
          <w:b w:val="false"/>
          <w:bCs w:val="false"/>
        </w:rPr>
        <w:t xml:space="preserve">Punctul 43. din Articolul 194 , Capitolul XV , Titlul II a fost modificat de Punctul 107,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44.</w:t>
      </w:r>
    </w:p>
    <w:p>
      <w:pPr>
        <w:keepNext w:val="false"/>
      </w:pPr>
      <w:r>
        <w:rPr>
          <w:b w:val="false"/>
          <w:bCs w:val="false"/>
        </w:rPr>
        <w:t xml:space="preserve">nerespectarea de către participanții la piață a obligațiilor ce le revin în temeiul prevederilor art. 4 și 15 din Regulamentul (UE) nr. 1.227/2011 al Parlamentului European și al Consiliului din 25 octombrie 2011 privind integritatea și transparența pieței angro de energie, cu modificările și completările ulterioare;</w:t>
      </w:r>
    </w:p>
    <w:p>
      <w:pPr>
        <w:keepNext w:val="false"/>
      </w:pPr>
      <w:r>
        <w:rPr>
          <w:b w:val="false"/>
          <w:bCs w:val="false"/>
        </w:rPr>
        <w:t xml:space="preserve">(la 23-12-2024,</w:t>
      </w:r>
    </w:p>
    <w:p>
      <w:pPr>
        <w:keepNext w:val="false"/>
      </w:pPr>
      <w:r>
        <w:rPr>
          <w:b w:val="false"/>
          <w:bCs w:val="false"/>
        </w:rPr>
        <w:t xml:space="preserve">Punctul 44. , Articolul 194 , Capitolul XV , Titlul II a fost modificat de Punctul 15. , Articolul XI din ORDONANȚA DE URGENȚĂ nr. 152 din 18 decembrie 2024, publicată în MONITORUL OFICIAL nr. 1297 din 20 decembrie 2024</w:t>
      </w:r>
    </w:p>
    <w:p>
      <w:pPr>
        <w:keepNext w:val="false"/>
      </w:pPr>
      <w:r>
        <w:rPr>
          <w:b w:val="false"/>
          <w:bCs w:val="false"/>
        </w:rPr>
        <w:t xml:space="preserve">)</w:t>
      </w:r>
    </w:p>
    <w:p>
      <w:pPr>
        <w:keepNext w:val="false"/>
      </w:pPr>
      <w:r>
        <w:rPr>
          <w:b w:val="false"/>
          <w:bCs w:val="false"/>
        </w:rPr>
        <w:t xml:space="preserve">45.</w:t>
      </w:r>
    </w:p>
    <w:p>
      <w:pPr>
        <w:keepNext w:val="false"/>
      </w:pPr>
      <w:r>
        <w:rPr>
          <w:b w:val="false"/>
          <w:bCs w:val="false"/>
        </w:rPr>
        <w:t xml:space="preserve">nerespectarea de către participanții la piață a obligațiilor ce le revin în temeiul prevederilor art. 3 și 5 din Regulamentul (UE) nr. 1.227/2011 al Parlamentului European și al Consiliului din 25 octombrie 2011 privind integritatea și transparența pieței angro de energie, cu modificările și completările ulterioare;</w:t>
      </w:r>
    </w:p>
    <w:p>
      <w:pPr>
        <w:keepNext w:val="false"/>
      </w:pPr>
      <w:r>
        <w:rPr>
          <w:b w:val="false"/>
          <w:bCs w:val="false"/>
        </w:rPr>
        <w:t xml:space="preserve">(la 23-12-2024,</w:t>
      </w:r>
    </w:p>
    <w:p>
      <w:pPr>
        <w:keepNext w:val="false"/>
      </w:pPr>
      <w:r>
        <w:rPr>
          <w:b w:val="false"/>
          <w:bCs w:val="false"/>
        </w:rPr>
        <w:t xml:space="preserve">Punctul 45. , Articolul 194 , Capitolul XV , Titlul II a fost modificat de Punctul 15. , Articolul XI din ORDONANȚA DE URGENȚĂ nr. 152 din 18 decembrie 2024, publicată în MONITORUL OFICIAL nr. 1297 din 20 decembrie 2024</w:t>
      </w:r>
    </w:p>
    <w:p>
      <w:pPr>
        <w:keepNext w:val="false"/>
      </w:pPr>
      <w:r>
        <w:rPr>
          <w:b w:val="false"/>
          <w:bCs w:val="false"/>
        </w:rPr>
        <w:t xml:space="preserve">)</w:t>
      </w:r>
    </w:p>
    <w:p>
      <w:pPr>
        <w:keepNext w:val="false"/>
      </w:pPr>
      <w:r>
        <w:rPr>
          <w:b w:val="false"/>
          <w:bCs w:val="false"/>
        </w:rPr>
        <w:t xml:space="preserve">45^1.</w:t>
      </w:r>
    </w:p>
    <w:p>
      <w:pPr>
        <w:keepNext w:val="false"/>
      </w:pPr>
      <w:r>
        <w:rPr>
          <w:b w:val="false"/>
          <w:bCs w:val="false"/>
        </w:rPr>
        <w:t xml:space="preserve">nerespectarea de către participanții la piață a obligațiilor ce le revin în temeiul prevederilor art. 8 și 9 din Regulamentul (UE) nr. 1.227/2011 al Parlamentului European și al Consiliului din 25 octombrie 2011 privind integritatea și transparența pieței angro de energie, așa cum a fost modificat prin Regulamentul (UE) 2024/1.106 al Parlamentului European și al Consiliului din 11 aprilie 2024 de modificare a Regulamentelor (UE) nr. 1.227/2011 și (UE) 2019/942 în ceea ce privește îmbunătățirea protecției Uniunii împotriva manipulării pieței în cadrul pieței angro de energie;</w:t>
      </w:r>
    </w:p>
    <w:p>
      <w:pPr>
        <w:keepNext w:val="false"/>
      </w:pPr>
      <w:r>
        <w:rPr>
          <w:b w:val="false"/>
          <w:bCs w:val="false"/>
        </w:rPr>
        <w:t xml:space="preserve">(la 23-12-2024,</w:t>
      </w:r>
    </w:p>
    <w:p>
      <w:pPr>
        <w:keepNext/>
      </w:pPr>
      <w:r>
        <w:rPr>
          <w:b/>
          <w:bCs/>
        </w:rPr>
        <w:t xml:space="preserve">Articolul 194 , Capitolul XV , Titlul II a fost completat de Punctul 16. , Articolul XI din ORDONANȚA DE URGENȚĂ nr. 152 din 18 decembrie 2024, publicată în MONITORUL OFICIAL nr. 1297 din 20 decembrie 2024</w:t>
      </w:r>
    </w:p>
    <w:p>
      <w:pPr>
        <w:keepNext w:val="false"/>
      </w:pPr>
      <w:r>
        <w:rPr>
          <w:b w:val="false"/>
          <w:bCs w:val="false"/>
        </w:rPr>
        <w:t xml:space="preserve">)</w:t>
      </w:r>
    </w:p>
    <w:p>
      <w:pPr>
        <w:keepNext w:val="false"/>
      </w:pPr>
      <w:r>
        <w:rPr>
          <w:b w:val="false"/>
          <w:bCs w:val="false"/>
        </w:rPr>
        <w:t xml:space="preserve">46.</w:t>
      </w:r>
    </w:p>
    <w:p>
      <w:pPr>
        <w:keepNext w:val="false"/>
      </w:pPr>
      <w:r>
        <w:rPr>
          <w:b w:val="false"/>
          <w:bCs w:val="false"/>
        </w:rPr>
        <w:t xml:space="preserve">refuzul participanților la piața angro de gaze naturale de a permite efectuarea de acțiuni de investigație și/sau inspecție inopinată în spațiile ce aparțin operatorilor economici sau asociațiilor de operatori economici care își desfășoară activitatea în domeniul gazelor naturale pe care aceștia le dețin legal și/sau își desfășoară activitatea și la domiciliul, terenurile sau mijloacele de transport aparținând reprezentanților legali, administratorilor, directorilor și altor angajați ai operatorilor economici ori asociațiilor de operatori economici supuși investigației ce urmează a fi inspectate sau de a pune la dispoziție echipamentele electronice pe care sunt stocate sau arhivate datele și informațiile ce fac obiectul investigației;</w:t>
      </w:r>
    </w:p>
    <w:p>
      <w:pPr>
        <w:keepNext w:val="false"/>
      </w:pPr>
      <w:r>
        <w:rPr>
          <w:b w:val="false"/>
          <w:bCs w:val="false"/>
        </w:rPr>
        <w:t xml:space="preserve">(la 24-09-2020,</w:t>
      </w:r>
    </w:p>
    <w:p>
      <w:pPr>
        <w:keepNext/>
      </w:pPr>
      <w:r>
        <w:rPr>
          <w:b/>
          <w:bCs/>
        </w:rPr>
        <w:t xml:space="preserve">Articolul 194 din Capitolul XV , Titlul II a fost completat de Punctul 108,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47.</w:t>
      </w:r>
    </w:p>
    <w:p>
      <w:pPr>
        <w:keepNext w:val="false"/>
      </w:pPr>
      <w:r>
        <w:rPr>
          <w:b w:val="false"/>
          <w:bCs w:val="false"/>
        </w:rPr>
        <w:t xml:space="preserve">nefurnizarea datelor și informațiilor, furnizarea de date și informații inexacte, incomplete sau care induc în eroare, ca urmare a solicitărilor ANRE, realizate în temeiul prevederilor art. 184 și art. 185 alin. (1) lit. c) și d) și alin. (3);</w:t>
      </w:r>
    </w:p>
    <w:p>
      <w:pPr>
        <w:keepNext w:val="false"/>
      </w:pPr>
      <w:r>
        <w:rPr>
          <w:b w:val="false"/>
          <w:bCs w:val="false"/>
        </w:rPr>
        <w:t xml:space="preserve">(la 24-09-2020,</w:t>
      </w:r>
    </w:p>
    <w:p>
      <w:pPr>
        <w:keepNext/>
      </w:pPr>
      <w:r>
        <w:rPr>
          <w:b/>
          <w:bCs/>
        </w:rPr>
        <w:t xml:space="preserve">Articolul 194 din Capitolul XV , Titlul II a fost completat de Punctul 108,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48.</w:t>
      </w:r>
    </w:p>
    <w:p>
      <w:pPr>
        <w:keepNext w:val="false"/>
      </w:pPr>
      <w:r>
        <w:rPr>
          <w:b w:val="false"/>
          <w:bCs w:val="false"/>
        </w:rPr>
        <w:t xml:space="preserve">neîndeplinirea de către producătorii de gaze naturale a obligațiilor prevăzute la art. 124 alin. (1) lit. e);</w:t>
      </w:r>
    </w:p>
    <w:p>
      <w:pPr>
        <w:keepNext w:val="false"/>
      </w:pPr>
      <w:r>
        <w:rPr>
          <w:b w:val="false"/>
          <w:bCs w:val="false"/>
        </w:rPr>
        <w:t xml:space="preserve">(la 24-09-2020,</w:t>
      </w:r>
    </w:p>
    <w:p>
      <w:pPr>
        <w:keepNext/>
      </w:pPr>
      <w:r>
        <w:rPr>
          <w:b/>
          <w:bCs/>
        </w:rPr>
        <w:t xml:space="preserve">Articolul 194 din Capitolul XV , Titlul II a fost completat de Punctul 108,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49.</w:t>
      </w:r>
    </w:p>
    <w:p>
      <w:pPr>
        <w:keepNext w:val="false"/>
      </w:pPr>
      <w:r>
        <w:rPr>
          <w:b w:val="false"/>
          <w:bCs w:val="false"/>
        </w:rPr>
        <w:t xml:space="preserve">neîndeplinirea obligațiilor privind asigurarea continuității în alimentarea cu gaze naturale a clienților finali, în situația încetării concesiunii petroliere;</w:t>
      </w:r>
    </w:p>
    <w:p>
      <w:pPr>
        <w:keepNext w:val="false"/>
      </w:pPr>
      <w:r>
        <w:rPr>
          <w:b w:val="false"/>
          <w:bCs w:val="false"/>
        </w:rPr>
        <w:t xml:space="preserve">(la 24-09-2020,</w:t>
      </w:r>
    </w:p>
    <w:p>
      <w:pPr>
        <w:keepNext/>
      </w:pPr>
      <w:r>
        <w:rPr>
          <w:b/>
          <w:bCs/>
        </w:rPr>
        <w:t xml:space="preserve">Articolul 194 din Capitolul XV , Titlul II a fost completat de Punctul 108,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50.</w:t>
      </w:r>
    </w:p>
    <w:p>
      <w:pPr>
        <w:keepNext w:val="false"/>
      </w:pPr>
      <w:r>
        <w:rPr>
          <w:b w:val="false"/>
          <w:bCs w:val="false"/>
        </w:rPr>
        <w:t xml:space="preserve">nerespectarea de către operatorul de transport și de sistem/operatorul de distribuție a gazelor naturale a termenelor privind racordarea prevăzute la art. 130 alin. (1) lit. e), art. 138 alin. (1)lit. d^1), art. 148 alin. (3) și art. 151 alin. (4);</w:t>
      </w:r>
    </w:p>
    <w:p>
      <w:pPr>
        <w:keepNext w:val="false"/>
      </w:pPr>
      <w:r>
        <w:rPr>
          <w:b w:val="false"/>
          <w:bCs w:val="false"/>
        </w:rPr>
        <w:t xml:space="preserve">(la 24-09-2020,</w:t>
      </w:r>
    </w:p>
    <w:p>
      <w:pPr>
        <w:keepNext/>
      </w:pPr>
      <w:r>
        <w:rPr>
          <w:b/>
          <w:bCs/>
        </w:rPr>
        <w:t xml:space="preserve">Articolul 194 din Capitolul XV , Titlul II a fost completat de Punctul 108,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51.</w:t>
      </w:r>
    </w:p>
    <w:p>
      <w:pPr>
        <w:keepNext w:val="false"/>
      </w:pPr>
      <w:r>
        <w:rPr>
          <w:b w:val="false"/>
          <w:bCs w:val="false"/>
        </w:rPr>
        <w:t xml:space="preserve">nerespectarea de către furnizori în relația cu clientul final noncasnic a prevederilor art. 143 alin. (1^1);</w:t>
      </w:r>
    </w:p>
    <w:p>
      <w:pPr>
        <w:keepNext w:val="false"/>
      </w:pPr>
      <w:r>
        <w:rPr>
          <w:b w:val="false"/>
          <w:bCs w:val="false"/>
        </w:rPr>
        <w:t xml:space="preserve">(la 31-12-2021,</w:t>
      </w:r>
    </w:p>
    <w:p>
      <w:pPr>
        <w:keepNext w:val="false"/>
      </w:pPr>
      <w:r>
        <w:rPr>
          <w:b w:val="false"/>
          <w:bCs w:val="false"/>
        </w:rPr>
        <w:t xml:space="preserve">Punctul 51. din Articolul 194 , Capitolul XV , Titlul II a fost modificat de Punctul 191,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51^1.</w:t>
      </w:r>
    </w:p>
    <w:p>
      <w:pPr>
        <w:keepNext w:val="false"/>
      </w:pPr>
      <w:r>
        <w:rPr>
          <w:b w:val="false"/>
          <w:bCs w:val="false"/>
        </w:rPr>
        <w:t xml:space="preserve">nerespectarea de către furnizori în relația cu clientul final casnic a prevederilor art. 143 alin. (1^1);</w:t>
      </w:r>
    </w:p>
    <w:p>
      <w:pPr>
        <w:keepNext w:val="false"/>
      </w:pPr>
      <w:r>
        <w:rPr>
          <w:b w:val="false"/>
          <w:bCs w:val="false"/>
        </w:rPr>
        <w:t xml:space="preserve">(la 31-12-2021,</w:t>
      </w:r>
    </w:p>
    <w:p>
      <w:pPr>
        <w:keepNext/>
      </w:pPr>
      <w:r>
        <w:rPr>
          <w:b/>
          <w:bCs/>
        </w:rPr>
        <w:t xml:space="preserve">Articolul 194 din Capitolul XV , Titlul II a fost completat de Punctul 192,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52.</w:t>
      </w:r>
    </w:p>
    <w:p>
      <w:pPr>
        <w:keepNext w:val="false"/>
      </w:pPr>
      <w:r>
        <w:rPr>
          <w:b w:val="false"/>
          <w:bCs w:val="false"/>
        </w:rPr>
        <w:t xml:space="preserve">nerespectarea de către distribuitor a prevederilor privind confidențialitatea în temeiul prevederilor art. 137.</w:t>
      </w:r>
    </w:p>
    <w:p>
      <w:pPr>
        <w:keepNext w:val="false"/>
      </w:pPr>
      <w:r>
        <w:rPr>
          <w:b w:val="false"/>
          <w:bCs w:val="false"/>
        </w:rPr>
        <w:t xml:space="preserve">(la 24-09-2020,</w:t>
      </w:r>
    </w:p>
    <w:p>
      <w:pPr>
        <w:keepNext/>
      </w:pPr>
      <w:r>
        <w:rPr>
          <w:b/>
          <w:bCs/>
        </w:rPr>
        <w:t xml:space="preserve">Articolul 194 din Capitolul XV , Titlul II a fost completat de Punctul 108, Articolul I din LEGEA nr. 155 din 24 iulie 2020, publicată în MONITORUL OFICIAL nr. 665 din 27 iulie 2020</w:t>
      </w:r>
    </w:p>
    <w:p>
      <w:pPr>
        <w:keepNext w:val="false"/>
      </w:pPr>
      <w:r>
        <w:rPr>
          <w:b w:val="false"/>
          <w:bCs w:val="false"/>
        </w:rPr>
        <w:t xml:space="preserve">)</w:t>
      </w:r>
    </w:p>
    <w:p>
      <w:pPr>
        <w:keepNext/>
      </w:pPr>
      <w:r>
        <w:rPr>
          <w:b/>
          <w:bCs/>
        </w:rPr>
        <w:t xml:space="preserve">Articolul 195</w:t>
      </w:r>
    </w:p>
    <w:p>
      <w:pPr>
        <w:keepNext w:val="false"/>
      </w:pPr>
      <w:r>
        <w:rPr>
          <w:b w:val="false"/>
          <w:bCs w:val="false"/>
        </w:rPr>
        <w:t xml:space="preserve">Sancțiuni</w:t>
      </w:r>
    </w:p>
    <w:p>
      <w:pPr>
        <w:keepNext w:val="false"/>
      </w:pPr>
      <w:r>
        <w:rPr>
          <w:b w:val="false"/>
          <w:bCs w:val="false"/>
        </w:rPr>
        <w:t xml:space="preserve">(1) Contravențiile prevăzute la art. 194 se sancționează astfel:</w:t>
      </w:r>
    </w:p>
    <w:p>
      <w:pPr>
        <w:keepNext w:val="false"/>
      </w:pPr>
      <w:r>
        <w:rPr>
          <w:b w:val="false"/>
          <w:bCs w:val="false"/>
        </w:rPr>
        <w:t xml:space="preserve">1.</w:t>
      </w:r>
    </w:p>
    <w:p>
      <w:pPr>
        <w:keepNext w:val="false"/>
      </w:pPr>
      <w:r>
        <w:rPr>
          <w:b w:val="false"/>
          <w:bCs w:val="false"/>
        </w:rPr>
        <w:t xml:space="preserve">în cazul în care au fost săvârșite de către persoane fizice:</w:t>
      </w:r>
    </w:p>
    <w:p>
      <w:pPr>
        <w:keepNext w:val="false"/>
      </w:pPr>
      <w:r>
        <w:rPr>
          <w:b w:val="false"/>
          <w:bCs w:val="false"/>
        </w:rPr>
        <w:t xml:space="preserve">a) cu amendă de la 1.000 lei la 2.000 lei, cele de la pct. 1^1, 1^2, 9, 20 și 21;</w:t>
      </w:r>
    </w:p>
    <w:p>
      <w:pPr>
        <w:keepNext w:val="false"/>
      </w:pPr>
      <w:r>
        <w:rPr>
          <w:b w:val="false"/>
          <w:bCs w:val="false"/>
        </w:rPr>
        <w:t xml:space="preserve">(la 19-07-2018,</w:t>
      </w:r>
    </w:p>
    <w:p>
      <w:pPr>
        <w:keepNext w:val="false"/>
      </w:pPr>
      <w:r>
        <w:rPr>
          <w:b w:val="false"/>
          <w:bCs w:val="false"/>
        </w:rPr>
        <w:t xml:space="preserve">Litera a) din Punctul 1. , Alineatul (1) , Articolul 195 , Capitolul XV , Titlul II a fost modificată de Punctul 77,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b) cu amendă de la 2.000 lei la 4.000 lei, cele de la pct. 2, 3, 8, 22 și 34;</w:t>
      </w:r>
    </w:p>
    <w:p>
      <w:pPr>
        <w:keepNext w:val="false"/>
      </w:pPr>
      <w:r>
        <w:rPr>
          <w:b w:val="false"/>
          <w:bCs w:val="false"/>
        </w:rPr>
        <w:t xml:space="preserve">(la 19-07-2018,</w:t>
      </w:r>
    </w:p>
    <w:p>
      <w:pPr>
        <w:keepNext w:val="false"/>
      </w:pPr>
      <w:r>
        <w:rPr>
          <w:b w:val="false"/>
          <w:bCs w:val="false"/>
        </w:rPr>
        <w:t xml:space="preserve">Litera b) din Punctul 1. , Alineatul (1) , Articolul 195 , Capitolul XV , Titlul II a fost modificată de Punctul 77,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c) cu amendă de la 4.000 lei la 8.000 lei, cele de la pct. 4, 10, 26 și 40;</w:t>
      </w:r>
    </w:p>
    <w:p>
      <w:pPr>
        <w:keepNext w:val="false"/>
      </w:pPr>
      <w:r>
        <w:rPr>
          <w:b w:val="false"/>
          <w:bCs w:val="false"/>
        </w:rPr>
        <w:t xml:space="preserve">(la 19-07-2018,</w:t>
      </w:r>
    </w:p>
    <w:p>
      <w:pPr>
        <w:keepNext w:val="false"/>
      </w:pPr>
      <w:r>
        <w:rPr>
          <w:b w:val="false"/>
          <w:bCs w:val="false"/>
        </w:rPr>
        <w:t xml:space="preserve">Litera c) din Punctul 1. , Alineatul (1) , Articolul 195 , Capitolul XV , Titlul II a fost modificată de Punctul 77,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d) cu amendă de la 10.000 lei până la 50.000 lei, pentru cele prevăzute la pct. 46 și 47.</w:t>
      </w:r>
    </w:p>
    <w:p>
      <w:pPr>
        <w:keepNext w:val="false"/>
      </w:pPr>
      <w:r>
        <w:rPr>
          <w:b w:val="false"/>
          <w:bCs w:val="false"/>
        </w:rPr>
        <w:t xml:space="preserve">(la 24-09-2020,</w:t>
      </w:r>
    </w:p>
    <w:p>
      <w:pPr>
        <w:keepNext w:val="false"/>
      </w:pPr>
      <w:r>
        <w:rPr>
          <w:b w:val="false"/>
          <w:bCs w:val="false"/>
        </w:rPr>
        <w:t xml:space="preserve">Punctul 1. din Alineatul (1) , Articolul 195 , Capitolul XV , Titlul II a fost completat de Punctul 109,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e) cu amendă de 5.000.000 euro, pentru cele prevăzute la pct. 45;</w:t>
      </w:r>
    </w:p>
    <w:p>
      <w:pPr>
        <w:keepNext w:val="false"/>
      </w:pPr>
      <w:r>
        <w:rPr>
          <w:b w:val="false"/>
          <w:bCs w:val="false"/>
        </w:rPr>
        <w:t xml:space="preserve">(la 23-12-2024,</w:t>
      </w:r>
    </w:p>
    <w:p>
      <w:pPr>
        <w:keepNext w:val="false"/>
      </w:pPr>
      <w:r>
        <w:rPr>
          <w:b w:val="false"/>
          <w:bCs w:val="false"/>
        </w:rPr>
        <w:t xml:space="preserve">Punctul 1. , Alineatul (1) , Articolul 195 , Capitolul XV , Titlul II a fost completat de Punctul 17. , Articolul XI din ORDONANȚA DE URGENȚĂ nr. 152 din 18 decembrie 2024, publicată în MONITORUL OFICIAL nr. 1297 din 20 decembrie 2024</w:t>
      </w:r>
    </w:p>
    <w:p>
      <w:pPr>
        <w:keepNext w:val="false"/>
      </w:pPr>
      <w:r>
        <w:rPr>
          <w:b w:val="false"/>
          <w:bCs w:val="false"/>
        </w:rPr>
        <w:t xml:space="preserve">)</w:t>
      </w:r>
    </w:p>
    <w:p>
      <w:pPr>
        <w:keepNext w:val="false"/>
      </w:pPr>
      <w:r>
        <w:rPr>
          <w:b w:val="false"/>
          <w:bCs w:val="false"/>
        </w:rPr>
        <w:t xml:space="preserve">f) cu amendă de 1.000.000 euro, pentru cele prevăzute la pct. 44;</w:t>
      </w:r>
    </w:p>
    <w:p>
      <w:pPr>
        <w:keepNext w:val="false"/>
      </w:pPr>
      <w:r>
        <w:rPr>
          <w:b w:val="false"/>
          <w:bCs w:val="false"/>
        </w:rPr>
        <w:t xml:space="preserve">(la 23-12-2024,</w:t>
      </w:r>
    </w:p>
    <w:p>
      <w:pPr>
        <w:keepNext w:val="false"/>
      </w:pPr>
      <w:r>
        <w:rPr>
          <w:b w:val="false"/>
          <w:bCs w:val="false"/>
        </w:rPr>
        <w:t xml:space="preserve">Punctul 1. , Alineatul (1) , Articolul 195 , Capitolul XV , Titlul II a fost completat de Punctul 17. , Articolul XI din ORDONANȚA DE URGENȚĂ nr. 152 din 18 decembrie 2024, publicată în MONITORUL OFICIAL nr. 1297 din 20 decembrie 2024</w:t>
      </w:r>
    </w:p>
    <w:p>
      <w:pPr>
        <w:keepNext w:val="false"/>
      </w:pPr>
      <w:r>
        <w:rPr>
          <w:b w:val="false"/>
          <w:bCs w:val="false"/>
        </w:rPr>
        <w:t xml:space="preserve">)</w:t>
      </w:r>
    </w:p>
    <w:p>
      <w:pPr>
        <w:keepNext w:val="false"/>
      </w:pPr>
      <w:r>
        <w:rPr>
          <w:b w:val="false"/>
          <w:bCs w:val="false"/>
        </w:rPr>
        <w:t xml:space="preserve">g) cu amendă de 500.000 euro, pentru cele prevăzute la pct. 451.</w:t>
      </w:r>
    </w:p>
    <w:p>
      <w:pPr>
        <w:keepNext w:val="false"/>
      </w:pPr>
      <w:r>
        <w:rPr>
          <w:b w:val="false"/>
          <w:bCs w:val="false"/>
        </w:rPr>
        <w:t xml:space="preserve">(la 23-12-2024,</w:t>
      </w:r>
    </w:p>
    <w:p>
      <w:pPr>
        <w:keepNext w:val="false"/>
      </w:pPr>
      <w:r>
        <w:rPr>
          <w:b w:val="false"/>
          <w:bCs w:val="false"/>
        </w:rPr>
        <w:t xml:space="preserve">Punctul 1. , Alineatul (1) , Articolul 195 , Capitolul XV , Titlul II a fost completat de Punctul 17. , Articolul XI din ORDONANȚA DE URGENȚĂ nr. 152 din 18 decembrie 2024, publicată în MONITORUL OFICIAL nr. 1297 din 20 decembrie 2024</w:t>
      </w:r>
    </w:p>
    <w:p>
      <w:pPr>
        <w:keepNext w:val="false"/>
      </w:pPr>
      <w:r>
        <w:rPr>
          <w:b w:val="false"/>
          <w:bCs w:val="false"/>
        </w:rPr>
        <w:t xml:space="preserve">)</w:t>
      </w:r>
    </w:p>
    <w:p>
      <w:pPr>
        <w:keepNext w:val="false"/>
      </w:pPr>
      <w:r>
        <w:rPr>
          <w:b w:val="false"/>
          <w:bCs w:val="false"/>
        </w:rPr>
        <w:t xml:space="preserve">Valoarea amenzilor prevăzute la pct. 1 de la lit. e)-g) nu depășește 20% din venitul anual din anul calendaristic precedent. În cazul în care persoana a obținut, în mod direct sau indirect, beneficii de natură financiară de pe urma încălcării, valoarea amenzii trebuie să fie cel puțin egală cu beneficiul obținut.</w:t>
      </w:r>
    </w:p>
    <w:p>
      <w:pPr>
        <w:keepNext w:val="false"/>
      </w:pPr>
      <w:r>
        <w:rPr>
          <w:b w:val="false"/>
          <w:bCs w:val="false"/>
        </w:rPr>
        <w:t xml:space="preserve">(la 23-12-2024,</w:t>
      </w:r>
    </w:p>
    <w:p>
      <w:pPr>
        <w:keepNext w:val="false"/>
      </w:pPr>
      <w:r>
        <w:rPr>
          <w:b w:val="false"/>
          <w:bCs w:val="false"/>
        </w:rPr>
        <w:t xml:space="preserve">Alineatul (1) , Articolul 195 , Capitolul XV , Titlul II a fost completat de Punctul 18. , Articolul XI din ORDONANȚA DE URGENȚĂ nr. 152 din 18 decembrie 2024, publicată în MONITORUL OFICIAL nr. 1297 din 20 decembrie 2024</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în cazul în care au fost săvârșite de către persoane juridice:</w:t>
      </w:r>
    </w:p>
    <w:p>
      <w:pPr>
        <w:keepNext w:val="false"/>
      </w:pPr>
      <w:r>
        <w:rPr>
          <w:b w:val="false"/>
          <w:bCs w:val="false"/>
        </w:rPr>
        <w:t xml:space="preserve">a) cu amendă de la 5.000 lei la 100.000 lei, cele de la pct. 1, 1^1, 1^2, 2, 9, 12, 20, 22 și 33;</w:t>
      </w:r>
    </w:p>
    <w:p>
      <w:pPr>
        <w:keepNext w:val="false"/>
      </w:pPr>
      <w:r>
        <w:rPr>
          <w:b w:val="false"/>
          <w:bCs w:val="false"/>
        </w:rPr>
        <w:t xml:space="preserve">(la 19-07-2018,</w:t>
      </w:r>
    </w:p>
    <w:p>
      <w:pPr>
        <w:keepNext w:val="false"/>
      </w:pPr>
      <w:r>
        <w:rPr>
          <w:b w:val="false"/>
          <w:bCs w:val="false"/>
        </w:rPr>
        <w:t xml:space="preserve">Litera a) din Punctul 2. , Alineatul (1) , Articolul 195 , Capitolul XV , Titlul II a fost modificată de Punctul 78,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b) cu amendă de la 10.000 lei la 200.000 lei, cele de la pct. 3, 6, 8, 15, 16, 19, 21, 23, 30, 34 și 41;</w:t>
      </w:r>
    </w:p>
    <w:p>
      <w:pPr>
        <w:keepNext w:val="false"/>
      </w:pPr>
      <w:r>
        <w:rPr>
          <w:b w:val="false"/>
          <w:bCs w:val="false"/>
        </w:rPr>
        <w:t xml:space="preserve">(la 19-07-2018,</w:t>
      </w:r>
    </w:p>
    <w:p>
      <w:pPr>
        <w:keepNext w:val="false"/>
      </w:pPr>
      <w:r>
        <w:rPr>
          <w:b w:val="false"/>
          <w:bCs w:val="false"/>
        </w:rPr>
        <w:t xml:space="preserve">Litera b) din Punctul 2. , Alineatul (1) , Articolul 195 , Capitolul XV , Titlul II a fost modificată de Punctul 78,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c) cu amendă de la 20.000 lei la 400.000 lei, cele de la pct. 4, 5, 7, 10, 11, 13, 14, 17, 24, 24^1, 24^4, 26, 27, 29, 31, 32, 39, 40 și 51;</w:t>
      </w:r>
    </w:p>
    <w:p>
      <w:pPr>
        <w:keepNext w:val="false"/>
      </w:pPr>
      <w:r>
        <w:rPr>
          <w:b w:val="false"/>
          <w:bCs w:val="false"/>
        </w:rPr>
        <w:t xml:space="preserve">(la 31-12-2021,</w:t>
      </w:r>
    </w:p>
    <w:p>
      <w:pPr>
        <w:keepNext w:val="false"/>
      </w:pPr>
      <w:r>
        <w:rPr>
          <w:b w:val="false"/>
          <w:bCs w:val="false"/>
        </w:rPr>
        <w:t xml:space="preserve">Litera c) din Punctul 2. , Alineatul (1) , Articolul 195 , Capitolul XV , Titlul II a fost modificată de Punctul 193,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d) amendă de la 1% la 5% din cifra de afaceri anuală realizată din activitatea licențiată, în anul financiar anterior sancționării faptei, pentru cele de la pct. 18, 28, 36, 37 și 38;</w:t>
      </w:r>
    </w:p>
    <w:p>
      <w:pPr>
        <w:keepNext w:val="false"/>
      </w:pPr>
      <w:r>
        <w:rPr>
          <w:b w:val="false"/>
          <w:bCs w:val="false"/>
        </w:rPr>
        <w:t xml:space="preserve">(la 28-04-2024,</w:t>
      </w:r>
    </w:p>
    <w:p>
      <w:pPr>
        <w:keepNext w:val="false"/>
      </w:pPr>
      <w:r>
        <w:rPr>
          <w:b w:val="false"/>
          <w:bCs w:val="false"/>
        </w:rPr>
        <w:t xml:space="preserve">Litera d) , Punctul 2. , Alineatul (1) , Articolul 195 , Capitolul XV , Titlul II a fost modificată de Punctul 11. , Articolul III din ORDONANȚA DE URGENȚĂ nr. 32 din 28 martie 2024, publicată în MONITORUL OFICIAL nr. 273 din 29 martie 2024</w:t>
      </w:r>
    </w:p>
    <w:p>
      <w:pPr>
        <w:keepNext w:val="false"/>
      </w:pPr>
      <w:r>
        <w:rPr>
          <w:b w:val="false"/>
          <w:bCs w:val="false"/>
        </w:rPr>
        <w:t xml:space="preserve">)</w:t>
      </w:r>
    </w:p>
    <w:p>
      <w:pPr>
        <w:keepNext w:val="false"/>
      </w:pPr>
      <w:r>
        <w:rPr>
          <w:b w:val="false"/>
          <w:bCs w:val="false"/>
        </w:rPr>
        <w:t xml:space="preserve">d^1)</w:t>
      </w:r>
    </w:p>
    <w:p>
      <w:pPr>
        <w:keepNext w:val="false"/>
      </w:pPr>
      <w:r>
        <w:rPr>
          <w:b w:val="false"/>
          <w:bCs w:val="false"/>
        </w:rPr>
        <w:t xml:space="preserve">cu amendă de la 500.000 lei la 1.000.000 lei, cele de la pct. 24^2, 25, 35, 35^1, 36^1 și 42;</w:t>
      </w:r>
    </w:p>
    <w:p>
      <w:pPr>
        <w:keepNext w:val="false"/>
      </w:pPr>
      <w:r>
        <w:rPr>
          <w:b w:val="false"/>
          <w:bCs w:val="false"/>
        </w:rPr>
        <w:t xml:space="preserve">(la 19-12-2020,</w:t>
      </w:r>
    </w:p>
    <w:p>
      <w:pPr>
        <w:keepNext w:val="false"/>
      </w:pPr>
      <w:r>
        <w:rPr>
          <w:b w:val="false"/>
          <w:bCs w:val="false"/>
        </w:rPr>
        <w:t xml:space="preserve">Punctul 2. din Alineatul (1) , Articolul 195 , Capitolul XV , Titlul II a fost completat de Punctul 11^1, Punctul 5, Articolul I din LEGEA nr. 290 din 15 decembrie 2020, publicată în MONITORUL OFICIAL nr. 1239 din 16 decembrie 2020</w:t>
      </w:r>
    </w:p>
    <w:p>
      <w:pPr>
        <w:keepNext w:val="false"/>
      </w:pPr>
      <w:r>
        <w:rPr>
          <w:b w:val="false"/>
          <w:bCs w:val="false"/>
        </w:rPr>
        <w:t xml:space="preserve">)</w:t>
      </w:r>
    </w:p>
    <w:p>
      <w:pPr>
        <w:keepNext w:val="false"/>
      </w:pPr>
      <w:r>
        <w:rPr>
          <w:b w:val="false"/>
          <w:bCs w:val="false"/>
        </w:rPr>
        <w:t xml:space="preserve">e) pentru abateri repetate, cu amendă cuprinsă între 5% și 10% din cifra de afaceri anuală, cele de la pct. 24^2, 25, 35, 35^1, 36^1 și 42;</w:t>
      </w:r>
    </w:p>
    <w:p>
      <w:pPr>
        <w:keepNext w:val="false"/>
      </w:pPr>
      <w:r>
        <w:rPr>
          <w:b w:val="false"/>
          <w:bCs w:val="false"/>
        </w:rPr>
        <w:t xml:space="preserve">(la 19-12-2020,</w:t>
      </w:r>
    </w:p>
    <w:p>
      <w:pPr>
        <w:keepNext w:val="false"/>
      </w:pPr>
      <w:r>
        <w:rPr>
          <w:b w:val="false"/>
          <w:bCs w:val="false"/>
        </w:rPr>
        <w:t xml:space="preserve">Litera e) din Punctul 2. , Alineatul (1) , Articolul 195 , Capitolul XV , Titlul II a fost modificată de Punctul 6, Articolul I din LEGEA nr. 290 din 15 decembrie 2020, publicată în MONITORUL OFICIAL nr. 1239 din 16 decembrie 2020</w:t>
      </w:r>
    </w:p>
    <w:p>
      <w:pPr>
        <w:keepNext w:val="false"/>
      </w:pPr>
      <w:r>
        <w:rPr>
          <w:b w:val="false"/>
          <w:bCs w:val="false"/>
        </w:rPr>
        <w:t xml:space="preserve">)</w:t>
      </w:r>
    </w:p>
    <w:p>
      <w:pPr>
        <w:keepNext w:val="false"/>
      </w:pPr>
      <w:r>
        <w:rPr>
          <w:b w:val="false"/>
          <w:bCs w:val="false"/>
        </w:rPr>
        <w:t xml:space="preserve">f) cu amendă de la 50.000 lei la 100.000 lei, pentru neîndeplinirea de către producători sau afiliații acestora, după caz, precum și de către furnizorii licențiați a obligațiilor prevăzute la art. 177 alin. (3^1) și (3^2), și cu amendă cuprinsă între 0,2% și 1% din cifra de afaceri anuală pentru neîndeplinirea de către producători sau afiliații acestora, după caz, precum și de către furnizorii licențiați a obligațiilor prevăzute la art. 177 alin. (3^4)-(3^7).</w:t>
      </w:r>
    </w:p>
    <w:p>
      <w:pPr>
        <w:keepNext w:val="false"/>
      </w:pPr>
      <w:r>
        <w:rPr>
          <w:b w:val="false"/>
          <w:bCs w:val="false"/>
        </w:rPr>
        <w:t xml:space="preserve">(la 10-11-2016,</w:t>
      </w:r>
    </w:p>
    <w:p>
      <w:pPr>
        <w:keepNext w:val="false"/>
      </w:pPr>
      <w:r>
        <w:rPr>
          <w:b w:val="false"/>
          <w:bCs w:val="false"/>
        </w:rPr>
        <w:t xml:space="preserve">Litera f) a pct. 2 al alin. (1) al art. 195, Capitolul XV , Titlul II a fost modificată de Punctul 7, Articolul I din ORDONANȚA DE URGENȚĂ nr. 64 din 5 octombrie 2016, publicată în MONITORUL OFICIAL nr. 801 din 11 octombrie 2016</w:t>
      </w:r>
    </w:p>
    <w:p>
      <w:pPr>
        <w:keepNext w:val="false"/>
      </w:pPr>
      <w:r>
        <w:rPr>
          <w:b w:val="false"/>
          <w:bCs w:val="false"/>
        </w:rPr>
        <w:t xml:space="preserve">)</w:t>
      </w:r>
    </w:p>
    <w:p>
      <w:pPr>
        <w:keepNext w:val="false"/>
      </w:pPr>
      <w:r>
        <w:rPr>
          <w:b w:val="false"/>
          <w:bCs w:val="false"/>
        </w:rPr>
        <w:t xml:space="preserve">g) de la 1% la 5% din cifra de afaceri anuală din anul financiar anterior sancționării, cea de la pct. 48;</w:t>
      </w:r>
    </w:p>
    <w:p>
      <w:pPr>
        <w:keepNext w:val="false"/>
      </w:pPr>
      <w:r>
        <w:rPr>
          <w:b w:val="false"/>
          <w:bCs w:val="false"/>
        </w:rPr>
        <w:t xml:space="preserve">(la 23-12-2024,</w:t>
      </w:r>
    </w:p>
    <w:p>
      <w:pPr>
        <w:keepNext w:val="false"/>
      </w:pPr>
      <w:r>
        <w:rPr>
          <w:b w:val="false"/>
          <w:bCs w:val="false"/>
        </w:rPr>
        <w:t xml:space="preserve">Litera g) , Punctul 2. , Alineatul (1) , Articolul 195 , Capitolul XV , Titlul II a fost modificată de Punctul 19. , Articolul XI din ORDONANȚA DE URGENȚĂ nr. 152 din 18 decembrie 2024, publicată în MONITORUL OFICIAL nr. 1297 din 20 decembrie 2024</w:t>
      </w:r>
    </w:p>
    <w:p>
      <w:pPr>
        <w:keepNext w:val="false"/>
      </w:pPr>
      <w:r>
        <w:rPr>
          <w:b w:val="false"/>
          <w:bCs w:val="false"/>
        </w:rPr>
        <w:t xml:space="preserve">)</w:t>
      </w:r>
    </w:p>
    <w:p>
      <w:pPr>
        <w:keepNext w:val="false"/>
      </w:pPr>
      <w:r>
        <w:rPr>
          <w:b w:val="false"/>
          <w:bCs w:val="false"/>
        </w:rPr>
        <w:t xml:space="preserve">h) cu amendă de la 1% la 3% din cifra de afaceri anuală din anul financiar anterior sancționării, cele de la pct. 46, 47 și 49;</w:t>
      </w:r>
    </w:p>
    <w:p>
      <w:pPr>
        <w:keepNext w:val="false"/>
      </w:pPr>
      <w:r>
        <w:rPr>
          <w:b w:val="false"/>
          <w:bCs w:val="false"/>
        </w:rPr>
        <w:t xml:space="preserve">(la 24-09-2020,</w:t>
      </w:r>
    </w:p>
    <w:p>
      <w:pPr>
        <w:keepNext w:val="false"/>
      </w:pPr>
      <w:r>
        <w:rPr>
          <w:b w:val="false"/>
          <w:bCs w:val="false"/>
        </w:rPr>
        <w:t xml:space="preserve">Punctul 2. din Alineatul (1) , Articolul 195 , Capitolul XV , Titlul II a fost completat de Punctul 110,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i) cu amendă de la 5% la 10% din cifra de afaceri anuală din anul financiar anterior sancționării, cea de la pct. 52;</w:t>
      </w:r>
    </w:p>
    <w:p>
      <w:pPr>
        <w:keepNext w:val="false"/>
      </w:pPr>
      <w:r>
        <w:rPr>
          <w:b w:val="false"/>
          <w:bCs w:val="false"/>
        </w:rPr>
        <w:t xml:space="preserve">(la 23-12-2024,</w:t>
      </w:r>
    </w:p>
    <w:p>
      <w:pPr>
        <w:keepNext w:val="false"/>
      </w:pPr>
      <w:r>
        <w:rPr>
          <w:b w:val="false"/>
          <w:bCs w:val="false"/>
        </w:rPr>
        <w:t xml:space="preserve">Litera i) , Punctul 2. , Alineatul (1) , Articolul 195 , Capitolul XV , Titlul II a fost modificată de Punctul 19. , Articolul XI din ORDONANȚA DE URGENȚĂ nr. 152 din 18 decembrie 2024, publicată în MONITORUL OFICIAL nr. 1297 din 20 decembrie 2024</w:t>
      </w:r>
    </w:p>
    <w:p>
      <w:pPr>
        <w:keepNext w:val="false"/>
      </w:pPr>
      <w:r>
        <w:rPr>
          <w:b w:val="false"/>
          <w:bCs w:val="false"/>
        </w:rPr>
        <w:t xml:space="preserve">)</w:t>
      </w:r>
    </w:p>
    <w:p>
      <w:pPr>
        <w:keepNext w:val="false"/>
      </w:pPr>
      <w:r>
        <w:rPr>
          <w:b w:val="false"/>
          <w:bCs w:val="false"/>
        </w:rPr>
        <w:t xml:space="preserve">j) cu amendă de la 2% la 10% din cifra de afaceri a anului anterior aplicării sancționării, cele de la pct. 43 și 50.</w:t>
      </w:r>
    </w:p>
    <w:p>
      <w:pPr>
        <w:keepNext w:val="false"/>
      </w:pPr>
      <w:r>
        <w:rPr>
          <w:b w:val="false"/>
          <w:bCs w:val="false"/>
        </w:rPr>
        <w:t xml:space="preserve">(la 24-09-2020,</w:t>
      </w:r>
    </w:p>
    <w:p>
      <w:pPr>
        <w:keepNext w:val="false"/>
      </w:pPr>
      <w:r>
        <w:rPr>
          <w:b w:val="false"/>
          <w:bCs w:val="false"/>
        </w:rPr>
        <w:t xml:space="preserve">Punctul 2. din Alineatul (1) , Articolul 195 , Capitolul XV , Titlul II a fost completat de Punctul 110,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k) cu amendă de la 100.000 lei până la 1.000.000 lei, pentru cea prevăzută la pct. 24^3.</w:t>
      </w:r>
    </w:p>
    <w:p>
      <w:pPr>
        <w:keepNext w:val="false"/>
      </w:pPr>
      <w:r>
        <w:rPr>
          <w:b w:val="false"/>
          <w:bCs w:val="false"/>
        </w:rPr>
        <w:t xml:space="preserve">(la 16-12-2022,</w:t>
      </w:r>
    </w:p>
    <w:p>
      <w:pPr>
        <w:keepNext w:val="false"/>
      </w:pPr>
      <w:r>
        <w:rPr>
          <w:b w:val="false"/>
          <w:bCs w:val="false"/>
        </w:rPr>
        <w:t xml:space="preserve">Punctul 2. din Alineatul (1) , Articolul 195 , Capitolul XV , Titlul II a fost completat de Punctul 6, Articolul XI, Punctul 29, Articolul I din LEGEA nr. 357 din 13 decembrie 2022, publicată în MONITORUL OFICIAL nr. 1198 din 13 decembrie 2022</w:t>
      </w:r>
    </w:p>
    <w:p>
      <w:pPr>
        <w:keepNext w:val="false"/>
      </w:pPr>
      <w:r>
        <w:rPr>
          <w:b w:val="false"/>
          <w:bCs w:val="false"/>
        </w:rPr>
        <w:t xml:space="preserve">)</w:t>
      </w:r>
    </w:p>
    <w:p>
      <w:pPr>
        <w:keepNext w:val="false"/>
      </w:pPr>
      <w:r>
        <w:rPr>
          <w:b w:val="false"/>
          <w:bCs w:val="false"/>
        </w:rPr>
        <w:t xml:space="preserve">l) cu amendă minimă de 15% din cifra de afaceri anuală totală din exercițiul financiar precedent aplicării sancționării, pentru cele prevăzute la pct. 45;</w:t>
      </w:r>
    </w:p>
    <w:p>
      <w:pPr>
        <w:keepNext w:val="false"/>
      </w:pPr>
      <w:r>
        <w:rPr>
          <w:b w:val="false"/>
          <w:bCs w:val="false"/>
        </w:rPr>
        <w:t xml:space="preserve">(la 23-12-2024,</w:t>
      </w:r>
    </w:p>
    <w:p>
      <w:pPr>
        <w:keepNext w:val="false"/>
      </w:pPr>
      <w:r>
        <w:rPr>
          <w:b w:val="false"/>
          <w:bCs w:val="false"/>
        </w:rPr>
        <w:t xml:space="preserve">Punctul 2. , Alineatul (1) , Articolul 195 , Capitolul XV , Titlul II a fost completat de Punctul 20. , Articolul XI din ORDONANȚA DE URGENȚĂ nr. 152 din 18 decembrie 2024, publicată în MONITORUL OFICIAL nr. 1297 din 20 decembrie 2024</w:t>
      </w:r>
    </w:p>
    <w:p>
      <w:pPr>
        <w:keepNext w:val="false"/>
      </w:pPr>
      <w:r>
        <w:rPr>
          <w:b w:val="false"/>
          <w:bCs w:val="false"/>
        </w:rPr>
        <w:t xml:space="preserve">)</w:t>
      </w:r>
    </w:p>
    <w:p>
      <w:pPr>
        <w:keepNext w:val="false"/>
      </w:pPr>
      <w:r>
        <w:rPr>
          <w:b w:val="false"/>
          <w:bCs w:val="false"/>
        </w:rPr>
        <w:t xml:space="preserve">m) cu amendă minimă de 2% din cifra de afaceri anuală totală din exercițiul financiar precedent aplicării sancționării, pentru cele prevăzute la pct. 44;</w:t>
      </w:r>
    </w:p>
    <w:p>
      <w:pPr>
        <w:keepNext w:val="false"/>
      </w:pPr>
      <w:r>
        <w:rPr>
          <w:b w:val="false"/>
          <w:bCs w:val="false"/>
        </w:rPr>
        <w:t xml:space="preserve">(la 23-12-2024,</w:t>
      </w:r>
    </w:p>
    <w:p>
      <w:pPr>
        <w:keepNext w:val="false"/>
      </w:pPr>
      <w:r>
        <w:rPr>
          <w:b w:val="false"/>
          <w:bCs w:val="false"/>
        </w:rPr>
        <w:t xml:space="preserve">Punctul 2. , Alineatul (1) , Articolul 195 , Capitolul XV , Titlul II a fost completat de Punctul 20. , Articolul XI din ORDONANȚA DE URGENȚĂ nr. 152 din 18 decembrie 2024, publicată în MONITORUL OFICIAL nr. 1297 din 20 decembrie 2024</w:t>
      </w:r>
    </w:p>
    <w:p>
      <w:pPr>
        <w:keepNext w:val="false"/>
      </w:pPr>
      <w:r>
        <w:rPr>
          <w:b w:val="false"/>
          <w:bCs w:val="false"/>
        </w:rPr>
        <w:t xml:space="preserve">)</w:t>
      </w:r>
    </w:p>
    <w:p>
      <w:pPr>
        <w:keepNext w:val="false"/>
      </w:pPr>
      <w:r>
        <w:rPr>
          <w:b w:val="false"/>
          <w:bCs w:val="false"/>
        </w:rPr>
        <w:t xml:space="preserve">n) cu amendă minimă de 1% din cifra de afaceri anuală totală din exercițiul financiar precedent aplicării sancționării, pentru cele prevăzute la pct. 45^1.</w:t>
      </w:r>
    </w:p>
    <w:p>
      <w:pPr>
        <w:keepNext w:val="false"/>
      </w:pPr>
      <w:r>
        <w:rPr>
          <w:b w:val="false"/>
          <w:bCs w:val="false"/>
        </w:rPr>
        <w:t xml:space="preserve">(la 23-12-2024,</w:t>
      </w:r>
    </w:p>
    <w:p>
      <w:pPr>
        <w:keepNext w:val="false"/>
      </w:pPr>
      <w:r>
        <w:rPr>
          <w:b w:val="false"/>
          <w:bCs w:val="false"/>
        </w:rPr>
        <w:t xml:space="preserve">Punctul 2. , Alineatul (1) , Articolul 195 , Capitolul XV , Titlul II a fost completat de Punctul 20. , Articolul XI din ORDONANȚA DE URGENȚĂ nr. 152 din 18 decembrie 2024, publicată în MONITORUL OFICIAL nr. 1297 din 20 decembrie 2024</w:t>
      </w:r>
    </w:p>
    <w:p>
      <w:pPr>
        <w:keepNext w:val="false"/>
      </w:pPr>
      <w:r>
        <w:rPr>
          <w:b w:val="false"/>
          <w:bCs w:val="false"/>
        </w:rPr>
        <w:t xml:space="preserve">)</w:t>
      </w:r>
    </w:p>
    <w:p>
      <w:pPr>
        <w:keepNext w:val="false"/>
      </w:pPr>
      <w:r>
        <w:rPr>
          <w:b w:val="false"/>
          <w:bCs w:val="false"/>
        </w:rPr>
        <w:t xml:space="preserve">Valoarea amenzilor prevăzute la pct. 2 de la lit. l)-n) nu depășește 20% din cifra de afaceri anuală a persoanei juridice în cauză în exercițiul financiar precedent. În cazul în care persoana juridică a obținut, în mod direct sau indirect, beneficii de natură financiară de pe urma încălcării, valoarea amenzii administrative trebuie să fie cel puțin egală cu beneficiul obținut.</w:t>
      </w:r>
    </w:p>
    <w:p>
      <w:pPr>
        <w:keepNext w:val="false"/>
      </w:pPr>
      <w:r>
        <w:rPr>
          <w:b w:val="false"/>
          <w:bCs w:val="false"/>
        </w:rPr>
        <w:t xml:space="preserve">(la 23-12-2024,</w:t>
      </w:r>
    </w:p>
    <w:p>
      <w:pPr>
        <w:keepNext w:val="false"/>
      </w:pPr>
      <w:r>
        <w:rPr>
          <w:b w:val="false"/>
          <w:bCs w:val="false"/>
        </w:rPr>
        <w:t xml:space="preserve">Alineatul (1) , Articolul 195 , Capitolul XV , Titlul II a fost completat de Punctul 21. , Articolul XI din ORDONANȚA DE URGENȚĂ nr. 152 din 18 decembrie 2024, publicată în MONITORUL OFICIAL nr. 1297 din 20 decembrie 2024</w:t>
      </w:r>
    </w:p>
    <w:p>
      <w:pPr>
        <w:keepNext w:val="false"/>
      </w:pPr>
      <w:r>
        <w:rPr>
          <w:b w:val="false"/>
          <w:bCs w:val="false"/>
        </w:rPr>
        <w:t xml:space="preserve">)</w:t>
      </w:r>
    </w:p>
    <w:p>
      <w:pPr>
        <w:keepNext w:val="false"/>
      </w:pPr>
      <w:r>
        <w:rPr>
          <w:b w:val="false"/>
          <w:bCs w:val="false"/>
        </w:rPr>
        <w:t xml:space="preserve">(2) Pentru contravențiile prevăzute la art. 194, cu excepția celor prevăzute la art. 194pct. 25, 35, 35^1, 36^1, 42-45, 48 și 50–52, săvârșite în mod repetat de către persoanele juridice, autoritatea de reglementare poate aplica o amendă cuprinsă între 1% și 5% din cifra de afaceri anuală a persoanei contraveniente.</w:t>
      </w:r>
    </w:p>
    <w:p>
      <w:pPr>
        <w:keepNext w:val="false"/>
      </w:pPr>
      <w:r>
        <w:rPr>
          <w:b w:val="false"/>
          <w:bCs w:val="false"/>
        </w:rPr>
        <w:t xml:space="preserve">(la 24-09-2020,</w:t>
      </w:r>
    </w:p>
    <w:p>
      <w:pPr>
        <w:keepNext w:val="false"/>
      </w:pPr>
      <w:r>
        <w:rPr>
          <w:b w:val="false"/>
          <w:bCs w:val="false"/>
        </w:rPr>
        <w:t xml:space="preserve">Alineatul (2) din Articolul 195 , Capitolul XV , Titlul II a fost modificat de Punctul 111,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(2^1) Abrogat.</w:t>
      </w:r>
    </w:p>
    <w:p>
      <w:pPr>
        <w:keepNext w:val="false"/>
      </w:pPr>
      <w:r>
        <w:rPr>
          <w:b w:val="false"/>
          <w:bCs w:val="false"/>
        </w:rPr>
        <w:t xml:space="preserve">(la 31-12-2021,</w:t>
      </w:r>
    </w:p>
    <w:p>
      <w:pPr>
        <w:keepNext w:val="false"/>
      </w:pPr>
      <w:r>
        <w:rPr>
          <w:b w:val="false"/>
          <w:bCs w:val="false"/>
        </w:rPr>
        <w:t xml:space="preserve">Alineatul (2^1) din Articolul 195 , Capitolul XV , Titlul II a fost abrogat de Punctul 196,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(3) Prin contravenție săvârșită în mod repetat se înțelege săvârșirea de cel puțin două ori a aceleiași fapte contravenționale în decursul a 12 luni consecutive.</w:t>
      </w:r>
    </w:p>
    <w:p>
      <w:pPr>
        <w:keepNext w:val="false"/>
      </w:pPr>
      <w:r>
        <w:rPr>
          <w:b w:val="false"/>
          <w:bCs w:val="false"/>
        </w:rPr>
        <w:t xml:space="preserve">(la 31-12-2021,</w:t>
      </w:r>
    </w:p>
    <w:p>
      <w:pPr>
        <w:keepNext w:val="false"/>
      </w:pPr>
      <w:r>
        <w:rPr>
          <w:b w:val="false"/>
          <w:bCs w:val="false"/>
        </w:rPr>
        <w:t xml:space="preserve">Alineatul (3) din Articolul 195 , Capitolul XV , Titlul II a fost modificat de Punctul 197,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(4) Prin cifra de afaceri anuală se înțelege cifra de afaceri a persoanei juridice contraveniente realizată din activitatea licențiată, în anul financiar anterior sancționării faptei. În cazul în care, în anul financiar anterior sancționării, întreprinderea nu a înregistrat cifră de afaceri sau aceasta nu poate fi determinată, va fi luată în considerare cea aferentă anului financiar în care contravenientul a înregistrat cifra de afaceri, an imediat anterior anului de referință pentru calcularea cifrei de afaceri în vederea aplicării sancțiunii. În ipoteza în care nici în anul anterior anului de referință pentru calcularea cifrei de afaceri în vederea aplicării sancțiunii contravenientul nu a realizat cifră de afaceri, va fi luată în calcul ultima cifră de afaceri înregistrată. Dacă contravenientul este persoană juridică nou-înființată, care nu a înregistrat cifra de afaceri în anul anterior sancționării, acesta va fi sancționat cu amendă contravențională de la 100.000 lei la 1.000.000 lei.</w:t>
      </w:r>
    </w:p>
    <w:p>
      <w:pPr>
        <w:keepNext w:val="false"/>
      </w:pPr>
      <w:r>
        <w:rPr>
          <w:b w:val="false"/>
          <w:bCs w:val="false"/>
        </w:rPr>
        <w:t xml:space="preserve">(la 24-09-2020,</w:t>
      </w:r>
    </w:p>
    <w:p>
      <w:pPr>
        <w:keepNext w:val="false"/>
      </w:pPr>
      <w:r>
        <w:rPr>
          <w:b w:val="false"/>
          <w:bCs w:val="false"/>
        </w:rPr>
        <w:t xml:space="preserve">Alineatul (4) din Articolul 195 , Capitolul XV , Titlul II a fost modificat de Punctul 114,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(4^1) Pentru contravențiile prevăzute la art. 194 pct. 18, autoritatea de reglementare poate aplica o sancțiune contravențională complementară constând în interzicerea dreptului de participare în vederea obținerii unor noi licențe.</w:t>
      </w:r>
    </w:p>
    <w:p>
      <w:pPr>
        <w:keepNext w:val="false"/>
      </w:pPr>
      <w:r>
        <w:rPr>
          <w:b w:val="false"/>
          <w:bCs w:val="false"/>
        </w:rPr>
        <w:t xml:space="preserve">(la 19-07-2018,</w:t>
      </w:r>
    </w:p>
    <w:p>
      <w:pPr>
        <w:keepNext/>
      </w:pPr>
      <w:r>
        <w:rPr>
          <w:b/>
          <w:bCs/>
        </w:rPr>
        <w:t xml:space="preserve">Articolul 195 din Capitolul XV , Titlul II a fost completat de Punctul 80,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(4^2) Abrogat.</w:t>
      </w:r>
    </w:p>
    <w:p>
      <w:pPr>
        <w:keepNext w:val="false"/>
      </w:pPr>
      <w:r>
        <w:rPr>
          <w:b w:val="false"/>
          <w:bCs w:val="false"/>
        </w:rPr>
        <w:t xml:space="preserve">(la 24-09-2020,</w:t>
      </w:r>
    </w:p>
    <w:p>
      <w:pPr>
        <w:keepNext w:val="false"/>
      </w:pPr>
      <w:r>
        <w:rPr>
          <w:b w:val="false"/>
          <w:bCs w:val="false"/>
        </w:rPr>
        <w:t xml:space="preserve">Alineatul (4^2) din Articolul 195 , Capitolul XV , Titlul II a fost abrogat de Punctul 115,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(4^3) Prin excepție de la prevederile alin. (4), în cazul contravențiilor prevăzute la pct. 44, 45 și 45^1, cifra de afaceri luată în considerare la stabilirea și individualizarea sancțiunii este cifra de afaceri anuală totală din exercițiul financiar precedent sancționării.</w:t>
      </w:r>
    </w:p>
    <w:p>
      <w:pPr>
        <w:keepNext w:val="false"/>
      </w:pPr>
      <w:r>
        <w:rPr>
          <w:b w:val="false"/>
          <w:bCs w:val="false"/>
        </w:rPr>
        <w:t xml:space="preserve">În cazul în care, în anul financiar anterior sancționării, întreprinderea nu a înregistrat cifră de afaceri sau aceasta nu poate fi determinată, va fi luată în considerare cea aferentă anului financiar în care contravenientul a înregistrat cifra de afaceri, an imediat anterior anului de referință pentru calcularea cifrei de afaceri în vederea aplicării sancțiunii. În ipoteza în care nici în anul anterior anului de referință pentru calcularea cifrei de afaceri în vederea aplicării sancțiunii contravenientul nu a realizat cifră de afaceri, va fi luată în calcul ultima cifră de afaceri înregistrată. Dacă contravenientul este persoană juridică nou-înființată, care nu a înregistrat cifra de afaceri în anul anterior sancționării, acesta va fi sancționat cu amendă contravențională de la 100.000 lei la 1.000.000 lei.</w:t>
      </w:r>
    </w:p>
    <w:p>
      <w:pPr>
        <w:keepNext w:val="false"/>
      </w:pPr>
      <w:r>
        <w:rPr>
          <w:b w:val="false"/>
          <w:bCs w:val="false"/>
        </w:rPr>
        <w:t xml:space="preserve">(la 23-12-2024,</w:t>
      </w:r>
    </w:p>
    <w:p>
      <w:pPr>
        <w:keepNext/>
      </w:pPr>
      <w:r>
        <w:rPr>
          <w:b/>
          <w:bCs/>
        </w:rPr>
        <w:t xml:space="preserve">Articolul 195 , Capitolul XV , Titlul II a fost completat de Punctul 22. , Articolul XI din ORDONANȚA DE URGENȚĂ nr. 152 din 18 decembrie 2024, publicată în MONITORUL OFICIAL nr. 1297 din 20 decembrie 2024</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19-07-2018,</w:t>
      </w:r>
    </w:p>
    <w:p>
      <w:pPr>
        <w:keepNext w:val="false"/>
      </w:pPr>
      <w:r>
        <w:rPr>
          <w:b w:val="false"/>
          <w:bCs w:val="false"/>
        </w:rPr>
        <w:t xml:space="preserve">Alineatul (5) din Articolul 195 , Capitolul XV , Titlul II a fost abrogat de Punctul 81, Articolul I din LEGEA nr. 167 din 10 iulie 2018, publicată în MONITORUL OFICIAL nr. 604 din 16 iulie 2018</w:t>
      </w:r>
    </w:p>
    <w:p>
      <w:pPr>
        <w:keepNext w:val="false"/>
      </w:pPr>
      <w:r>
        <w:rPr>
          <w:b w:val="false"/>
          <w:bCs w:val="false"/>
        </w:rPr>
        <w:t xml:space="preserve">)</w:t>
      </w:r>
    </w:p>
    <w:p>
      <w:pPr>
        <w:keepNext w:val="false"/>
      </w:pPr>
      <w:r>
        <w:rPr>
          <w:b w:val="false"/>
          <w:bCs w:val="false"/>
        </w:rPr>
        <w:t xml:space="preserve">(6) Aplicarea sancțiunii amenzii contravenționale se prescrie în termen de 2 ani de la data săvârșirii faptei.</w:t>
      </w:r>
    </w:p>
    <w:p>
      <w:pPr>
        <w:keepNext w:val="false"/>
      </w:pPr>
      <w:r>
        <w:rPr>
          <w:b w:val="false"/>
          <w:bCs w:val="false"/>
        </w:rPr>
        <w:t xml:space="preserve">(7) Prin excepție de la prevederile alin. (6), dreptul ANRE de a aplica sancțiuni contravenționale pentru săvârșirea contravențiilor prevăzute la art. 194 pct. 44-48, 51 și 52 se prescrie în termen de 36 de luni de la data săvârșirii faptei. În cazul contravențiilor continue, termenul curge de la data încetării ultimului act/fapt material constitutiv al contravenției.</w:t>
      </w:r>
    </w:p>
    <w:p>
      <w:pPr>
        <w:keepNext w:val="false"/>
      </w:pPr>
      <w:r>
        <w:rPr>
          <w:b w:val="false"/>
          <w:bCs w:val="false"/>
        </w:rPr>
        <w:t xml:space="preserve">(la 28-04-2024,</w:t>
      </w:r>
    </w:p>
    <w:p>
      <w:pPr>
        <w:keepNext w:val="false"/>
      </w:pPr>
      <w:r>
        <w:rPr>
          <w:b w:val="false"/>
          <w:bCs w:val="false"/>
        </w:rPr>
        <w:t xml:space="preserve">Alineatul (7) , Articolul 195 , Capitolul XV , Titlul II a fost modificat de Punctul 12. , Articolul III din ORDONANȚA DE URGENȚĂ nr. 32 din 28 martie 2024, publicată în MONITORUL OFICIAL nr. 273 din 29 martie 2024</w:t>
      </w:r>
    </w:p>
    <w:p>
      <w:pPr>
        <w:keepNext w:val="false"/>
      </w:pPr>
      <w:r>
        <w:rPr>
          <w:b w:val="false"/>
          <w:bCs w:val="false"/>
        </w:rPr>
        <w:t xml:space="preserve">)</w:t>
      </w:r>
    </w:p>
    <w:p>
      <w:pPr>
        <w:keepNext w:val="false"/>
      </w:pPr>
      <w:r>
        <w:rPr>
          <w:b w:val="false"/>
          <w:bCs w:val="false"/>
        </w:rPr>
        <w:t xml:space="preserve">(7^1) Cursul termenului de prescripție a dreptului ANRE de a aplica sancțiuni se întrerupe prin comunicarea deciziei privind efectuarea investigației și/sau a oricărui act emis în legătură cu investigația declanșată, comunicat operatorului economic investigat.</w:t>
      </w:r>
    </w:p>
    <w:p>
      <w:pPr>
        <w:keepNext w:val="false"/>
      </w:pPr>
      <w:r>
        <w:rPr>
          <w:b w:val="false"/>
          <w:bCs w:val="false"/>
        </w:rPr>
        <w:t xml:space="preserve">(la 28-04-2024,</w:t>
      </w:r>
    </w:p>
    <w:p>
      <w:pPr>
        <w:keepNext/>
      </w:pPr>
      <w:r>
        <w:rPr>
          <w:b/>
          <w:bCs/>
        </w:rPr>
        <w:t xml:space="preserve">Articolul 195 , Capitolul XV , Titlul II a fost completat de Punctul 13. , Articolul III din ORDONANȚA DE URGENȚĂ nr. 32 din 28 martie 2024, publicată în MONITORUL OFICIAL nr. 273 din 29 martie 2024</w:t>
      </w:r>
    </w:p>
    <w:p>
      <w:pPr>
        <w:keepNext w:val="false"/>
      </w:pPr>
      <w:r>
        <w:rPr>
          <w:b w:val="false"/>
          <w:bCs w:val="false"/>
        </w:rPr>
        <w:t xml:space="preserve">)</w:t>
      </w:r>
    </w:p>
    <w:p>
      <w:pPr>
        <w:keepNext w:val="false"/>
      </w:pPr>
      <w:r>
        <w:rPr>
          <w:b w:val="false"/>
          <w:bCs w:val="false"/>
        </w:rPr>
        <w:t xml:space="preserve">(7^2) În situația prevăzută la alin. (7^1), termenul de prescripție a dreptului ANRE de a aplica sancțiuni va expira cel mai târziu în ziua în care se împlinește perioada egală cu dublul termenului de prescripție aplicabil pentru săvârșirea încălcării în cauză.</w:t>
      </w:r>
    </w:p>
    <w:p>
      <w:pPr>
        <w:keepNext w:val="false"/>
      </w:pPr>
      <w:r>
        <w:rPr>
          <w:b w:val="false"/>
          <w:bCs w:val="false"/>
        </w:rPr>
        <w:t xml:space="preserve">(la 28-04-2024,</w:t>
      </w:r>
    </w:p>
    <w:p>
      <w:pPr>
        <w:keepNext/>
      </w:pPr>
      <w:r>
        <w:rPr>
          <w:b/>
          <w:bCs/>
        </w:rPr>
        <w:t xml:space="preserve">Articolul 195 , Capitolul XV , Titlul II a fost completat de Punctul 13. , Articolul III din ORDONANȚA DE URGENȚĂ nr. 32 din 28 martie 2024, publicată în MONITORUL OFICIAL nr. 273 din 29 martie 2024</w:t>
      </w:r>
    </w:p>
    <w:p>
      <w:pPr>
        <w:keepNext w:val="false"/>
      </w:pPr>
      <w:r>
        <w:rPr>
          <w:b w:val="false"/>
          <w:bCs w:val="false"/>
        </w:rPr>
        <w:t xml:space="preserve">)</w:t>
      </w:r>
    </w:p>
    <w:p>
      <w:pPr>
        <w:keepNext w:val="false"/>
      </w:pPr>
      <w:r>
        <w:rPr>
          <w:b w:val="false"/>
          <w:bCs w:val="false"/>
        </w:rPr>
        <w:t xml:space="preserve">(8) Prin excepție de la dispozițiile alin. (1) pct. 2 în privința contravențiilor săvârșite de persoane nerezidente, cifra de afaceri la care se aplică amenda se înlocuiește cu veniturile obținute în România de către contravenient și înregistrate în situațiile financiare individuale ale acestuia.</w:t>
      </w:r>
    </w:p>
    <w:p>
      <w:pPr>
        <w:keepNext w:val="false"/>
      </w:pPr>
      <w:r>
        <w:rPr>
          <w:b w:val="false"/>
          <w:bCs w:val="false"/>
        </w:rPr>
        <w:t xml:space="preserve">(la 24-09-2020,</w:t>
      </w:r>
    </w:p>
    <w:p>
      <w:pPr>
        <w:keepNext/>
      </w:pPr>
      <w:r>
        <w:rPr>
          <w:b/>
          <w:bCs/>
        </w:rPr>
        <w:t xml:space="preserve">Articolul 195 din Capitolul XV , Titlul II a fost completat de Punctul 116, Articolul I din LEGEA nr. 155 din 24 iulie 2020, publicată în MONITORUL OFICIAL nr. 665 din 27 iulie 2020</w:t>
      </w:r>
    </w:p>
    <w:p>
      <w:pPr>
        <w:keepNext w:val="false"/>
      </w:pPr>
      <w:r>
        <w:rPr>
          <w:b w:val="false"/>
          <w:bCs w:val="false"/>
        </w:rPr>
        <w:t xml:space="preserve">)</w:t>
      </w:r>
    </w:p>
    <w:p>
      <w:pPr>
        <w:keepNext w:val="false"/>
      </w:pPr>
      <w:r>
        <w:rPr>
          <w:b w:val="false"/>
          <w:bCs w:val="false"/>
        </w:rPr>
        <w:t xml:space="preserve">(9) Dacă în termen de 45 de zile de la comunicarea deciziei președintelui ANRE de finalizare a investigației, potrivit prevederilor prezentei legi, operatorul economic sau asociația de operatori economici în cauză nu se conformează măsurilor dispuse, autoritatea competentă poate aplica amenda maximă prevăzută la alin. (1) pct. 2.</w:t>
      </w:r>
    </w:p>
    <w:p>
      <w:pPr>
        <w:keepNext w:val="false"/>
      </w:pPr>
      <w:r>
        <w:rPr>
          <w:b w:val="false"/>
          <w:bCs w:val="false"/>
        </w:rPr>
        <w:t xml:space="preserve">(la 24-09-2020,</w:t>
      </w:r>
    </w:p>
    <w:p>
      <w:pPr>
        <w:keepNext/>
      </w:pPr>
      <w:r>
        <w:rPr>
          <w:b/>
          <w:bCs/>
        </w:rPr>
        <w:t xml:space="preserve">Articolul 195 din Capitolul XV , Titlul II a fost completat de Punctul 116, Articolul I din LEGEA nr. 155 din 24 iulie 2020, publicată în MONITORUL OFICIAL nr. 665 din 27 iulie 2020</w:t>
      </w:r>
    </w:p>
    <w:p>
      <w:pPr>
        <w:keepNext w:val="false"/>
      </w:pPr>
      <w:r>
        <w:rPr>
          <w:b w:val="false"/>
          <w:bCs w:val="false"/>
        </w:rPr>
        <w:t xml:space="preserve">)</w:t>
      </w:r>
    </w:p>
    <w:p>
      <w:pPr>
        <w:keepNext/>
      </w:pPr>
      <w:r>
        <w:rPr>
          <w:b/>
          <w:bCs/>
        </w:rPr>
        <w:t xml:space="preserve">Articolul 196</w:t>
      </w:r>
    </w:p>
    <w:p>
      <w:pPr>
        <w:keepNext w:val="false"/>
      </w:pPr>
      <w:r>
        <w:rPr>
          <w:b w:val="false"/>
          <w:bCs w:val="false"/>
        </w:rPr>
        <w:t xml:space="preserve">Constatarea contravențiilor și aplicarea sancțiunilor</w:t>
      </w:r>
    </w:p>
    <w:p>
      <w:pPr>
        <w:keepNext w:val="false"/>
      </w:pPr>
      <w:r>
        <w:rPr>
          <w:b w:val="false"/>
          <w:bCs w:val="false"/>
        </w:rPr>
        <w:t xml:space="preserve">Constatarea contravențiilor și aplicarea sancțiunilor se fac de către persoane împuternicite în acest scop de către președintele ANRE, cu excepția contravenției prevăzute la art. 194 pct. 51^1 care se constată și se sancționează de către ANPC conform prevederilor legale în materia protecției consumatorilor, precum și a contravenției prevăzute la pct. 26 care se constată și se sancționează de către reprezentanții împuterniciți ai consiliilor locale.</w:t>
      </w:r>
    </w:p>
    <w:p>
      <w:pPr>
        <w:keepNext w:val="false"/>
      </w:pPr>
      <w:r>
        <w:rPr>
          <w:b w:val="false"/>
          <w:bCs w:val="false"/>
        </w:rPr>
        <w:t xml:space="preserve">(la 31-12-2021,</w:t>
      </w:r>
    </w:p>
    <w:p>
      <w:pPr>
        <w:keepNext/>
      </w:pPr>
      <w:r>
        <w:rPr>
          <w:b/>
          <w:bCs/>
        </w:rPr>
        <w:t xml:space="preserve">Articolul 196 din Capitolul XV , Titlul II a fost modificat de Punctul 198,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197</w:t>
      </w:r>
    </w:p>
    <w:p>
      <w:pPr>
        <w:keepNext w:val="false"/>
      </w:pPr>
      <w:r>
        <w:rPr>
          <w:b w:val="false"/>
          <w:bCs w:val="false"/>
        </w:rPr>
        <w:t xml:space="preserve">Abrogat.</w:t>
      </w:r>
    </w:p>
    <w:p>
      <w:pPr>
        <w:keepNext w:val="false"/>
      </w:pPr>
      <w:r>
        <w:rPr>
          <w:b w:val="false"/>
          <w:bCs w:val="false"/>
        </w:rPr>
        <w:t xml:space="preserve">(la 19-07-2018,</w:t>
      </w:r>
    </w:p>
    <w:p>
      <w:pPr>
        <w:keepNext/>
      </w:pPr>
      <w:r>
        <w:rPr>
          <w:b/>
          <w:bCs/>
        </w:rPr>
        <w:t xml:space="preserve">Articolul 197 din Capitolul XV , Titlul II a fost abrogat de Punctul 82, Articolul I din LEGEA nr. 167 din 10 iulie 2018, publicată în MONITORUL OFICIAL nr. 604 din 16 iulie 2018</w:t>
      </w:r>
    </w:p>
    <w:p>
      <w:pPr>
        <w:keepNext w:val="false"/>
      </w:pPr>
      <w:r>
        <w:rPr>
          <w:b w:val="false"/>
          <w:bCs w:val="false"/>
        </w:rPr>
        <w:t xml:space="preserve">)</w:t>
      </w:r>
    </w:p>
    <w:p>
      <w:pPr>
        <w:keepNext/>
      </w:pPr>
      <w:r>
        <w:rPr>
          <w:b/>
          <w:bCs/>
        </w:rPr>
        <w:t xml:space="preserve">Articolul 198</w:t>
      </w:r>
    </w:p>
    <w:p>
      <w:pPr>
        <w:keepNext w:val="false"/>
      </w:pPr>
      <w:r>
        <w:rPr>
          <w:b w:val="false"/>
          <w:bCs w:val="false"/>
        </w:rPr>
        <w:t xml:space="preserve">(1) Contravențiilor prevăzute la art. 194 le sunt aplicabile prevederile Ordonanței Guvernului nr. 2/2001 privind regimul juridic al contravențiilor, aprobată cu modificări și completări prin Legea nr. 180/2002, cu modificările și completările ulterioare, cu excepția dispozițiilor art. 8 alin. (2) lit. a), precum și ale art. 28 alin. (1) și art. 29 din respectiva ordonanță. Contravenientul achită amenda stabilită prin procesul-verbal, în termen de cel mult 30 de zile de la data înmânării sau comunicării acestuia, agentul constatator făcând mențiune despre acest termen în procesul-verbal.</w:t>
      </w:r>
    </w:p>
    <w:p>
      <w:pPr>
        <w:keepNext w:val="false"/>
      </w:pPr>
      <w:r>
        <w:rPr>
          <w:b w:val="false"/>
          <w:bCs w:val="false"/>
        </w:rPr>
        <w:t xml:space="preserve">(la 23-12-2024,</w:t>
      </w:r>
    </w:p>
    <w:p>
      <w:pPr>
        <w:keepNext w:val="false"/>
      </w:pPr>
      <w:r>
        <w:rPr>
          <w:b w:val="false"/>
          <w:bCs w:val="false"/>
        </w:rPr>
        <w:t xml:space="preserve">Alineatul (1) , Articolul 198 , Capitolul XV , Titlul II a fost modificat de Punctul 23. , Articolul XI din ORDONANȚA DE URGENȚĂ nr. 152 din 18 decembrie 2024, publicată în MONITORUL OFICIAL nr. 1297 din 20 decembrie 2024</w:t>
      </w:r>
    </w:p>
    <w:p>
      <w:pPr>
        <w:keepNext w:val="false"/>
      </w:pPr>
      <w:r>
        <w:rPr>
          <w:b w:val="false"/>
          <w:bCs w:val="false"/>
        </w:rPr>
        <w:t xml:space="preserve">)</w:t>
      </w:r>
    </w:p>
    <w:p>
      <w:pPr>
        <w:keepNext w:val="false"/>
      </w:pPr>
      <w:r>
        <w:rPr>
          <w:b w:val="false"/>
          <w:bCs w:val="false"/>
        </w:rPr>
        <w:t xml:space="preserve">(2) În cazul contravențiilor pentru care sunt prevăzute sancțiuni raportate la cifra de afaceri, stabilirea și individualizarea sancțiunilor se vor realiza de către Comitetul de reglementare al ANRE, pe baza unei proceduri aprobate prin ordin al președintelui ANRE, în termen de 60 de zile de la intrarea în vigoare a prezentei ordonanțe de urgență.</w:t>
      </w:r>
    </w:p>
    <w:p>
      <w:pPr>
        <w:keepNext w:val="false"/>
      </w:pPr>
      <w:r>
        <w:rPr>
          <w:b w:val="false"/>
          <w:bCs w:val="false"/>
        </w:rPr>
        <w:t xml:space="preserve">(la 31-12-2021,</w:t>
      </w:r>
    </w:p>
    <w:p>
      <w:pPr>
        <w:keepNext/>
      </w:pPr>
      <w:r>
        <w:rPr>
          <w:b/>
          <w:bCs/>
        </w:rPr>
        <w:t xml:space="preserve">Articolul 198 din Capitolul XV , Titlul II a fost completat de Punctul 200, Articolul I din ORDONANȚA DE URGENȚĂ nr. 143 din 28 decembrie 2021, publicată în MONITORUL OFICIAL nr. 1259 din 31 decembrie 2021</w:t>
      </w:r>
    </w:p>
    <w:p>
      <w:pPr>
        <w:keepNext w:val="false"/>
      </w:pPr>
      <w:r>
        <w:rPr>
          <w:b w:val="false"/>
          <w:bCs w:val="false"/>
        </w:rPr>
        <w:t xml:space="preserve">)</w:t>
      </w:r>
    </w:p>
    <w:p>
      <w:pPr>
        <w:keepNext w:val="false"/>
      </w:pPr>
      <w:r>
        <w:rPr>
          <w:b w:val="false"/>
          <w:bCs w:val="false"/>
        </w:rPr>
        <w:t xml:space="preserve">(3) Stabilirea și individualizarea sancțiunilor pentru contravențiile prevăzute la alin. (2) se realizează în funcție de:</w:t>
      </w:r>
    </w:p>
    <w:p>
      <w:pPr>
        <w:keepNext w:val="false"/>
      </w:pPr>
      <w:r>
        <w:rPr>
          <w:b w:val="false"/>
          <w:bCs w:val="false"/>
        </w:rPr>
        <w:t xml:space="preserve">a) gravitatea și durata faptei;</w:t>
      </w:r>
    </w:p>
    <w:p>
      <w:pPr>
        <w:keepNext w:val="false"/>
      </w:pPr>
      <w:r>
        <w:rPr>
          <w:b w:val="false"/>
          <w:bCs w:val="false"/>
        </w:rPr>
        <w:t xml:space="preserve">b) gradul de responsabilitate al operatorului economic investigat care răspunde pentru încălcare;</w:t>
      </w:r>
    </w:p>
    <w:p>
      <w:pPr>
        <w:keepNext w:val="false"/>
      </w:pPr>
      <w:r>
        <w:rPr>
          <w:b w:val="false"/>
          <w:bCs w:val="false"/>
        </w:rPr>
        <w:t xml:space="preserve">c) cota de piață a operatorului economic investigat și/sau cifra de afaceri anuală totală din activitatea licențiată, respectiv veniturile totale obținute în România și înregistrate în situațiile financiare individuale ale contravenientului;</w:t>
      </w:r>
    </w:p>
    <w:p>
      <w:pPr>
        <w:keepNext w:val="false"/>
      </w:pPr>
      <w:r>
        <w:rPr>
          <w:b w:val="false"/>
          <w:bCs w:val="false"/>
        </w:rPr>
        <w:t xml:space="preserve">d) importanța profiturilor cumulate sau a pierderilor evitate de persoana juridică investigată, în măsura în care acestea se pot stabili;</w:t>
      </w:r>
    </w:p>
    <w:p>
      <w:pPr>
        <w:keepNext w:val="false"/>
      </w:pPr>
      <w:r>
        <w:rPr>
          <w:b w:val="false"/>
          <w:bCs w:val="false"/>
        </w:rPr>
        <w:t xml:space="preserve">e) măsura în care operatorul economic investigat răspunzător pentru încălcare cooperează și colaborează cu ANRE;</w:t>
      </w:r>
    </w:p>
    <w:p>
      <w:pPr>
        <w:keepNext w:val="false"/>
      </w:pPr>
      <w:r>
        <w:rPr>
          <w:b w:val="false"/>
          <w:bCs w:val="false"/>
        </w:rPr>
        <w:t xml:space="preserve">f) încălcări ale prevederilor REMIT comise anterior de operatorul economic investigat;</w:t>
      </w:r>
    </w:p>
    <w:p>
      <w:pPr>
        <w:keepNext w:val="false"/>
      </w:pPr>
      <w:r>
        <w:rPr>
          <w:b w:val="false"/>
          <w:bCs w:val="false"/>
        </w:rPr>
        <w:t xml:space="preserve">g) măsurile luate de către operatorul economic investigat răspunzător pentru încălcare pentru a împiedica repetarea încălcării.</w:t>
      </w:r>
    </w:p>
    <w:p>
      <w:pPr>
        <w:keepNext w:val="false"/>
      </w:pPr>
      <w:r>
        <w:rPr>
          <w:b w:val="false"/>
          <w:bCs w:val="false"/>
        </w:rPr>
        <w:t xml:space="preserve">(la 23-12-2024,</w:t>
      </w:r>
    </w:p>
    <w:p>
      <w:pPr>
        <w:keepNext w:val="false"/>
      </w:pPr>
      <w:r>
        <w:rPr>
          <w:b w:val="false"/>
          <w:bCs w:val="false"/>
        </w:rPr>
        <w:t xml:space="preserve">Alineatul (3) , Articolul 198 , Capitolul XV , Titlul II a fost modificat de Punctul 23. , Articolul XI din ORDONANȚA DE URGENȚĂ nr. 152 din 18 decembrie 2024, publicată în MONITORUL OFICIAL nr. 1297 din 20 decembrie 2024</w:t>
      </w:r>
    </w:p>
    <w:p>
      <w:pPr>
        <w:keepNext w:val="false"/>
      </w:pPr>
      <w:r>
        <w:rPr>
          <w:b w:val="false"/>
          <w:bCs w:val="false"/>
        </w:rPr>
        <w:t xml:space="preserve">)</w:t>
      </w:r>
    </w:p>
    <w:p>
      <w:pPr>
        <w:keepNext w:val="false"/>
      </w:pPr>
      <w:r>
        <w:rPr>
          <w:b w:val="false"/>
          <w:bCs w:val="false"/>
        </w:rPr>
        <w:t xml:space="preserve">(4) Prin derogare de la prevederile art. 32 alin. (3) din Ordonanța Guvernului nr. 2/2001 privind regimul juridic al contravențiilor, aprobată cu modificări și completări prin Legea nr. 180/2002, cu modificările și completările ulterioare, plângerea împotriva procesului-verbal de constatare a contravenției și de aplicare a sancțiunii nu suspendă executarea.</w:t>
      </w:r>
    </w:p>
    <w:p>
      <w:pPr>
        <w:keepNext w:val="false"/>
      </w:pPr>
      <w:r>
        <w:rPr>
          <w:b w:val="false"/>
          <w:bCs w:val="false"/>
        </w:rPr>
        <w:t xml:space="preserve">(la 23-12-2024,</w:t>
      </w:r>
    </w:p>
    <w:p>
      <w:pPr>
        <w:keepNext/>
      </w:pPr>
      <w:r>
        <w:rPr>
          <w:b/>
          <w:bCs/>
        </w:rPr>
        <w:t xml:space="preserve">Articolul 198 , Capitolul XV , Titlul II a fost completat de Punctul 24. , Articolul XI din ORDONANȚA DE URGENȚĂ nr. 152 din 18 decembrie 2024, publicată în MONITORUL OFICIAL nr. 1297 din 20 decembrie 2024</w:t>
      </w:r>
    </w:p>
    <w:p>
      <w:pPr>
        <w:keepNext w:val="false"/>
      </w:pPr>
      <w:r>
        <w:rPr>
          <w:b w:val="false"/>
          <w:bCs w:val="false"/>
        </w:rPr>
        <w:t xml:space="preserve">)</w:t>
      </w:r>
    </w:p>
    <w:p>
      <w:pPr>
        <w:keepNext w:val="false"/>
      </w:pPr>
      <w:r>
        <w:rPr>
          <w:b w:val="false"/>
          <w:bCs w:val="false"/>
        </w:rPr>
        <w:t xml:space="preserve">(5) În cazul amenzilor, instanța poate dispune, la cerere, suspendarea executării procesului-verbal de constatare și sancționare, cu condiția plății unei cauțiuni în procent de maximum 20% din valoarea amenzii.</w:t>
      </w:r>
    </w:p>
    <w:p>
      <w:pPr>
        <w:keepNext w:val="false"/>
      </w:pPr>
      <w:r>
        <w:rPr>
          <w:b w:val="false"/>
          <w:bCs w:val="false"/>
        </w:rPr>
        <w:t xml:space="preserve">(la 23-12-2024,</w:t>
      </w:r>
    </w:p>
    <w:p>
      <w:pPr>
        <w:keepNext/>
      </w:pPr>
      <w:r>
        <w:rPr>
          <w:b/>
          <w:bCs/>
        </w:rPr>
        <w:t xml:space="preserve">Articolul 198 , Capitolul XV , Titlul II a fost completat de Punctul 24. , Articolul XI din ORDONANȚA DE URGENȚĂ nr. 152 din 18 decembrie 2024, publicată în MONITORUL OFICIAL nr. 1297 din 20 decembrie 2024</w:t>
      </w:r>
    </w:p>
    <w:p>
      <w:pPr>
        <w:keepNext w:val="false"/>
      </w:pPr>
      <w:r>
        <w:rPr>
          <w:b w:val="false"/>
          <w:bCs w:val="false"/>
        </w:rPr>
        <w:t xml:space="preserve">)</w:t>
      </w:r>
    </w:p>
    <w:p>
      <w:pPr>
        <w:keepNext w:val="false"/>
      </w:pPr>
      <w:r>
        <w:rPr>
          <w:b w:val="false"/>
          <w:bCs w:val="false"/>
        </w:rPr>
        <w:t xml:space="preserve">(la 31-12-2021,</w:t>
      </w:r>
    </w:p>
    <w:p>
      <w:pPr>
        <w:keepNext/>
      </w:pPr>
      <w:r>
        <w:rPr>
          <w:b/>
          <w:bCs/>
        </w:rPr>
        <w:t xml:space="preserve">Articolul 198 din Capitolul XV , Titlul II a fost modificat de Punctul 199, Articolul I din ORDONANȚA DE URGENȚĂ nr. 143 din 28 decembrie 2021, publicată în MONITORUL OFICIAL nr. 1259 din 31 decembrie 2021</w:t>
      </w:r>
    </w:p>
    <w:p>
      <w:pPr>
        <w:keepNext w:val="false"/>
      </w:pPr>
      <w:r>
        <w:rPr>
          <w:b w:val="false"/>
          <w:bCs w:val="false"/>
        </w:rPr>
        <w:t xml:space="preserve">)</w:t>
      </w:r>
    </w:p>
    <w:p>
      <w:pPr>
        <w:keepNext/>
      </w:pPr>
      <w:r>
        <w:rPr>
          <w:b/>
          <w:bCs/>
        </w:rPr>
        <w:t xml:space="preserve">Articolul 199</w:t>
      </w:r>
    </w:p>
    <w:p>
      <w:pPr>
        <w:keepNext w:val="false"/>
      </w:pPr>
      <w:r>
        <w:rPr>
          <w:b w:val="false"/>
          <w:bCs w:val="false"/>
        </w:rPr>
        <w:t xml:space="preserve">Accesul în vederea constatării contravențiilor</w:t>
      </w:r>
    </w:p>
    <w:p>
      <w:pPr>
        <w:keepNext w:val="false"/>
      </w:pPr>
      <w:r>
        <w:rPr>
          <w:b w:val="false"/>
          <w:bCs w:val="false"/>
        </w:rPr>
        <w:t xml:space="preserve">(1) În vederea constatării contravențiilor, agenții constatatori au acces, în condițiile legii, la obiectivele de producție, la sistemele din sectorul gazelor naturale, inclusiv la instalațiile și echipamentele aferente acestora, precum și la instalațiile de utilizare a gazelor naturale.</w:t>
      </w:r>
    </w:p>
    <w:p>
      <w:pPr>
        <w:keepNext w:val="false"/>
      </w:pPr>
      <w:r>
        <w:rPr>
          <w:b w:val="false"/>
          <w:bCs w:val="false"/>
        </w:rPr>
        <w:t xml:space="preserve">(2) Proprietarii instalațiilor de utilizare sau cei care le exploatează sunt obligați să pună la dispoziția agenților constatatori documente, date și/sau informații relevante.</w:t>
      </w:r>
    </w:p>
    <w:p>
      <w:pPr>
        <w:keepNext w:val="false"/>
      </w:pPr>
      <w:r>
        <w:rPr>
          <w:b w:val="false"/>
          <w:bCs w:val="false"/>
        </w:rPr>
        <w:t xml:space="preserve">(3) Organele de poliție, precum și celelalte organe cu atribuții în domeniu sunt obligate să acorde sprijin, la cerere, agenților constatatori.</w:t>
      </w:r>
    </w:p>
    <w:p>
      <w:pPr>
        <w:keepNext w:val="false"/>
      </w:pPr>
      <w:r>
        <w:rPr>
          <w:b w:val="false"/>
          <w:bCs w:val="false"/>
        </w:rPr>
        <w:t xml:space="preserve">Capitolul XVI</w:t>
      </w:r>
    </w:p>
    <w:p>
      <w:pPr>
        <w:keepNext w:val="false"/>
      </w:pPr>
      <w:r>
        <w:rPr>
          <w:b w:val="false"/>
          <w:bCs w:val="false"/>
        </w:rPr>
        <w:t xml:space="preserve">Dispoziții tranzitorii și finale</w:t>
      </w:r>
    </w:p>
    <w:p>
      <w:pPr>
        <w:keepNext/>
      </w:pPr>
      <w:r>
        <w:rPr>
          <w:b/>
          <w:bCs/>
        </w:rPr>
        <w:t xml:space="preserve">Articolul 200</w:t>
      </w:r>
    </w:p>
    <w:p>
      <w:pPr>
        <w:keepNext w:val="false"/>
      </w:pPr>
      <w:r>
        <w:rPr>
          <w:b w:val="false"/>
          <w:bCs w:val="false"/>
        </w:rPr>
        <w:t xml:space="preserve">Intrarea în vigoare</w:t>
      </w:r>
    </w:p>
    <w:p>
      <w:pPr>
        <w:keepNext w:val="false"/>
      </w:pPr>
      <w:r>
        <w:rPr>
          <w:b w:val="false"/>
          <w:bCs w:val="false"/>
        </w:rPr>
        <w:t xml:space="preserve">(1) Dispozițiile art. 127 intră în vigoare la data de 3 martie 2013.</w:t>
      </w:r>
    </w:p>
    <w:p>
      <w:pPr>
        <w:keepNext w:val="false"/>
      </w:pPr>
      <w:r>
        <w:rPr>
          <w:b w:val="false"/>
          <w:bCs w:val="false"/>
        </w:rPr>
        <w:t xml:space="preserve">(2) La data intrării în vigoare a prezentei legi se abrogă:</w:t>
      </w:r>
    </w:p>
    <w:p>
      <w:pPr>
        <w:keepNext w:val="false"/>
      </w:pPr>
      <w:r>
        <w:rPr>
          <w:b w:val="false"/>
          <w:bCs w:val="false"/>
        </w:rPr>
        <w:t xml:space="preserve">a) Legea gazelor nr. 351/2004, publicată în Monitorul Oficial al României, Partea I, nr. 679 din 28 iulie 2004, cu modificările și completările ulterioare, cu excepția art. 6-10;</w:t>
      </w:r>
    </w:p>
    <w:p>
      <w:pPr>
        <w:keepNext w:val="false"/>
      </w:pPr>
      <w:r>
        <w:rPr>
          <w:b w:val="false"/>
          <w:bCs w:val="false"/>
        </w:rPr>
        <w:t xml:space="preserve">b) orice alte dispoziții contrare.</w:t>
      </w:r>
    </w:p>
    <w:p>
      <w:pPr>
        <w:keepNext w:val="false"/>
      </w:pPr>
      <w:r>
        <w:rPr>
          <w:b w:val="false"/>
          <w:bCs w:val="false"/>
        </w:rPr>
        <w:t xml:space="preserve">(3) În termen de 9 luni de la data intrării în vigoare a prezentei legi, ANRE va adapta, după caz, cadrul de reglementare în concordanță cu prezentul titlu.</w:t>
      </w:r>
    </w:p>
    <w:p>
      <w:pPr>
        <w:keepNext w:val="false"/>
      </w:pPr>
      <w:r>
        <w:rPr>
          <w:b w:val="false"/>
          <w:bCs w:val="false"/>
        </w:rPr>
        <w:t xml:space="preserve">(4) Până la adaptarea, după caz, a cadrului de reglementare, toate actele normative emise în temeiul Legii nr. 351/2004, cu modificările și completările ulterioare, își păstrează valabilitatea, cu excepția prevederilor care sunt contrare prezentei legi.</w:t>
      </w:r>
    </w:p>
    <w:p>
      <w:pPr>
        <w:keepNext/>
      </w:pPr>
      <w:r>
        <w:rPr>
          <w:b/>
          <w:bCs/>
        </w:rPr>
        <w:t xml:space="preserve">Articolul 201</w:t>
      </w:r>
    </w:p>
    <w:p>
      <w:pPr>
        <w:keepNext w:val="false"/>
      </w:pPr>
      <w:r>
        <w:rPr>
          <w:b w:val="false"/>
          <w:bCs w:val="false"/>
        </w:rPr>
        <w:t xml:space="preserve">Dispoziții finale</w:t>
      </w:r>
    </w:p>
    <w:p>
      <w:pPr>
        <w:keepNext w:val="false"/>
      </w:pPr>
      <w:r>
        <w:rPr>
          <w:b w:val="false"/>
          <w:bCs w:val="false"/>
        </w:rPr>
        <w:t xml:space="preserve">(1) Ministerul de resort notifică Comisiei Europene adoptarea acestei legi și a altor acte administrative necesare pentru punerea în aplicare a prevederilor Directivei 2009/73/CE, inclusiv prin transmiterea textelor acestor acte normative.</w:t>
      </w:r>
    </w:p>
    <w:p>
      <w:pPr>
        <w:keepNext w:val="false"/>
      </w:pPr>
      <w:r>
        <w:rPr>
          <w:b w:val="false"/>
          <w:bCs w:val="false"/>
        </w:rPr>
        <w:t xml:space="preserve">(2) Abrogat.</w:t>
      </w:r>
    </w:p>
    <w:p>
      <w:pPr>
        <w:keepNext w:val="false"/>
      </w:pPr>
      <w:r>
        <w:rPr>
          <w:b w:val="false"/>
          <w:bCs w:val="false"/>
        </w:rPr>
        <w:t xml:space="preserve">(la 04-10-2014,</w:t>
      </w:r>
    </w:p>
    <w:p>
      <w:pPr>
        <w:keepNext w:val="false"/>
      </w:pPr>
      <w:r>
        <w:rPr>
          <w:b w:val="false"/>
          <w:bCs w:val="false"/>
        </w:rPr>
        <w:t xml:space="preserve">Alin. (2) al art. 201 a fost abrogat de pct. 110 al art. I din LEGEA nr. 127 din 30 septembrie 2014 publicată în MONITORUL OFICIAL nr. 720 din 1 octombrie 2014.</w:t>
      </w:r>
    </w:p>
    <w:p>
      <w:pPr>
        <w:keepNext w:val="false"/>
      </w:pPr>
      <w:r>
        <w:rPr>
          <w:b w:val="false"/>
          <w:bCs w:val="false"/>
        </w:rPr>
        <w:t xml:space="preserve">)</w:t>
      </w:r>
    </w:p>
    <w:p>
      <w:pPr>
        <w:keepNext w:val="false"/>
      </w:pPr>
      <w:r>
        <w:rPr>
          <w:b w:val="false"/>
          <w:bCs w:val="false"/>
        </w:rPr>
        <w:t xml:space="preserve">(3) Guvernul, cu avizul Consiliului Concurenței, poate decide constituirea unui fond de solidaritate pentru susținerea financiară a consumatorului vulnerabil, din contribuția și/sau impozitarea suplimentară a profiturilor neașteptate ale producătorilor și furnizorilor de energie electrică și gaze naturale, realizate ca urmare a unor situații favorabile ale pieței și/sau a unor tranzacții conjuncturale. Modul de constituire și utilizare a fondului se stabilește prin hotărâre a Guvernului.</w:t>
      </w:r>
    </w:p>
    <w:p>
      <w:pPr>
        <w:keepNext w:val="false"/>
      </w:pPr>
      <w:r>
        <w:rPr>
          <w:b w:val="false"/>
          <w:bCs w:val="false"/>
        </w:rPr>
        <w:t xml:space="preserve">*</w:t>
      </w:r>
    </w:p>
    <w:p>
      <w:pPr>
        <w:keepNext w:val="false"/>
      </w:pPr>
      <w:r>
        <w:rPr>
          <w:b w:val="false"/>
          <w:bCs w:val="false"/>
        </w:rPr>
        <w:t xml:space="preserve">Titlul I al prezentei legi transpune Directiva 2009/72/CE a Parlamentului European și a Consiliului din 13 iulie 2009 privind normele comune pentru piața internă a energiei electrice și de abrogare a Directivei 2003/54/CE, publicată în Jurnalul Oficial al Uniunii Europene seria L nr. 211 din 14 august 2009, Directiva 2005/89/CE a Parlamentului European și a Consiliului din 18 ianuarie 2006 privind măsurile menite să garanteze siguranța aprovizionării cu energie electrică și investițiile în infrastructuri, publicată în Jurnalul Oficial al Uniunii Europene seria L nr. 33 din 4 februarie 2006, și prevederile art. 4 alin. (3) din Directiva 2004/8/CE a Parlamentului European și a Consiliului din 11 februarie 2004 privind promovarea cogenerării pe baza cererii de energie termică utilă pe piața internă a energiei și de modificare a Directivei 92/42/CEE, publicată în Jurnalul Oficial al Uniunii Europene seria L nr. 52 din 21 februarie 2004.</w:t>
      </w:r>
    </w:p>
    <w:p>
      <w:pPr>
        <w:keepNext w:val="false"/>
      </w:pPr>
      <w:r>
        <w:rPr>
          <w:b w:val="false"/>
          <w:bCs w:val="false"/>
        </w:rPr>
        <w:t xml:space="preserve">Titlul II al prezentei legi transpune Directiva 2009/73/CE a Parlamentului European și a Consiliului din 13 iulie 2009 privind normele comune pentru piața internă în sectorul gazelor naturale și de abrogare a Directivei 2003/55/CE, publicată în Jurnalul Oficial al Uniunii Europene seria L nr. 211 din 14 august 2009.</w:t>
      </w:r>
    </w:p>
    <w:p>
      <w:pPr>
        <w:keepNext w:val="false"/>
      </w:pPr>
      <w:r>
        <w:rPr>
          <w:b w:val="false"/>
          <w:bCs w:val="false"/>
        </w:rPr>
        <w:t xml:space="preserve">Această lege a fost adoptată de Parlamentul României, cu respectarea prevederilor art. 75 și ale art. 76 alin. (1) din Constituția României, republicată.</w:t>
      </w:r>
    </w:p>
    <w:p>
      <w:pPr>
        <w:keepNext w:val="false"/>
      </w:pPr>
      <w:r>
        <w:rPr>
          <w:b w:val="false"/>
          <w:bCs w:val="false"/>
        </w:rPr>
        <w:t xml:space="preserve">PREȘEDINTELE CAMEREI DEPUTAȚILOR</w:t>
      </w:r>
    </w:p>
    <w:p>
      <w:pPr>
        <w:keepNext w:val="false"/>
      </w:pPr>
      <w:r>
        <w:rPr>
          <w:b w:val="false"/>
          <w:bCs w:val="false"/>
        </w:rPr>
        <w:t xml:space="preserve">ROBERTA ALMA ANASTASE</w:t>
      </w:r>
    </w:p>
    <w:p>
      <w:pPr>
        <w:keepNext w:val="false"/>
      </w:pPr>
      <w:r>
        <w:rPr>
          <w:b w:val="false"/>
          <w:bCs w:val="false"/>
        </w:rPr>
        <w:t xml:space="preserve">PREȘEDINTELE SENATULUI</w:t>
      </w:r>
    </w:p>
    <w:p>
      <w:pPr>
        <w:keepNext w:val="false"/>
      </w:pPr>
      <w:r>
        <w:rPr>
          <w:b w:val="false"/>
          <w:bCs w:val="false"/>
        </w:rPr>
        <w:t xml:space="preserve">VASILE BLAGA</w:t>
      </w:r>
    </w:p>
    <w:p>
      <w:pPr>
        <w:keepNext w:val="false"/>
      </w:pPr>
      <w:r>
        <w:rPr>
          <w:b w:val="false"/>
          <w:bCs w:val="false"/>
        </w:rPr>
        <w:t xml:space="preserve">București, 10 iulie 2012.</w:t>
      </w:r>
    </w:p>
    <w:p>
      <w:pPr>
        <w:keepNext w:val="false"/>
      </w:pPr>
      <w:r>
        <w:rPr>
          <w:b w:val="false"/>
          <w:bCs w:val="false"/>
        </w:rPr>
        <w:t xml:space="preserve">Nr. 123</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Legea nr. 123/2012 – energia electrică și gazele naturale</dc:title>
  <dc:creator>CadLogic</dc:creator>
  <dc:description>Sursa oficială: https://legislatie.just.ro/Public/DetaliiDocument/139677</dc:description>
  <cp:lastModifiedBy>Un-named</cp:lastModifiedBy>
  <cp:revision>1</cp:revision>
  <dcterms:created xsi:type="dcterms:W3CDTF">2026-10-31T03:01:36.038Z</dcterms:created>
  <dcterms:modified xsi:type="dcterms:W3CDTF">2026-10-31T03:01:36.038Z</dcterms:modified>
</cp:coreProperties>
</file>

<file path=docProps/custom.xml><?xml version="1.0" encoding="utf-8"?>
<Properties xmlns="http://schemas.openxmlformats.org/officeDocument/2006/custom-properties" xmlns:vt="http://schemas.openxmlformats.org/officeDocument/2006/docPropsVTypes"/>
</file>