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ORDIN nr. 2.333/C din 24 iulie 2013</w:t>
      </w:r>
    </w:p>
    <w:p>
      <w:pPr>
        <w:pStyle w:val="Title"/>
        <w:keepNext/>
      </w:pPr>
      <w:r>
        <w:rPr>
          <w:b/>
          <w:bCs/>
        </w:rPr>
        <w:t xml:space="preserve">privind aprobarea Regulamentului de aplicare a Legii notarilor publici și a activității notariale nr. 36/1995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MINISTERUL JUSTIȚIEI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479 din 1 august 2013</w:t>
      </w:r>
    </w:p>
    <w:p>
      <w:pPr>
        <w:keepNext w:val="false"/>
      </w:pPr>
      <w:r>
        <w:rPr>
          <w:b w:val="false"/>
          <w:bCs w:val="false"/>
        </w:rPr>
        <w:t xml:space="preserve">Având în vedere dispozițiile art. VII alin. (2) din Legea nr. 77/2012 pentru modificarea și completarea Legii notarilor publici și a activității notariale nr. 36/1995,</w:t>
      </w:r>
    </w:p>
    <w:p>
      <w:pPr>
        <w:keepNext w:val="false"/>
      </w:pPr>
      <w:r>
        <w:rPr>
          <w:b w:val="false"/>
          <w:bCs w:val="false"/>
        </w:rPr>
        <w:t xml:space="preserve">în temeiul art. 13 din Hotărârea Guvernului nr. 652/2009 privind organizarea și funcționarea Ministerului Justiției, cu modificările și completările ulterioare,</w:t>
      </w:r>
    </w:p>
    <w:p>
      <w:pPr>
        <w:keepNext w:val="false"/>
      </w:pPr>
      <w:r>
        <w:rPr>
          <w:b w:val="false"/>
          <w:bCs w:val="false"/>
        </w:rPr>
        <w:t xml:space="preserve">ministrul justiției emite următorul ordin:</w:t>
      </w:r>
    </w:p>
    <w:p>
      <w:pPr>
        <w:keepNext/>
      </w:pPr>
      <w:r>
        <w:rPr>
          <w:b/>
          <w:bCs/>
        </w:rPr>
        <w:t xml:space="preserve">Articolul 1</w:t>
      </w:r>
    </w:p>
    <w:p>
      <w:pPr>
        <w:keepNext w:val="false"/>
      </w:pPr>
      <w:r>
        <w:rPr>
          <w:b w:val="false"/>
          <w:bCs w:val="false"/>
        </w:rPr>
        <w:t xml:space="preserve">Se aprobă Regulamentul de aplicare a Legii notarilor publici și a activității notariale nr. 36/1995, prevăzut în anexa care face parte integrantă din prezentul ordin.</w:t>
      </w:r>
    </w:p>
    <w:p>
      <w:pPr>
        <w:keepNext/>
      </w:pPr>
      <w:r>
        <w:rPr>
          <w:b/>
          <w:bCs/>
        </w:rPr>
        <w:t xml:space="preserve">Articolul 2</w:t>
      </w:r>
    </w:p>
    <w:p>
      <w:pPr>
        <w:keepNext w:val="false"/>
      </w:pPr>
      <w:r>
        <w:rPr>
          <w:b w:val="false"/>
          <w:bCs w:val="false"/>
        </w:rPr>
        <w:t xml:space="preserve">La data intrării în vigoare a prezentului ordin se abrogă Ordinul ministrului justiției nr. 710/C/1995 pentru aprobarea Regulamentului de punere în aplicare a Legii notarilor publici și a activității notariale nr. 36/1995, publicat în Monitorul Oficial al României, Partea I, nr. 176 din 8 august 1995, cu modificările și completările ulterioare.</w:t>
      </w:r>
    </w:p>
    <w:p>
      <w:pPr>
        <w:keepNext/>
      </w:pPr>
      <w:r>
        <w:rPr>
          <w:b/>
          <w:bCs/>
        </w:rPr>
        <w:t xml:space="preserve">Articolul 3</w:t>
      </w:r>
    </w:p>
    <w:p>
      <w:pPr>
        <w:keepNext w:val="false"/>
      </w:pPr>
      <w:r>
        <w:rPr>
          <w:b w:val="false"/>
          <w:bCs w:val="false"/>
        </w:rPr>
        <w:t xml:space="preserve">Serviciul profesii juridice conexe și Uniunea Națională a Notarilor Publici vor duce la îndeplinire dispozițiile prezentului ordin.</w:t>
      </w:r>
    </w:p>
    <w:p>
      <w:pPr>
        <w:keepNext/>
      </w:pPr>
      <w:r>
        <w:rPr>
          <w:b/>
          <w:bCs/>
        </w:rPr>
        <w:t xml:space="preserve">Articolul 4</w:t>
      </w:r>
    </w:p>
    <w:p>
      <w:pPr>
        <w:keepNext w:val="false"/>
      </w:pPr>
      <w:r>
        <w:rPr>
          <w:b w:val="false"/>
          <w:bCs w:val="false"/>
        </w:rPr>
        <w:t xml:space="preserve">Prezentul ordin se publică în Monitorul Oficial al României, Partea I, și va intra în vigoare în termen de 10 zile de la publicare.</w:t>
      </w:r>
    </w:p>
    <w:p>
      <w:pPr>
        <w:keepNext w:val="false"/>
      </w:pPr>
      <w:r>
        <w:rPr>
          <w:b w:val="false"/>
          <w:bCs w:val="false"/>
        </w:rPr>
        <w:t xml:space="preserve">Ministrul justiției,</w:t>
      </w:r>
    </w:p>
    <w:p>
      <w:pPr>
        <w:keepNext w:val="false"/>
      </w:pPr>
      <w:r>
        <w:rPr>
          <w:b w:val="false"/>
          <w:bCs w:val="false"/>
        </w:rPr>
        <w:t xml:space="preserve">Robert Marius Cazanciuc</w:t>
      </w:r>
    </w:p>
    <w:p>
      <w:pPr>
        <w:keepNext w:val="false"/>
      </w:pPr>
      <w:r>
        <w:rPr>
          <w:b w:val="false"/>
          <w:bCs w:val="false"/>
        </w:rPr>
        <w:t xml:space="preserve">București, 24 iulie 2013.</w:t>
      </w:r>
    </w:p>
    <w:p>
      <w:pPr>
        <w:keepNext w:val="false"/>
      </w:pPr>
      <w:r>
        <w:rPr>
          <w:b w:val="false"/>
          <w:bCs w:val="false"/>
        </w:rPr>
        <w:t xml:space="preserve">Nr. 2.333/C.</w:t>
      </w:r>
    </w:p>
    <w:p>
      <w:pPr>
        <w:keepNext w:val="false"/>
      </w:pPr>
      <w:r>
        <w:rPr>
          <w:b w:val="false"/>
          <w:bCs w:val="false"/>
        </w:rPr>
        <w:t xml:space="preserve">Anexă</w:t>
      </w:r>
    </w:p>
    <w:p>
      <w:pPr>
        <w:keepNext w:val="false"/>
      </w:pPr>
      <w:r>
        <w:rPr>
          <w:b w:val="false"/>
          <w:bCs w:val="false"/>
        </w:rPr>
        <w:t xml:space="preserve">REGULAMENT</w:t>
      </w:r>
    </w:p>
    <w:p>
      <w:pPr>
        <w:keepNext w:val="false"/>
      </w:pPr>
      <w:r>
        <w:rPr>
          <w:b w:val="false"/>
          <w:bCs w:val="false"/>
        </w:rPr>
        <w:t xml:space="preserve">de aplicare a Legii notarilor publici și a activității notariale nr. 36/1995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MJ nr. 2.333/C/2013</dc:title>
  <dc:creator>CadLogic</dc:creator>
  <dc:description>Sursa oficială: https://legislatie.just.ro/Public/DetaliiDocument/150366</dc:description>
  <cp:lastModifiedBy>Un-named</cp:lastModifiedBy>
  <cp:revision>1</cp:revision>
  <dcterms:created xsi:type="dcterms:W3CDTF">2026-10-31T03:00:41.101Z</dcterms:created>
  <dcterms:modified xsi:type="dcterms:W3CDTF">2026-10-31T03:00:41.101Z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